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4648"/>
        </w:tabs>
        <w:spacing w:after="48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Önéletrajz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4648"/>
        </w:tabs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SZEMÉLYES ADATOK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4446270</wp:posOffset>
            </wp:positionH>
            <wp:positionV relativeFrom="paragraph">
              <wp:posOffset>241300</wp:posOffset>
            </wp:positionV>
            <wp:extent cx="1908175" cy="116078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8906" l="33677" r="33677" t="38906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160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700"/>
        </w:tabs>
        <w:spacing w:after="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Név:</w:t>
        <w:tab/>
        <w:tab/>
        <w:t xml:space="preserve">Kállai Csaba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700"/>
        </w:tabs>
        <w:spacing w:after="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Születési hel, idő:</w:t>
        <w:tab/>
        <w:t xml:space="preserve">Győr, 1996.08.29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700"/>
        </w:tabs>
        <w:spacing w:after="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cím:</w:t>
        <w:tab/>
        <w:tab/>
        <w:t xml:space="preserve">kallai.csabi1996@gmail.com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700"/>
        </w:tabs>
        <w:spacing w:after="24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Lakhely:</w:t>
        <w:tab/>
        <w:tab/>
        <w:t xml:space="preserve">9082, Nyúl Park utca 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4648"/>
        </w:tabs>
        <w:spacing w:after="24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TANULMÁNYOK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4648"/>
        </w:tabs>
        <w:spacing w:after="120" w:before="28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 –</w:t>
        <w:tab/>
        <w:t xml:space="preserve">Óbudai Egyetem Mérnökinformatikus (Szoftvertervezés szakirány)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  <w:tab w:val="left" w:pos="4648"/>
        </w:tabs>
        <w:spacing w:after="120" w:before="280" w:line="240" w:lineRule="auto"/>
        <w:ind w:left="2127" w:right="0" w:hanging="1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2016 – 2017</w:t>
        <w:tab/>
        <w:t xml:space="preserve">Jedlik Ányos Gépipari és Informatikai Szakgimnázium- Műszaki Informatikus OKJ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</w:tabs>
        <w:spacing w:after="120" w:before="0" w:line="240" w:lineRule="auto"/>
        <w:ind w:left="2127" w:right="0" w:hanging="1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2012 – 2015</w:t>
        <w:tab/>
        <w:t xml:space="preserve">Deák Ferenc Közgazdasági és Informatikai Szakközépiskola gazdasági informatika szakirány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2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2011 – 2012</w:t>
        <w:tab/>
        <w:t xml:space="preserve">Pálffy Miklós Kereskedelmi Szakképző Iskola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2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2008 – 2011</w:t>
        <w:tab/>
        <w:t xml:space="preserve">Prohászka Ottokár Orsolyita Közoktatási Központ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24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2003 – 2008</w:t>
        <w:tab/>
        <w:t xml:space="preserve">Pilinszky János Általános Iskola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SZAKMAI TAPASZTALAT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7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Szoftverek, Hardverek alapos ismerete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="240" w:lineRule="auto"/>
        <w:ind w:left="18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C# nyelv alapos ismerete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240" w:before="0" w:line="240" w:lineRule="auto"/>
        <w:ind w:left="15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Java, HTML, SQL, ASP.net, alapok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EGYÉB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</w:tabs>
        <w:spacing w:after="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2012 – 2015</w:t>
        <w:tab/>
        <w:t xml:space="preserve">Nyári szezonális mezőgazdasági munka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27"/>
        </w:tabs>
        <w:spacing w:after="24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2016</w:t>
        <w:tab/>
        <w:t xml:space="preserve">B kategóriás jogosítvány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KULCSSZAVAK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19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Megbízhatóság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1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Empatikus képesség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1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Problémamegoldó készség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1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Felelősségtudat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1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Önállóság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1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Rendszeretet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1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Lelkiismeretesség és segítőkészség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1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Csapatmunkában is alkalmazkodó készség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1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Kreativitás készség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240" w:lineRule="auto"/>
        <w:ind w:left="2268" w:right="0" w:hanging="18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Jó szervező készség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Nyúl, 2020.06.20.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6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Kállai Csaba</w:t>
      </w:r>
    </w:p>
    <w:sectPr>
      <w:pgSz w:h="16838" w:w="11906" w:orient="portrait"/>
      <w:pgMar w:bottom="720" w:top="360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ál">
    <w:name w:val="Normál"/>
    <w:next w:val="Normá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character" w:styleId="Bekezdésalapbetűtípusa">
    <w:name w:val="Bekezdés alapbetűtípusa"/>
    <w:next w:val="Bekezdésalapbetűtípus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áltáblázat">
    <w:name w:val="Normál táblázat"/>
    <w:next w:val="Normáltáblá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>
    <w:name w:val="Nem lista"/>
    <w:next w:val="N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Élőfej">
    <w:name w:val="Élőfej"/>
    <w:basedOn w:val="Normál"/>
    <w:next w:val="Élőfej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Élőláb">
    <w:name w:val="Élőláb"/>
    <w:basedOn w:val="Normál"/>
    <w:next w:val="Élőláb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character" w:styleId="Hiperhivatkozás">
    <w:name w:val="Hiperhivatkozás"/>
    <w:next w:val="Hiperhivatkozás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Hyz3uLu+OntpvmFEMdmhq9L0Hw==">AMUW2mWsW+YFOxuw/E9tKWR5VQMXHwtQtuU2okcazF/6ylGkmgeTXKZsnFGwDieoPlBhBiQ+6spt7zNCBTBCp/ea7VlgrJI9734+iEmEn4I0s72e/pMncEM=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2020-06-20T07:14:00Z</dcterms:created>
  <dc:creator>-</dc:creator>
</cp:coreProperties>
</file>