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6E572" w14:textId="77777777" w:rsidR="00D13C7F" w:rsidRPr="00D13C7F" w:rsidRDefault="00D13C7F" w:rsidP="00D13C7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82D1636" w14:textId="77777777" w:rsidR="00D13C7F" w:rsidRPr="00D13C7F" w:rsidRDefault="00D13C7F" w:rsidP="00D13C7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BA009D" w14:textId="77777777" w:rsidR="00D13C7F" w:rsidRPr="00D13C7F" w:rsidRDefault="00D13C7F" w:rsidP="00D13C7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EB66F8E" w14:textId="77777777" w:rsidR="00D13C7F" w:rsidRPr="00D13C7F" w:rsidRDefault="00D13C7F" w:rsidP="00D13C7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университет»</w:t>
      </w:r>
    </w:p>
    <w:p w14:paraId="37E2A9B3" w14:textId="77777777" w:rsidR="00D13C7F" w:rsidRPr="00D13C7F" w:rsidRDefault="00D13C7F" w:rsidP="00D13C7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D950F79" w14:textId="77777777" w:rsidR="00D13C7F" w:rsidRPr="00D13C7F" w:rsidRDefault="00D13C7F" w:rsidP="00D13C7F">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D13C7F">
        <w:rPr>
          <w:rFonts w:ascii="Times New Roman" w:eastAsia="Times New Roman" w:hAnsi="Times New Roman" w:cs="Times New Roman"/>
          <w:b/>
          <w:sz w:val="44"/>
          <w:lang w:eastAsia="ru-RU" w:bidi="ru-RU"/>
        </w:rPr>
        <w:t>О Т Ч Ё Т</w:t>
      </w:r>
    </w:p>
    <w:p w14:paraId="2A7F4776" w14:textId="77777777" w:rsidR="00D13C7F" w:rsidRPr="00D13C7F" w:rsidRDefault="00D13C7F" w:rsidP="00D13C7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11"/>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13C7F" w:rsidRPr="00D13C7F" w14:paraId="57DD4B22" w14:textId="77777777" w:rsidTr="0093066F">
        <w:trPr>
          <w:jc w:val="center"/>
        </w:trPr>
        <w:tc>
          <w:tcPr>
            <w:tcW w:w="2079" w:type="dxa"/>
            <w:gridSpan w:val="2"/>
          </w:tcPr>
          <w:p w14:paraId="6FE53DAD"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87BFE73"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производственной практики</w:t>
            </w:r>
          </w:p>
        </w:tc>
      </w:tr>
      <w:tr w:rsidR="00D13C7F" w:rsidRPr="00D13C7F" w14:paraId="12B88915" w14:textId="77777777" w:rsidTr="0093066F">
        <w:trPr>
          <w:jc w:val="center"/>
        </w:trPr>
        <w:tc>
          <w:tcPr>
            <w:tcW w:w="2079" w:type="dxa"/>
            <w:gridSpan w:val="2"/>
          </w:tcPr>
          <w:p w14:paraId="5F982A85"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6BA421FB" w14:textId="77777777" w:rsidR="00D13C7F" w:rsidRPr="00D13C7F" w:rsidRDefault="00D13C7F" w:rsidP="00D13C7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D13C7F">
              <w:rPr>
                <w:rFonts w:ascii="Times New Roman" w:eastAsia="Times New Roman" w:hAnsi="Times New Roman" w:cs="Times New Roman"/>
                <w:sz w:val="20"/>
                <w:szCs w:val="20"/>
                <w:lang w:eastAsia="ru-RU" w:bidi="ru-RU"/>
              </w:rPr>
              <w:t>(вид практики: учебная/производственная)</w:t>
            </w:r>
          </w:p>
        </w:tc>
      </w:tr>
      <w:tr w:rsidR="00D13C7F" w:rsidRPr="00D13C7F" w14:paraId="70144EDC" w14:textId="77777777" w:rsidTr="0093066F">
        <w:trPr>
          <w:jc w:val="center"/>
        </w:trPr>
        <w:tc>
          <w:tcPr>
            <w:tcW w:w="8930" w:type="dxa"/>
            <w:gridSpan w:val="3"/>
            <w:tcBorders>
              <w:bottom w:val="single" w:sz="4" w:space="0" w:color="auto"/>
            </w:tcBorders>
          </w:tcPr>
          <w:p w14:paraId="4C6F9783"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преддипломная практика</w:t>
            </w:r>
          </w:p>
        </w:tc>
      </w:tr>
      <w:tr w:rsidR="00D13C7F" w:rsidRPr="00D13C7F" w14:paraId="79E5D85B" w14:textId="77777777" w:rsidTr="0093066F">
        <w:trPr>
          <w:trHeight w:val="325"/>
          <w:jc w:val="center"/>
        </w:trPr>
        <w:tc>
          <w:tcPr>
            <w:tcW w:w="8930" w:type="dxa"/>
            <w:gridSpan w:val="3"/>
            <w:tcBorders>
              <w:top w:val="single" w:sz="4" w:space="0" w:color="auto"/>
            </w:tcBorders>
          </w:tcPr>
          <w:p w14:paraId="562238B2" w14:textId="77777777" w:rsidR="00D13C7F" w:rsidRPr="00D13C7F" w:rsidRDefault="00D13C7F" w:rsidP="00D13C7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D13C7F">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13C7F" w:rsidRPr="00D13C7F" w14:paraId="7546921F" w14:textId="77777777" w:rsidTr="0093066F">
        <w:trPr>
          <w:jc w:val="center"/>
        </w:trPr>
        <w:tc>
          <w:tcPr>
            <w:tcW w:w="8930" w:type="dxa"/>
            <w:gridSpan w:val="3"/>
          </w:tcPr>
          <w:p w14:paraId="01AA1725"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13C7F" w:rsidRPr="00D13C7F" w14:paraId="5438EC2F" w14:textId="77777777" w:rsidTr="0093066F">
        <w:trPr>
          <w:jc w:val="center"/>
        </w:trPr>
        <w:tc>
          <w:tcPr>
            <w:tcW w:w="491" w:type="dxa"/>
          </w:tcPr>
          <w:p w14:paraId="2F60AB7F"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D13C7F">
              <w:rPr>
                <w:rFonts w:ascii="Times New Roman" w:eastAsia="Times New Roman" w:hAnsi="Times New Roman" w:cs="Times New Roman"/>
                <w:sz w:val="28"/>
                <w:lang w:eastAsia="ru-RU" w:bidi="ru-RU"/>
              </w:rPr>
              <w:t>на</w:t>
            </w:r>
          </w:p>
        </w:tc>
        <w:tc>
          <w:tcPr>
            <w:tcW w:w="8439" w:type="dxa"/>
            <w:gridSpan w:val="2"/>
          </w:tcPr>
          <w:p w14:paraId="2A9FEC4C"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val="en-US" w:eastAsia="ru-RU" w:bidi="ru-RU"/>
              </w:rPr>
            </w:pPr>
            <w:r w:rsidRPr="00D13C7F">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08ACCFA1" wp14:editId="68A60816">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6874D7"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Pr="00D13C7F">
              <w:rPr>
                <w:rFonts w:ascii="Times New Roman" w:eastAsia="Times New Roman" w:hAnsi="Times New Roman" w:cs="Times New Roman"/>
                <w:sz w:val="28"/>
                <w:lang w:eastAsia="ru-RU" w:bidi="ru-RU"/>
              </w:rPr>
              <w:t xml:space="preserve">АО </w:t>
            </w:r>
            <w:r w:rsidRPr="00D13C7F">
              <w:rPr>
                <w:rFonts w:ascii="Times New Roman" w:eastAsia="Times New Roman" w:hAnsi="Times New Roman" w:cs="Times New Roman"/>
                <w:sz w:val="28"/>
                <w:lang w:val="en-US" w:eastAsia="ru-RU" w:bidi="ru-RU"/>
              </w:rPr>
              <w:t>“</w:t>
            </w:r>
            <w:r w:rsidRPr="00D13C7F">
              <w:rPr>
                <w:rFonts w:ascii="Times New Roman" w:eastAsia="Times New Roman" w:hAnsi="Times New Roman" w:cs="Times New Roman"/>
                <w:sz w:val="28"/>
                <w:lang w:eastAsia="ru-RU" w:bidi="ru-RU"/>
              </w:rPr>
              <w:t>АНХК</w:t>
            </w:r>
            <w:r w:rsidRPr="00D13C7F">
              <w:rPr>
                <w:rFonts w:ascii="Times New Roman" w:eastAsia="Times New Roman" w:hAnsi="Times New Roman" w:cs="Times New Roman"/>
                <w:sz w:val="28"/>
                <w:lang w:val="en-US" w:eastAsia="ru-RU" w:bidi="ru-RU"/>
              </w:rPr>
              <w:t>”</w:t>
            </w:r>
          </w:p>
        </w:tc>
      </w:tr>
      <w:tr w:rsidR="00D13C7F" w:rsidRPr="00D13C7F" w14:paraId="34317EF5" w14:textId="77777777" w:rsidTr="0093066F">
        <w:trPr>
          <w:jc w:val="center"/>
        </w:trPr>
        <w:tc>
          <w:tcPr>
            <w:tcW w:w="491" w:type="dxa"/>
          </w:tcPr>
          <w:p w14:paraId="26C9B957" w14:textId="77777777" w:rsidR="00D13C7F" w:rsidRPr="00D13C7F" w:rsidRDefault="00D13C7F" w:rsidP="00D13C7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3D81885" w14:textId="77777777" w:rsidR="00D13C7F" w:rsidRPr="00D13C7F" w:rsidRDefault="00D13C7F" w:rsidP="00D13C7F">
            <w:pPr>
              <w:widowControl w:val="0"/>
              <w:autoSpaceDE w:val="0"/>
              <w:autoSpaceDN w:val="0"/>
              <w:ind w:left="647" w:right="80"/>
              <w:jc w:val="center"/>
              <w:rPr>
                <w:rFonts w:ascii="Times New Roman" w:eastAsia="Times New Roman" w:hAnsi="Times New Roman" w:cs="Times New Roman"/>
                <w:sz w:val="20"/>
                <w:lang w:eastAsia="ru-RU" w:bidi="ru-RU"/>
              </w:rPr>
            </w:pPr>
            <w:r w:rsidRPr="00D13C7F">
              <w:rPr>
                <w:rFonts w:ascii="Times New Roman" w:eastAsia="Times New Roman" w:hAnsi="Times New Roman" w:cs="Times New Roman"/>
                <w:sz w:val="20"/>
                <w:lang w:eastAsia="ru-RU" w:bidi="ru-RU"/>
              </w:rPr>
              <w:t>(наименование профильной организации)</w:t>
            </w:r>
          </w:p>
        </w:tc>
      </w:tr>
    </w:tbl>
    <w:p w14:paraId="69E05245" w14:textId="77777777" w:rsidR="00D13C7F" w:rsidRPr="00D13C7F" w:rsidRDefault="00D13C7F" w:rsidP="00D13C7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val="en-US" w:eastAsia="ru-RU" w:bidi="ru-RU"/>
        </w:rPr>
      </w:pPr>
    </w:p>
    <w:tbl>
      <w:tblPr>
        <w:tblStyle w:val="11"/>
        <w:tblW w:w="0" w:type="auto"/>
        <w:tblInd w:w="3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409"/>
        <w:gridCol w:w="3036"/>
      </w:tblGrid>
      <w:tr w:rsidR="00D13C7F" w:rsidRPr="00D13C7F" w14:paraId="16409174" w14:textId="77777777" w:rsidTr="0093066F">
        <w:tc>
          <w:tcPr>
            <w:tcW w:w="2268" w:type="dxa"/>
          </w:tcPr>
          <w:p w14:paraId="5DC11607"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D13C7F">
              <w:rPr>
                <w:rFonts w:ascii="Times New Roman" w:eastAsia="Times New Roman" w:hAnsi="Times New Roman" w:cs="Times New Roman"/>
                <w:sz w:val="28"/>
                <w:szCs w:val="28"/>
                <w:lang w:eastAsia="ru-RU" w:bidi="ru-RU"/>
              </w:rPr>
              <w:t xml:space="preserve">Обучающегося </w:t>
            </w:r>
          </w:p>
        </w:tc>
        <w:tc>
          <w:tcPr>
            <w:tcW w:w="3544" w:type="dxa"/>
            <w:gridSpan w:val="2"/>
            <w:tcBorders>
              <w:bottom w:val="single" w:sz="4" w:space="0" w:color="auto"/>
            </w:tcBorders>
          </w:tcPr>
          <w:p w14:paraId="5376F923"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D13C7F">
              <w:rPr>
                <w:rFonts w:ascii="Times New Roman" w:eastAsia="Times New Roman" w:hAnsi="Times New Roman" w:cs="Times New Roman"/>
                <w:sz w:val="28"/>
                <w:szCs w:val="28"/>
                <w:lang w:eastAsia="ru-RU" w:bidi="ru-RU"/>
              </w:rPr>
              <w:t>Козлова М.В., ИСТб-19-2</w:t>
            </w:r>
            <w:r w:rsidRPr="00D13C7F">
              <w:rPr>
                <w:rFonts w:ascii="Times New Roman" w:eastAsia="Times New Roman" w:hAnsi="Times New Roman" w:cs="Times New Roman"/>
                <w:sz w:val="28"/>
                <w:szCs w:val="28"/>
                <w:lang w:val="en-US" w:eastAsia="ru-RU" w:bidi="ru-RU"/>
              </w:rPr>
              <w:t xml:space="preserve"> </w:t>
            </w:r>
          </w:p>
        </w:tc>
      </w:tr>
      <w:tr w:rsidR="00D13C7F" w:rsidRPr="00D13C7F" w14:paraId="339139EB" w14:textId="77777777" w:rsidTr="0093066F">
        <w:tc>
          <w:tcPr>
            <w:tcW w:w="2268" w:type="dxa"/>
          </w:tcPr>
          <w:p w14:paraId="4618CB88"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404509AE"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vertAlign w:val="superscript"/>
                <w:lang w:eastAsia="ru-RU" w:bidi="ru-RU"/>
              </w:rPr>
              <w:t>(ФИО, группа, подпись)</w:t>
            </w:r>
          </w:p>
        </w:tc>
      </w:tr>
      <w:tr w:rsidR="00D13C7F" w:rsidRPr="00D13C7F" w14:paraId="585CE099" w14:textId="77777777" w:rsidTr="0093066F">
        <w:tc>
          <w:tcPr>
            <w:tcW w:w="5812" w:type="dxa"/>
            <w:gridSpan w:val="3"/>
          </w:tcPr>
          <w:p w14:paraId="6567C0D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Руководитель практики от института ИТиАД</w:t>
            </w:r>
          </w:p>
        </w:tc>
      </w:tr>
      <w:tr w:rsidR="00D13C7F" w:rsidRPr="00D13C7F" w14:paraId="5D19BC0E" w14:textId="77777777" w:rsidTr="0093066F">
        <w:tc>
          <w:tcPr>
            <w:tcW w:w="5812" w:type="dxa"/>
            <w:gridSpan w:val="3"/>
            <w:tcBorders>
              <w:bottom w:val="single" w:sz="4" w:space="0" w:color="auto"/>
            </w:tcBorders>
          </w:tcPr>
          <w:p w14:paraId="7E214324" w14:textId="63D2A2CF"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 </w:t>
            </w:r>
            <w:r w:rsidR="00ED7FB7">
              <w:rPr>
                <w:rFonts w:ascii="Times New Roman" w:eastAsia="Times New Roman" w:hAnsi="Times New Roman" w:cs="Times New Roman"/>
                <w:sz w:val="28"/>
                <w:szCs w:val="28"/>
                <w:lang w:eastAsia="ru-RU" w:bidi="ru-RU"/>
              </w:rPr>
              <w:t>Бахвалов</w:t>
            </w:r>
            <w:r w:rsidR="00ED7FB7" w:rsidRPr="00D13C7F">
              <w:rPr>
                <w:rFonts w:ascii="Times New Roman" w:eastAsia="Times New Roman" w:hAnsi="Times New Roman" w:cs="Times New Roman"/>
                <w:sz w:val="28"/>
                <w:szCs w:val="28"/>
                <w:lang w:eastAsia="ru-RU" w:bidi="ru-RU"/>
              </w:rPr>
              <w:t xml:space="preserve"> </w:t>
            </w:r>
            <w:r w:rsidRPr="00D13C7F">
              <w:rPr>
                <w:rFonts w:ascii="Times New Roman" w:eastAsia="Times New Roman" w:hAnsi="Times New Roman" w:cs="Times New Roman"/>
                <w:sz w:val="28"/>
                <w:szCs w:val="28"/>
                <w:lang w:eastAsia="ru-RU" w:bidi="ru-RU"/>
              </w:rPr>
              <w:t>С</w:t>
            </w:r>
            <w:r w:rsidR="00AC408C">
              <w:rPr>
                <w:rFonts w:ascii="Times New Roman" w:eastAsia="Times New Roman" w:hAnsi="Times New Roman" w:cs="Times New Roman"/>
                <w:sz w:val="28"/>
                <w:szCs w:val="28"/>
                <w:lang w:eastAsia="ru-RU" w:bidi="ru-RU"/>
              </w:rPr>
              <w:t>.</w:t>
            </w:r>
            <w:r w:rsidRPr="00D13C7F">
              <w:rPr>
                <w:rFonts w:ascii="Times New Roman" w:eastAsia="Times New Roman" w:hAnsi="Times New Roman" w:cs="Times New Roman"/>
                <w:sz w:val="28"/>
                <w:szCs w:val="28"/>
                <w:lang w:eastAsia="ru-RU" w:bidi="ru-RU"/>
              </w:rPr>
              <w:t>В</w:t>
            </w:r>
            <w:r w:rsidR="00AC408C">
              <w:rPr>
                <w:rFonts w:ascii="Times New Roman" w:eastAsia="Times New Roman" w:hAnsi="Times New Roman" w:cs="Times New Roman"/>
                <w:sz w:val="28"/>
                <w:szCs w:val="28"/>
                <w:lang w:eastAsia="ru-RU" w:bidi="ru-RU"/>
              </w:rPr>
              <w:t>.</w:t>
            </w:r>
            <w:r w:rsidRPr="00D13C7F">
              <w:rPr>
                <w:rFonts w:ascii="Times New Roman" w:eastAsia="Times New Roman" w:hAnsi="Times New Roman" w:cs="Times New Roman"/>
                <w:sz w:val="28"/>
                <w:szCs w:val="28"/>
                <w:lang w:eastAsia="ru-RU" w:bidi="ru-RU"/>
              </w:rPr>
              <w:t xml:space="preserve">, доцент  </w:t>
            </w:r>
          </w:p>
        </w:tc>
      </w:tr>
      <w:tr w:rsidR="00D13C7F" w:rsidRPr="00D13C7F" w14:paraId="48393866" w14:textId="77777777" w:rsidTr="0093066F">
        <w:tc>
          <w:tcPr>
            <w:tcW w:w="2268" w:type="dxa"/>
            <w:tcBorders>
              <w:top w:val="single" w:sz="4" w:space="0" w:color="auto"/>
            </w:tcBorders>
          </w:tcPr>
          <w:p w14:paraId="3F504837"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05EF4BBD"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vertAlign w:val="superscript"/>
                <w:lang w:eastAsia="ru-RU" w:bidi="ru-RU"/>
              </w:rPr>
            </w:pPr>
            <w:r w:rsidRPr="00D13C7F">
              <w:rPr>
                <w:rFonts w:ascii="Times New Roman" w:eastAsia="Times New Roman" w:hAnsi="Times New Roman" w:cs="Times New Roman"/>
                <w:sz w:val="28"/>
                <w:szCs w:val="28"/>
                <w:vertAlign w:val="superscript"/>
                <w:lang w:eastAsia="ru-RU" w:bidi="ru-RU"/>
              </w:rPr>
              <w:t>(ФИО, должность, подпись)</w:t>
            </w:r>
          </w:p>
        </w:tc>
      </w:tr>
      <w:tr w:rsidR="00D13C7F" w:rsidRPr="00D13C7F" w14:paraId="5C315AF1" w14:textId="77777777" w:rsidTr="0093066F">
        <w:tc>
          <w:tcPr>
            <w:tcW w:w="5812" w:type="dxa"/>
            <w:gridSpan w:val="3"/>
          </w:tcPr>
          <w:p w14:paraId="5635775F" w14:textId="77777777" w:rsidR="00D13C7F" w:rsidRPr="00D13C7F" w:rsidRDefault="00D13C7F" w:rsidP="00D13C7F">
            <w:pPr>
              <w:widowControl w:val="0"/>
              <w:tabs>
                <w:tab w:val="left" w:pos="9355"/>
              </w:tabs>
              <w:autoSpaceDE w:val="0"/>
              <w:autoSpaceDN w:val="0"/>
              <w:rPr>
                <w:rFonts w:ascii="Times New Roman" w:eastAsia="Calibri" w:hAnsi="Times New Roman" w:cs="Times New Roman"/>
                <w:color w:val="000000"/>
                <w:sz w:val="28"/>
                <w:szCs w:val="28"/>
              </w:rPr>
            </w:pPr>
            <w:r w:rsidRPr="00D13C7F">
              <w:rPr>
                <w:rFonts w:ascii="Times New Roman" w:eastAsia="Times New Roman" w:hAnsi="Times New Roman" w:cs="Times New Roman"/>
                <w:sz w:val="28"/>
                <w:szCs w:val="28"/>
                <w:lang w:eastAsia="ru-RU" w:bidi="ru-RU"/>
              </w:rPr>
              <w:t>Руководитель практики от профильной организации</w:t>
            </w:r>
          </w:p>
        </w:tc>
      </w:tr>
      <w:tr w:rsidR="00D13C7F" w:rsidRPr="00D13C7F" w14:paraId="38F7D08B" w14:textId="77777777" w:rsidTr="0093066F">
        <w:tc>
          <w:tcPr>
            <w:tcW w:w="5812" w:type="dxa"/>
            <w:gridSpan w:val="3"/>
            <w:tcBorders>
              <w:bottom w:val="single" w:sz="4" w:space="0" w:color="auto"/>
            </w:tcBorders>
          </w:tcPr>
          <w:p w14:paraId="6C7AAAD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 xml:space="preserve">Трофимова С.Ю., ведущий психолог </w:t>
            </w:r>
          </w:p>
        </w:tc>
      </w:tr>
      <w:tr w:rsidR="00D13C7F" w:rsidRPr="00D13C7F" w14:paraId="35563B3E" w14:textId="77777777" w:rsidTr="0093066F">
        <w:tc>
          <w:tcPr>
            <w:tcW w:w="2268" w:type="dxa"/>
            <w:tcBorders>
              <w:top w:val="single" w:sz="4" w:space="0" w:color="auto"/>
            </w:tcBorders>
          </w:tcPr>
          <w:p w14:paraId="16083C64"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44" w:type="dxa"/>
            <w:gridSpan w:val="2"/>
            <w:tcBorders>
              <w:top w:val="single" w:sz="4" w:space="0" w:color="auto"/>
            </w:tcBorders>
          </w:tcPr>
          <w:p w14:paraId="55017E47" w14:textId="77777777" w:rsidR="00D13C7F" w:rsidRPr="00D13C7F" w:rsidRDefault="00D13C7F" w:rsidP="00D13C7F">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vertAlign w:val="superscript"/>
                <w:lang w:eastAsia="ru-RU" w:bidi="ru-RU"/>
              </w:rPr>
              <w:t>(ФИО, должность, подпись)</w:t>
            </w:r>
          </w:p>
        </w:tc>
      </w:tr>
      <w:tr w:rsidR="00D13C7F" w:rsidRPr="00D13C7F" w14:paraId="2AD6070E" w14:textId="77777777" w:rsidTr="0093066F">
        <w:tc>
          <w:tcPr>
            <w:tcW w:w="2693" w:type="dxa"/>
            <w:gridSpan w:val="2"/>
          </w:tcPr>
          <w:p w14:paraId="482B7E02"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Оценка по</w:t>
            </w:r>
            <w:r w:rsidRPr="00D13C7F">
              <w:rPr>
                <w:rFonts w:ascii="Times New Roman" w:eastAsia="Times New Roman" w:hAnsi="Times New Roman" w:cs="Times New Roman"/>
                <w:spacing w:val="-6"/>
                <w:sz w:val="28"/>
                <w:szCs w:val="28"/>
                <w:lang w:eastAsia="ru-RU" w:bidi="ru-RU"/>
              </w:rPr>
              <w:t xml:space="preserve"> </w:t>
            </w:r>
            <w:r w:rsidRPr="00D13C7F">
              <w:rPr>
                <w:rFonts w:ascii="Times New Roman" w:eastAsia="Times New Roman" w:hAnsi="Times New Roman" w:cs="Times New Roman"/>
                <w:sz w:val="28"/>
                <w:szCs w:val="28"/>
                <w:lang w:eastAsia="ru-RU" w:bidi="ru-RU"/>
              </w:rPr>
              <w:t xml:space="preserve">практике </w:t>
            </w:r>
            <w:r w:rsidRPr="00D13C7F">
              <w:rPr>
                <w:rFonts w:ascii="Times New Roman" w:eastAsia="Times New Roman" w:hAnsi="Times New Roman" w:cs="Times New Roman"/>
                <w:sz w:val="28"/>
                <w:szCs w:val="28"/>
                <w:u w:val="single"/>
                <w:lang w:eastAsia="ru-RU" w:bidi="ru-RU"/>
              </w:rPr>
              <w:t xml:space="preserve"> </w:t>
            </w:r>
          </w:p>
        </w:tc>
        <w:tc>
          <w:tcPr>
            <w:tcW w:w="3119" w:type="dxa"/>
            <w:tcBorders>
              <w:bottom w:val="single" w:sz="4" w:space="0" w:color="auto"/>
            </w:tcBorders>
          </w:tcPr>
          <w:p w14:paraId="478DED51"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D13C7F" w:rsidRPr="00D13C7F" w14:paraId="05424477" w14:textId="77777777" w:rsidTr="0093066F">
        <w:tc>
          <w:tcPr>
            <w:tcW w:w="5812" w:type="dxa"/>
            <w:gridSpan w:val="3"/>
            <w:tcBorders>
              <w:bottom w:val="single" w:sz="4" w:space="0" w:color="auto"/>
            </w:tcBorders>
          </w:tcPr>
          <w:p w14:paraId="6FD97AA0"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D13C7F" w:rsidRPr="00D13C7F" w14:paraId="179647BC" w14:textId="77777777" w:rsidTr="0093066F">
        <w:tc>
          <w:tcPr>
            <w:tcW w:w="2693" w:type="dxa"/>
            <w:gridSpan w:val="2"/>
            <w:tcBorders>
              <w:top w:val="single" w:sz="4" w:space="0" w:color="auto"/>
            </w:tcBorders>
          </w:tcPr>
          <w:p w14:paraId="5A4931EA"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119" w:type="dxa"/>
            <w:tcBorders>
              <w:top w:val="single" w:sz="4" w:space="0" w:color="auto"/>
            </w:tcBorders>
          </w:tcPr>
          <w:p w14:paraId="450CD00C" w14:textId="77777777" w:rsidR="00D13C7F" w:rsidRPr="00D13C7F" w:rsidRDefault="00D13C7F" w:rsidP="00D13C7F">
            <w:pPr>
              <w:widowControl w:val="0"/>
              <w:tabs>
                <w:tab w:val="left" w:pos="9355"/>
              </w:tabs>
              <w:autoSpaceDE w:val="0"/>
              <w:autoSpaceDN w:val="0"/>
              <w:rPr>
                <w:rFonts w:ascii="Times New Roman" w:eastAsia="Times New Roman" w:hAnsi="Times New Roman" w:cs="Times New Roman"/>
                <w:sz w:val="28"/>
                <w:szCs w:val="28"/>
                <w:vertAlign w:val="superscript"/>
                <w:lang w:eastAsia="ru-RU" w:bidi="ru-RU"/>
              </w:rPr>
            </w:pPr>
            <w:r w:rsidRPr="00D13C7F">
              <w:rPr>
                <w:rFonts w:ascii="Times New Roman" w:eastAsia="Times New Roman" w:hAnsi="Times New Roman" w:cs="Times New Roman"/>
                <w:sz w:val="28"/>
                <w:szCs w:val="28"/>
                <w:vertAlign w:val="superscript"/>
                <w:lang w:eastAsia="ru-RU" w:bidi="ru-RU"/>
              </w:rPr>
              <w:t>(ФИО, подпись, дата)</w:t>
            </w:r>
          </w:p>
        </w:tc>
      </w:tr>
    </w:tbl>
    <w:p w14:paraId="7B4AB5EF" w14:textId="77777777" w:rsidR="00D13C7F" w:rsidRPr="00D13C7F" w:rsidRDefault="00D13C7F" w:rsidP="00D13C7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328C54" w14:textId="77777777" w:rsidR="00D13C7F" w:rsidRPr="00D13C7F" w:rsidRDefault="00D13C7F" w:rsidP="00D13C7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D13C7F">
        <w:rPr>
          <w:rFonts w:ascii="Times New Roman" w:eastAsia="Times New Roman" w:hAnsi="Times New Roman" w:cs="Times New Roman"/>
          <w:sz w:val="28"/>
          <w:szCs w:val="28"/>
          <w:lang w:eastAsia="ru-RU" w:bidi="ru-RU"/>
        </w:rPr>
        <w:t>Содержание</w:t>
      </w:r>
      <w:r w:rsidRPr="00D13C7F">
        <w:rPr>
          <w:rFonts w:ascii="Times New Roman" w:eastAsia="Times New Roman" w:hAnsi="Times New Roman" w:cs="Times New Roman"/>
          <w:spacing w:val="-2"/>
          <w:sz w:val="28"/>
          <w:szCs w:val="28"/>
          <w:lang w:eastAsia="ru-RU" w:bidi="ru-RU"/>
        </w:rPr>
        <w:t xml:space="preserve"> </w:t>
      </w:r>
      <w:r w:rsidRPr="00D13C7F">
        <w:rPr>
          <w:rFonts w:ascii="Times New Roman" w:eastAsia="Times New Roman" w:hAnsi="Times New Roman" w:cs="Times New Roman"/>
          <w:sz w:val="28"/>
          <w:szCs w:val="28"/>
          <w:lang w:eastAsia="ru-RU" w:bidi="ru-RU"/>
        </w:rPr>
        <w:t>отчета</w:t>
      </w:r>
      <w:r w:rsidRPr="00D13C7F">
        <w:rPr>
          <w:rFonts w:ascii="Times New Roman" w:eastAsia="Times New Roman" w:hAnsi="Times New Roman" w:cs="Times New Roman"/>
          <w:spacing w:val="-1"/>
          <w:sz w:val="28"/>
          <w:szCs w:val="28"/>
          <w:lang w:eastAsia="ru-RU" w:bidi="ru-RU"/>
        </w:rPr>
        <w:t xml:space="preserve"> </w:t>
      </w:r>
      <w:r w:rsidRPr="00D13C7F">
        <w:rPr>
          <w:rFonts w:ascii="Times New Roman" w:eastAsia="Times New Roman" w:hAnsi="Times New Roman" w:cs="Times New Roman"/>
          <w:sz w:val="28"/>
          <w:szCs w:val="28"/>
          <w:lang w:eastAsia="ru-RU" w:bidi="ru-RU"/>
        </w:rPr>
        <w:t>на ___ стр. Приложение к</w:t>
      </w:r>
      <w:r w:rsidRPr="00D13C7F">
        <w:rPr>
          <w:rFonts w:ascii="Times New Roman" w:eastAsia="Times New Roman" w:hAnsi="Times New Roman" w:cs="Times New Roman"/>
          <w:spacing w:val="-1"/>
          <w:sz w:val="28"/>
          <w:szCs w:val="28"/>
          <w:lang w:eastAsia="ru-RU" w:bidi="ru-RU"/>
        </w:rPr>
        <w:t xml:space="preserve"> </w:t>
      </w:r>
      <w:r w:rsidRPr="00D13C7F">
        <w:rPr>
          <w:rFonts w:ascii="Times New Roman" w:eastAsia="Times New Roman" w:hAnsi="Times New Roman" w:cs="Times New Roman"/>
          <w:sz w:val="28"/>
          <w:szCs w:val="28"/>
          <w:lang w:eastAsia="ru-RU" w:bidi="ru-RU"/>
        </w:rPr>
        <w:t>отчету</w:t>
      </w:r>
      <w:r w:rsidRPr="00D13C7F">
        <w:rPr>
          <w:rFonts w:ascii="Times New Roman" w:eastAsia="Times New Roman" w:hAnsi="Times New Roman" w:cs="Times New Roman"/>
          <w:spacing w:val="-8"/>
          <w:sz w:val="28"/>
          <w:szCs w:val="28"/>
          <w:lang w:eastAsia="ru-RU" w:bidi="ru-RU"/>
        </w:rPr>
        <w:t xml:space="preserve"> </w:t>
      </w:r>
      <w:r w:rsidRPr="00D13C7F">
        <w:rPr>
          <w:rFonts w:ascii="Times New Roman" w:eastAsia="Times New Roman" w:hAnsi="Times New Roman" w:cs="Times New Roman"/>
          <w:sz w:val="28"/>
          <w:szCs w:val="28"/>
          <w:lang w:eastAsia="ru-RU" w:bidi="ru-RU"/>
        </w:rPr>
        <w:t xml:space="preserve">на ___ </w:t>
      </w:r>
      <w:r w:rsidRPr="00D13C7F">
        <w:rPr>
          <w:rFonts w:ascii="Times New Roman" w:eastAsia="Times New Roman" w:hAnsi="Times New Roman" w:cs="Times New Roman"/>
          <w:spacing w:val="-4"/>
          <w:sz w:val="28"/>
          <w:szCs w:val="28"/>
          <w:lang w:eastAsia="ru-RU" w:bidi="ru-RU"/>
        </w:rPr>
        <w:t>стр</w:t>
      </w:r>
      <w:r w:rsidRPr="00D13C7F">
        <w:rPr>
          <w:rFonts w:ascii="Times New Roman" w:eastAsia="Times New Roman" w:hAnsi="Times New Roman" w:cs="Times New Roman"/>
          <w:spacing w:val="-4"/>
          <w:sz w:val="24"/>
          <w:lang w:eastAsia="ru-RU" w:bidi="ru-RU"/>
        </w:rPr>
        <w:t>.</w:t>
      </w:r>
    </w:p>
    <w:p w14:paraId="5CF337A0" w14:textId="0680E34C" w:rsidR="009753C0" w:rsidRDefault="00D13C7F" w:rsidP="00D13C7F">
      <w:pPr>
        <w:widowControl w:val="0"/>
        <w:tabs>
          <w:tab w:val="left" w:pos="2135"/>
        </w:tabs>
        <w:autoSpaceDE w:val="0"/>
        <w:autoSpaceDN w:val="0"/>
        <w:spacing w:before="1560" w:after="0" w:line="240" w:lineRule="auto"/>
        <w:jc w:val="center"/>
        <w:rPr>
          <w:rFonts w:ascii="Times New Roman" w:eastAsia="Times New Roman" w:hAnsi="Times New Roman" w:cs="Times New Roman"/>
          <w:sz w:val="28"/>
          <w:szCs w:val="28"/>
          <w:lang w:eastAsia="ru-RU" w:bidi="ru-RU"/>
        </w:rPr>
      </w:pPr>
      <w:r w:rsidRPr="00D13C7F">
        <w:rPr>
          <w:rFonts w:ascii="Times New Roman" w:eastAsia="Times New Roman" w:hAnsi="Times New Roman" w:cs="Times New Roman"/>
          <w:sz w:val="28"/>
          <w:szCs w:val="28"/>
          <w:lang w:eastAsia="ru-RU" w:bidi="ru-RU"/>
        </w:rPr>
        <w:t>Иркутск 2023</w:t>
      </w:r>
    </w:p>
    <w:p w14:paraId="199C8A44" w14:textId="77777777" w:rsidR="009753C0" w:rsidRDefault="009753C0">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24BF17AD" w:rsidR="00A6106A" w:rsidRDefault="00A6106A">
          <w:pPr>
            <w:pStyle w:val="a9"/>
          </w:pPr>
          <w:r>
            <w:t>Оглавление</w:t>
          </w:r>
        </w:p>
        <w:p w14:paraId="6110735B" w14:textId="4E5818E0" w:rsidR="00A6106A" w:rsidRDefault="00A6106A">
          <w:r>
            <w:fldChar w:fldCharType="begin"/>
          </w:r>
          <w:r>
            <w:instrText xml:space="preserve"> TOC \o "1-3" \h \z \u </w:instrText>
          </w:r>
          <w:r>
            <w:fldChar w:fldCharType="separate"/>
          </w:r>
          <w:r>
            <w:rPr>
              <w:b/>
              <w:bCs/>
              <w:noProof/>
            </w:rPr>
            <w:t>Элементы оглавления не найдены.</w:t>
          </w:r>
          <w:r>
            <w:rPr>
              <w:b/>
              <w:bCs/>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0" w:name="_Toc125721844"/>
      <w:r w:rsidRPr="005C4834">
        <w:rPr>
          <w:rFonts w:ascii="Times New Roman" w:eastAsiaTheme="majorEastAsia" w:hAnsi="Times New Roman" w:cstheme="majorBidi"/>
          <w:b/>
          <w:sz w:val="28"/>
          <w:szCs w:val="32"/>
        </w:rPr>
        <w:lastRenderedPageBreak/>
        <w:t>Введение</w:t>
      </w:r>
      <w:bookmarkEnd w:id="0"/>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w:t>
      </w:r>
      <w:r w:rsidRPr="005C4834">
        <w:rPr>
          <w:rFonts w:ascii="Times New Roman" w:hAnsi="Times New Roman"/>
          <w:sz w:val="28"/>
        </w:rPr>
        <w:lastRenderedPageBreak/>
        <w:t>требует большого количества времени и ресурсов на подготовку, не имеет возможности контроля за прохождением теста, а также данный подход не 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1" w:name="_Toc125674741"/>
      <w:bookmarkStart w:id="2" w:name="_Toc125721845"/>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1"/>
      <w:bookmarkEnd w:id="2"/>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3" w:name="_Toc125674742"/>
      <w:bookmarkStart w:id="4" w:name="_Toc125721846"/>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3"/>
      <w:bookmarkEnd w:id="4"/>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5" w:name="_Toc125674743"/>
      <w:bookmarkStart w:id="6" w:name="_Toc125721847"/>
      <w:r w:rsidRPr="005C4834">
        <w:rPr>
          <w:rFonts w:ascii="Times New Roman" w:eastAsiaTheme="majorEastAsia" w:hAnsi="Times New Roman" w:cstheme="majorBidi"/>
          <w:bCs/>
          <w:color w:val="000000" w:themeColor="text1"/>
          <w:sz w:val="28"/>
          <w:szCs w:val="26"/>
        </w:rPr>
        <w:lastRenderedPageBreak/>
        <w:t>1.2</w:t>
      </w:r>
      <w:r w:rsidRPr="005C4834">
        <w:rPr>
          <w:rFonts w:ascii="Times New Roman" w:eastAsiaTheme="majorEastAsia" w:hAnsi="Times New Roman" w:cstheme="majorBidi"/>
          <w:color w:val="000000" w:themeColor="text1"/>
          <w:sz w:val="28"/>
          <w:szCs w:val="26"/>
        </w:rPr>
        <w:t xml:space="preserve"> </w:t>
      </w:r>
      <w:r w:rsidRPr="005C4834">
        <w:rPr>
          <w:rFonts w:ascii="Times New Roman" w:eastAsiaTheme="majorEastAsia" w:hAnsi="Times New Roman" w:cstheme="majorBidi"/>
          <w:b/>
          <w:sz w:val="28"/>
          <w:szCs w:val="32"/>
        </w:rPr>
        <w:t xml:space="preserve">Моделирование существующего процесса оценки благополучия сотрудников </w:t>
      </w:r>
      <w:r w:rsidRPr="005C4834">
        <w:rPr>
          <w:rFonts w:ascii="Times New Roman" w:eastAsiaTheme="majorEastAsia" w:hAnsi="Times New Roman" w:cstheme="majorBidi"/>
          <w:color w:val="000000" w:themeColor="text1"/>
          <w:sz w:val="28"/>
          <w:szCs w:val="26"/>
        </w:rPr>
        <w:t>(AS IS</w:t>
      </w:r>
      <w:r w:rsidRPr="005C4834">
        <w:rPr>
          <w:rFonts w:ascii="Times New Roman" w:eastAsiaTheme="majorEastAsia" w:hAnsi="Times New Roman" w:cstheme="majorBidi"/>
          <w:b/>
          <w:sz w:val="28"/>
          <w:szCs w:val="32"/>
        </w:rPr>
        <w:t>)</w:t>
      </w:r>
      <w:bookmarkEnd w:id="5"/>
      <w:bookmarkEnd w:id="6"/>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0 [1] с помощью программного средства AllFusion Process Modeler 7 (BPwin)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2691" cy="3900122"/>
                    </a:xfrm>
                    <a:prstGeom prst="rect">
                      <a:avLst/>
                    </a:prstGeom>
                    <a:ln>
                      <a:noFill/>
                    </a:ln>
                  </pic:spPr>
                </pic:pic>
              </a:graphicData>
            </a:graphic>
          </wp:inline>
        </w:drawing>
      </w:r>
    </w:p>
    <w:p w14:paraId="4B0CB75C"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4089" cy="3938457"/>
                    </a:xfrm>
                    <a:prstGeom prst="rect">
                      <a:avLst/>
                    </a:prstGeom>
                  </pic:spPr>
                </pic:pic>
              </a:graphicData>
            </a:graphic>
          </wp:inline>
        </w:drawing>
      </w:r>
    </w:p>
    <w:p w14:paraId="613996EE"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6705"/>
                    </a:xfrm>
                    <a:prstGeom prst="rect">
                      <a:avLst/>
                    </a:prstGeom>
                  </pic:spPr>
                </pic:pic>
              </a:graphicData>
            </a:graphic>
          </wp:inline>
        </w:drawing>
      </w:r>
    </w:p>
    <w:p w14:paraId="51E6432D"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w:t>
      </w:r>
      <w:r w:rsidRPr="005C4834">
        <w:rPr>
          <w:rFonts w:ascii="Times New Roman" w:hAnsi="Times New Roman"/>
          <w:sz w:val="28"/>
        </w:rPr>
        <w:lastRenderedPageBreak/>
        <w:t>заполняет 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3E924031">
            <wp:extent cx="5719868" cy="39675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633" cy="3978463"/>
                    </a:xfrm>
                    <a:prstGeom prst="rect">
                      <a:avLst/>
                    </a:prstGeom>
                  </pic:spPr>
                </pic:pic>
              </a:graphicData>
            </a:graphic>
          </wp:inline>
        </w:drawing>
      </w:r>
    </w:p>
    <w:p w14:paraId="12C36CD5" w14:textId="77777777"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Pr="005C4834">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7" w:name="_Toc125674744"/>
      <w:bookmarkStart w:id="8" w:name="_Toc125721848"/>
      <w:r w:rsidRPr="005C4834">
        <w:rPr>
          <w:rFonts w:ascii="Times New Roman" w:eastAsiaTheme="majorEastAsia" w:hAnsi="Times New Roman" w:cstheme="majorBidi"/>
          <w:b/>
          <w:sz w:val="28"/>
          <w:szCs w:val="32"/>
        </w:rPr>
        <w:t xml:space="preserve">1.3 </w:t>
      </w:r>
      <w:bookmarkStart w:id="9" w:name="_Toc200878477"/>
      <w:bookmarkStart w:id="10" w:name="_Toc200625882"/>
      <w:bookmarkStart w:id="11" w:name="_Toc120991363"/>
      <w:r w:rsidRPr="005C4834">
        <w:rPr>
          <w:rFonts w:ascii="Times New Roman" w:eastAsiaTheme="majorEastAsia" w:hAnsi="Times New Roman" w:cstheme="majorBidi"/>
          <w:b/>
          <w:sz w:val="28"/>
          <w:szCs w:val="32"/>
        </w:rPr>
        <w:t xml:space="preserve">Характеристика </w:t>
      </w:r>
      <w:bookmarkEnd w:id="9"/>
      <w:bookmarkEnd w:id="10"/>
      <w:bookmarkEnd w:id="11"/>
      <w:r w:rsidRPr="005C4834">
        <w:rPr>
          <w:rFonts w:ascii="Times New Roman" w:eastAsiaTheme="majorEastAsia" w:hAnsi="Times New Roman" w:cstheme="majorBidi"/>
          <w:b/>
          <w:sz w:val="28"/>
          <w:szCs w:val="32"/>
        </w:rPr>
        <w:t>автоматизируемых процессов</w:t>
      </w:r>
      <w:bookmarkEnd w:id="7"/>
      <w:bookmarkEnd w:id="8"/>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lastRenderedPageBreak/>
        <w:t>повышена вероятность человеческой ошибки при обработке анкет;</w:t>
      </w:r>
    </w:p>
    <w:p w14:paraId="624F4A54"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tbl>
      <w:tblPr>
        <w:tblStyle w:val="21"/>
        <w:tblW w:w="0" w:type="auto"/>
        <w:tblLook w:val="04A0" w:firstRow="1" w:lastRow="0" w:firstColumn="1" w:lastColumn="0" w:noHBand="0" w:noVBand="1"/>
      </w:tblPr>
      <w:tblGrid>
        <w:gridCol w:w="2062"/>
        <w:gridCol w:w="2136"/>
        <w:gridCol w:w="2151"/>
        <w:gridCol w:w="3006"/>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каждого цеха может быть составлен и назначен индивидуальный тест. После назначения тестирования, которое будет доступно в промежутке </w:t>
      </w:r>
      <w:r w:rsidRPr="005C4834">
        <w:rPr>
          <w:rFonts w:ascii="Times New Roman" w:hAnsi="Times New Roman"/>
          <w:sz w:val="28"/>
        </w:rPr>
        <w:lastRenderedPageBreak/>
        <w:t>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сотрудника, подсчитанные результаты структурируются, а после подаются специалисту для проведения дальнейшего анализа.</w:t>
      </w:r>
    </w:p>
    <w:p w14:paraId="7A91F372" w14:textId="74FB8E8E" w:rsidR="002C2397" w:rsidRPr="002C2397" w:rsidRDefault="002C2397" w:rsidP="002C2397">
      <w:pPr>
        <w:pStyle w:val="2"/>
        <w:spacing w:before="120"/>
        <w:rPr>
          <w:rFonts w:ascii="Times New Roman" w:hAnsi="Times New Roman"/>
          <w:b/>
          <w:color w:val="000000" w:themeColor="text1"/>
          <w:sz w:val="28"/>
        </w:rPr>
      </w:pPr>
      <w:r>
        <w:rPr>
          <w:rFonts w:ascii="Times New Roman" w:eastAsia="Times New Roman" w:hAnsi="Times New Roman" w:cs="Times New Roman"/>
          <w:sz w:val="28"/>
          <w:szCs w:val="28"/>
          <w:lang w:eastAsia="ru-RU" w:bidi="ru-RU"/>
        </w:rPr>
        <w:tab/>
      </w:r>
      <w:bookmarkStart w:id="12" w:name="_Toc125674751"/>
      <w:bookmarkStart w:id="13" w:name="_Toc125721855"/>
      <w:r w:rsidR="0068620A" w:rsidRPr="0068620A">
        <w:rPr>
          <w:rFonts w:ascii="Times New Roman" w:hAnsi="Times New Roman"/>
          <w:b/>
          <w:color w:val="000000" w:themeColor="text1"/>
          <w:sz w:val="28"/>
        </w:rPr>
        <w:t>1</w:t>
      </w:r>
      <w:r w:rsidRPr="002C2397">
        <w:rPr>
          <w:rFonts w:ascii="Times New Roman" w:hAnsi="Times New Roman"/>
          <w:b/>
          <w:color w:val="000000" w:themeColor="text1"/>
          <w:sz w:val="28"/>
        </w:rPr>
        <w:t>.</w:t>
      </w:r>
      <w:r w:rsidR="0068620A" w:rsidRPr="002C079E">
        <w:rPr>
          <w:rFonts w:ascii="Times New Roman" w:hAnsi="Times New Roman"/>
          <w:b/>
          <w:color w:val="000000" w:themeColor="text1"/>
          <w:sz w:val="28"/>
        </w:rPr>
        <w:t>4</w:t>
      </w:r>
      <w:r w:rsidRPr="002C2397">
        <w:rPr>
          <w:rFonts w:ascii="Times New Roman" w:hAnsi="Times New Roman"/>
          <w:b/>
          <w:color w:val="000000" w:themeColor="text1"/>
          <w:sz w:val="28"/>
        </w:rPr>
        <w:t xml:space="preserve"> Моделирование процесса оценки благополучия сотрудников с учетом использования разрабатываемого сервиса (</w:t>
      </w:r>
      <w:r w:rsidRPr="002C2397">
        <w:rPr>
          <w:rFonts w:ascii="Times New Roman" w:hAnsi="Times New Roman"/>
          <w:b/>
          <w:color w:val="000000" w:themeColor="text1"/>
          <w:sz w:val="28"/>
          <w:lang w:val="en-US"/>
        </w:rPr>
        <w:t>TO</w:t>
      </w:r>
      <w:r w:rsidRPr="002C2397">
        <w:rPr>
          <w:rFonts w:ascii="Times New Roman" w:hAnsi="Times New Roman"/>
          <w:b/>
          <w:color w:val="000000" w:themeColor="text1"/>
          <w:sz w:val="28"/>
        </w:rPr>
        <w:t>-</w:t>
      </w:r>
      <w:r w:rsidRPr="002C2397">
        <w:rPr>
          <w:rFonts w:ascii="Times New Roman" w:hAnsi="Times New Roman"/>
          <w:b/>
          <w:color w:val="000000" w:themeColor="text1"/>
          <w:sz w:val="28"/>
          <w:lang w:val="en-US"/>
        </w:rPr>
        <w:t>BE</w:t>
      </w:r>
      <w:r w:rsidRPr="002C2397">
        <w:rPr>
          <w:rFonts w:ascii="Times New Roman" w:hAnsi="Times New Roman"/>
          <w:b/>
          <w:color w:val="000000" w:themeColor="text1"/>
          <w:sz w:val="28"/>
        </w:rPr>
        <w:t>)</w:t>
      </w:r>
      <w:bookmarkEnd w:id="12"/>
      <w:bookmarkEnd w:id="13"/>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трудозатратный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3269169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 Для того, чтобы снизить затраты на данный процесс была смоделирована его альтернатива, которая гораздо менее трудозатратна, продолжительна, а за счёт экономии бумаги </w:t>
      </w:r>
      <w:r w:rsidRPr="002C2397">
        <w:rPr>
          <w:rFonts w:ascii="Times New Roman" w:hAnsi="Times New Roman"/>
          <w:sz w:val="28"/>
        </w:rPr>
        <w:softHyphen/>
        <w:t xml:space="preserve"> менее затратна по финансам. </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lastRenderedPageBreak/>
        <w:t xml:space="preserve"> </w:t>
      </w:r>
      <w:r w:rsidRPr="002C2397">
        <w:rPr>
          <w:rFonts w:ascii="Times New Roman" w:hAnsi="Times New Roman"/>
          <w:noProof/>
          <w:sz w:val="28"/>
        </w:rPr>
        <w:drawing>
          <wp:inline distT="0" distB="0" distL="0" distR="0" wp14:anchorId="0BC37EE7" wp14:editId="65E81299">
            <wp:extent cx="5203833" cy="359734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575" cy="3613068"/>
                    </a:xfrm>
                    <a:prstGeom prst="rect">
                      <a:avLst/>
                    </a:prstGeom>
                    <a:ln>
                      <a:noFill/>
                    </a:ln>
                  </pic:spPr>
                </pic:pic>
              </a:graphicData>
            </a:graphic>
          </wp:inline>
        </w:drawing>
      </w:r>
    </w:p>
    <w:p w14:paraId="2C93C216"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3B8982AF" w14:textId="77777777" w:rsidR="002C2397" w:rsidRPr="002C2397" w:rsidRDefault="002C2397" w:rsidP="002C2397">
      <w:pPr>
        <w:rPr>
          <w:rFonts w:ascii="Times New Roman" w:hAnsi="Times New Roman"/>
          <w:iCs/>
          <w:sz w:val="28"/>
          <w:szCs w:val="18"/>
        </w:rPr>
      </w:pPr>
      <w:r w:rsidRPr="002C2397">
        <w:rPr>
          <w:rFonts w:ascii="Times New Roman" w:hAnsi="Times New Roman"/>
          <w:sz w:val="28"/>
        </w:rPr>
        <w:br w:type="page"/>
      </w: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0E15032D">
            <wp:extent cx="5166360" cy="35637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585" cy="3576282"/>
                    </a:xfrm>
                    <a:prstGeom prst="rect">
                      <a:avLst/>
                    </a:prstGeom>
                    <a:ln>
                      <a:noFill/>
                    </a:ln>
                  </pic:spPr>
                </pic:pic>
              </a:graphicData>
            </a:graphic>
          </wp:inline>
        </w:drawing>
      </w:r>
    </w:p>
    <w:p w14:paraId="3A54E3E3"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14" w:name="_Toc124517277"/>
      <w:r w:rsidRPr="002C2397">
        <w:rPr>
          <w:rFonts w:ascii="Times New Roman" w:hAnsi="Times New Roman"/>
          <w:b/>
          <w:bCs/>
          <w:sz w:val="28"/>
        </w:rPr>
        <w:t>Описание подпроцесса “ Учёт пользователей в системе”</w:t>
      </w:r>
      <w:bookmarkEnd w:id="14"/>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lastRenderedPageBreak/>
        <w:drawing>
          <wp:inline distT="0" distB="0" distL="0" distR="0" wp14:anchorId="57278B98" wp14:editId="2323338B">
            <wp:extent cx="5047336" cy="349347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0750" cy="3509685"/>
                    </a:xfrm>
                    <a:prstGeom prst="rect">
                      <a:avLst/>
                    </a:prstGeom>
                  </pic:spPr>
                </pic:pic>
              </a:graphicData>
            </a:graphic>
          </wp:inline>
        </w:drawing>
      </w:r>
    </w:p>
    <w:p w14:paraId="252122BF"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15" w:name="_Toc124517278"/>
      <w:r w:rsidRPr="002C2397">
        <w:rPr>
          <w:rFonts w:ascii="Times New Roman" w:hAnsi="Times New Roman"/>
          <w:b/>
          <w:bCs/>
          <w:sz w:val="28"/>
        </w:rPr>
        <w:t>Описание подпроцесса “Составление теста”</w:t>
      </w:r>
      <w:bookmarkEnd w:id="15"/>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подэтапах.</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Данный процесс является периодичным, однако это зависит лишь от выбора психолога. Психолог может составить тест с самого начала, т.е. с нуля </w:t>
      </w:r>
      <w:r w:rsidRPr="002C2397">
        <w:rPr>
          <w:rFonts w:ascii="Times New Roman" w:hAnsi="Times New Roman"/>
          <w:sz w:val="28"/>
        </w:rPr>
        <w:lastRenderedPageBreak/>
        <w:t>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87D0F80" wp14:editId="10C8573A">
            <wp:extent cx="5326335" cy="3703098"/>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7080" cy="3710568"/>
                    </a:xfrm>
                    <a:prstGeom prst="rect">
                      <a:avLst/>
                    </a:prstGeom>
                    <a:ln>
                      <a:noFill/>
                    </a:ln>
                  </pic:spPr>
                </pic:pic>
              </a:graphicData>
            </a:graphic>
          </wp:inline>
        </w:drawing>
      </w:r>
    </w:p>
    <w:p w14:paraId="1D1B214E"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16" w:name="_Toc124517279"/>
      <w:r w:rsidRPr="002C2397">
        <w:rPr>
          <w:rFonts w:ascii="Times New Roman" w:hAnsi="Times New Roman"/>
          <w:b/>
          <w:bCs/>
          <w:sz w:val="28"/>
        </w:rPr>
        <w:t>Описание подпроцесса “Учёт результатов тестов сотрудников”</w:t>
      </w:r>
      <w:bookmarkEnd w:id="16"/>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w:t>
      </w:r>
      <w:r w:rsidRPr="002C2397">
        <w:rPr>
          <w:rFonts w:ascii="Times New Roman" w:hAnsi="Times New Roman"/>
          <w:sz w:val="28"/>
        </w:rPr>
        <w:lastRenderedPageBreak/>
        <w:t xml:space="preserve">весов на основе результатов тестирования будет производится автоматически, что снимает временные и трудовые затраты психолога. </w:t>
      </w:r>
    </w:p>
    <w:p w14:paraId="147F34C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Дополнительно, сервис предлагает отображение персонального отчёта для сотрудника, что несомненно будет являться дополнительным мотиватором для сотрудника, так как он будет наглядно видеть, что его благополучие не безразлично начальству. Также, психолог может отобразить количество уже прошедших тест, что в свою очередь также уменьшает временные и трудовые затраты.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–документе. Далее общая продолжительность тестирования зависит только от активности участников, и в самом лучшем 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1EA23FE3">
            <wp:extent cx="5237691" cy="3620753"/>
            <wp:effectExtent l="19050" t="19050" r="20320" b="184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5769" cy="3633250"/>
                    </a:xfrm>
                    <a:prstGeom prst="rect">
                      <a:avLst/>
                    </a:prstGeom>
                    <a:ln>
                      <a:solidFill>
                        <a:sysClr val="windowText" lastClr="000000"/>
                      </a:solidFill>
                    </a:ln>
                  </pic:spPr>
                </pic:pic>
              </a:graphicData>
            </a:graphic>
          </wp:inline>
        </w:drawing>
      </w:r>
    </w:p>
    <w:p w14:paraId="00348CC7" w14:textId="77777777"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Pr="002C2397">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7B094E49" w14:textId="77777777" w:rsidR="002C2397" w:rsidRPr="002C2397" w:rsidRDefault="002C2397" w:rsidP="002C2397">
      <w:pPr>
        <w:rPr>
          <w:rFonts w:ascii="Times New Roman" w:hAnsi="Times New Roman"/>
          <w:sz w:val="28"/>
        </w:rPr>
      </w:pPr>
      <w:r w:rsidRPr="002C2397">
        <w:rPr>
          <w:rFonts w:ascii="Times New Roman" w:hAnsi="Times New Roman"/>
          <w:sz w:val="28"/>
        </w:rPr>
        <w:br w:type="page"/>
      </w:r>
    </w:p>
    <w:p w14:paraId="2F0D35D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6FCFC06D" w14:textId="28D8445D" w:rsidR="004A7322" w:rsidRDefault="004A7322">
      <w:pPr>
        <w:rPr>
          <w:rFonts w:ascii="Times New Roman" w:eastAsia="Times New Roman" w:hAnsi="Times New Roman" w:cs="Times New Roman"/>
          <w:sz w:val="28"/>
          <w:szCs w:val="28"/>
          <w:lang w:eastAsia="ru-RU" w:bidi="ru-RU"/>
        </w:rPr>
      </w:pP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607AEEA6" w14:textId="77777777" w:rsidR="00337966" w:rsidRPr="00337966" w:rsidRDefault="00337966" w:rsidP="00337966">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17" w:name="_Toc125674761"/>
      <w:bookmarkStart w:id="18" w:name="_Toc125721865"/>
      <w:r w:rsidRPr="00337966">
        <w:rPr>
          <w:rFonts w:ascii="Times New Roman" w:eastAsiaTheme="majorEastAsia" w:hAnsi="Times New Roman" w:cstheme="majorBidi"/>
          <w:b/>
          <w:bCs/>
          <w:sz w:val="28"/>
          <w:szCs w:val="32"/>
        </w:rPr>
        <w:lastRenderedPageBreak/>
        <w:t>Заключение</w:t>
      </w:r>
      <w:bookmarkEnd w:id="17"/>
      <w:bookmarkEnd w:id="18"/>
    </w:p>
    <w:p w14:paraId="672233F7" w14:textId="77777777" w:rsidR="00337966" w:rsidRPr="00337966" w:rsidRDefault="00337966" w:rsidP="00337966">
      <w:pPr>
        <w:spacing w:after="0" w:line="240" w:lineRule="auto"/>
        <w:ind w:firstLine="709"/>
        <w:jc w:val="both"/>
        <w:rPr>
          <w:rFonts w:ascii="Times New Roman" w:hAnsi="Times New Roman"/>
          <w:sz w:val="28"/>
        </w:rPr>
      </w:pPr>
      <w:r w:rsidRPr="00337966">
        <w:rPr>
          <w:rFonts w:ascii="Times New Roman" w:hAnsi="Times New Roman"/>
          <w:sz w:val="28"/>
        </w:rPr>
        <w:t xml:space="preserve">Целью курсового проекта является </w:t>
      </w:r>
      <w:r w:rsidRPr="00337966">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337966">
        <w:rPr>
          <w:rFonts w:ascii="Times New Roman" w:hAnsi="Times New Roman"/>
          <w:sz w:val="28"/>
        </w:rPr>
        <w:t>, за счёт разработки веб-приложения “ПБС АНХК” для “АО АНХК”.</w:t>
      </w:r>
    </w:p>
    <w:p w14:paraId="26306685" w14:textId="77777777" w:rsidR="00337966" w:rsidRPr="00337966" w:rsidRDefault="00337966" w:rsidP="00337966">
      <w:pPr>
        <w:spacing w:after="0" w:line="240" w:lineRule="auto"/>
        <w:ind w:firstLine="709"/>
        <w:jc w:val="both"/>
        <w:rPr>
          <w:rFonts w:ascii="Times New Roman" w:hAnsi="Times New Roman"/>
          <w:sz w:val="28"/>
        </w:rPr>
      </w:pPr>
      <w:r w:rsidRPr="00337966">
        <w:rPr>
          <w:rFonts w:ascii="Times New Roman" w:hAnsi="Times New Roman"/>
          <w:sz w:val="28"/>
        </w:rPr>
        <w:t>Для достижения поставленной цели были решены задачи:</w:t>
      </w:r>
    </w:p>
    <w:p w14:paraId="29D9C35A"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выполнен анализ предметной области, выявлены процессы, подлежащие автоматизации;</w:t>
      </w:r>
    </w:p>
    <w:p w14:paraId="22280EAB"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смоделированы бизнес-процессы и проведен анализ текущего подхода к проведению процесса;</w:t>
      </w:r>
    </w:p>
    <w:p w14:paraId="75C767B8"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7DE3077C"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сформулированы требования к веб-приложению</w:t>
      </w:r>
    </w:p>
    <w:p w14:paraId="09A313D1"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спроектирована концептуальная архитектура системы;</w:t>
      </w:r>
    </w:p>
    <w:p w14:paraId="503BDE77" w14:textId="77777777"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смоделированы бизнес-процессы с учетом разрабатываемой системы;</w:t>
      </w:r>
    </w:p>
    <w:p w14:paraId="23D25525" w14:textId="748E1265" w:rsidR="00337966" w:rsidRPr="00337966" w:rsidRDefault="00337966" w:rsidP="00337966">
      <w:pPr>
        <w:numPr>
          <w:ilvl w:val="0"/>
          <w:numId w:val="4"/>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 xml:space="preserve">выполнена реализация </w:t>
      </w:r>
      <w:bookmarkStart w:id="19" w:name="_GoBack"/>
      <w:bookmarkEnd w:id="19"/>
      <w:r w:rsidRPr="00337966">
        <w:rPr>
          <w:rFonts w:ascii="Times New Roman" w:hAnsi="Times New Roman"/>
          <w:sz w:val="28"/>
        </w:rPr>
        <w:t>веб-приложения.</w:t>
      </w:r>
    </w:p>
    <w:p w14:paraId="57194515" w14:textId="77777777" w:rsidR="00337966" w:rsidRPr="00337966" w:rsidRDefault="00337966" w:rsidP="00337966">
      <w:pPr>
        <w:tabs>
          <w:tab w:val="left" w:pos="993"/>
        </w:tabs>
        <w:spacing w:after="0" w:line="240" w:lineRule="auto"/>
        <w:ind w:firstLine="709"/>
        <w:jc w:val="both"/>
        <w:rPr>
          <w:rFonts w:ascii="Times New Roman" w:hAnsi="Times New Roman"/>
          <w:sz w:val="28"/>
        </w:rPr>
      </w:pPr>
      <w:r w:rsidRPr="00337966">
        <w:rPr>
          <w:rFonts w:ascii="Times New Roman" w:hAnsi="Times New Roman"/>
          <w:sz w:val="28"/>
        </w:rPr>
        <w:t>На текущем этапе, разрабатываемое веб-приложение имеет следующие возможности:</w:t>
      </w:r>
    </w:p>
    <w:p w14:paraId="7F7C0BE5" w14:textId="77777777" w:rsidR="00337966" w:rsidRPr="00337966" w:rsidRDefault="00337966" w:rsidP="00337966">
      <w:pPr>
        <w:numPr>
          <w:ilvl w:val="0"/>
          <w:numId w:val="5"/>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выбор вариантов ответов и сохранение их в базе данных;</w:t>
      </w:r>
    </w:p>
    <w:p w14:paraId="54E14527" w14:textId="77777777" w:rsidR="00337966" w:rsidRPr="00337966" w:rsidRDefault="00337966" w:rsidP="00337966">
      <w:pPr>
        <w:numPr>
          <w:ilvl w:val="0"/>
          <w:numId w:val="5"/>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автоматический подсчёт весов полученных тестированием ответов;</w:t>
      </w:r>
    </w:p>
    <w:p w14:paraId="6126D7D6" w14:textId="77777777" w:rsidR="00337966" w:rsidRPr="00337966" w:rsidRDefault="00337966" w:rsidP="00337966">
      <w:pPr>
        <w:numPr>
          <w:ilvl w:val="0"/>
          <w:numId w:val="5"/>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формирование отчета по результатам ответов;</w:t>
      </w:r>
    </w:p>
    <w:p w14:paraId="2A331173" w14:textId="77777777" w:rsidR="00337966" w:rsidRPr="00337966" w:rsidRDefault="00337966" w:rsidP="00337966">
      <w:pPr>
        <w:numPr>
          <w:ilvl w:val="0"/>
          <w:numId w:val="5"/>
        </w:numPr>
        <w:tabs>
          <w:tab w:val="left" w:pos="993"/>
        </w:tabs>
        <w:spacing w:after="0" w:line="240" w:lineRule="auto"/>
        <w:ind w:left="0" w:firstLine="709"/>
        <w:contextualSpacing/>
        <w:jc w:val="both"/>
        <w:rPr>
          <w:rFonts w:ascii="Times New Roman" w:hAnsi="Times New Roman"/>
          <w:sz w:val="28"/>
        </w:rPr>
      </w:pPr>
      <w:r w:rsidRPr="00337966">
        <w:rPr>
          <w:rFonts w:ascii="Times New Roman" w:hAnsi="Times New Roman"/>
          <w:sz w:val="28"/>
        </w:rPr>
        <w:t xml:space="preserve">экспорт результатов тестирования в формате </w:t>
      </w:r>
      <w:r w:rsidRPr="00337966">
        <w:rPr>
          <w:rFonts w:ascii="Times New Roman" w:hAnsi="Times New Roman"/>
          <w:sz w:val="28"/>
          <w:lang w:val="en-US"/>
        </w:rPr>
        <w:t>Excel</w:t>
      </w:r>
      <w:r w:rsidRPr="00337966">
        <w:rPr>
          <w:rFonts w:ascii="Times New Roman" w:hAnsi="Times New Roman"/>
          <w:sz w:val="28"/>
        </w:rPr>
        <w:t>.</w:t>
      </w:r>
    </w:p>
    <w:p w14:paraId="0431210D" w14:textId="77777777" w:rsidR="00337966" w:rsidRPr="00337966" w:rsidRDefault="00337966" w:rsidP="00337966">
      <w:pPr>
        <w:spacing w:after="0" w:line="240" w:lineRule="auto"/>
        <w:ind w:firstLine="709"/>
        <w:jc w:val="both"/>
        <w:rPr>
          <w:rFonts w:ascii="Times New Roman" w:hAnsi="Times New Roman"/>
          <w:sz w:val="28"/>
        </w:rPr>
      </w:pPr>
      <w:r w:rsidRPr="00337966">
        <w:rPr>
          <w:rFonts w:ascii="Times New Roman" w:hAnsi="Times New Roman"/>
          <w:sz w:val="28"/>
        </w:rPr>
        <w:t xml:space="preserve">Ведется работа над реализацией остальных функций веб-приложения: формирование отчёта по основным направлениям </w:t>
      </w:r>
      <w:r w:rsidRPr="00337966">
        <w:rPr>
          <w:rFonts w:ascii="Times New Roman" w:hAnsi="Times New Roman"/>
          <w:sz w:val="28"/>
          <w:lang w:val="en-US"/>
        </w:rPr>
        <w:t>Well</w:t>
      </w:r>
      <w:r w:rsidRPr="00337966">
        <w:rPr>
          <w:rFonts w:ascii="Times New Roman" w:hAnsi="Times New Roman"/>
          <w:sz w:val="28"/>
        </w:rPr>
        <w:t>-</w:t>
      </w:r>
      <w:r w:rsidRPr="00337966">
        <w:rPr>
          <w:rFonts w:ascii="Times New Roman" w:hAnsi="Times New Roman"/>
          <w:sz w:val="28"/>
          <w:lang w:val="en-US"/>
        </w:rPr>
        <w:t>being</w:t>
      </w:r>
      <w:r w:rsidRPr="00337966">
        <w:rPr>
          <w:rFonts w:ascii="Times New Roman" w:hAnsi="Times New Roman"/>
          <w:sz w:val="28"/>
        </w:rPr>
        <w:t xml:space="preserve"> и формирование отчёта по проценту людей, прошедших тест. Также ведется работа над реализацией авторизации и регистрации в системе.</w:t>
      </w:r>
    </w:p>
    <w:p w14:paraId="6BCDB302" w14:textId="77777777" w:rsidR="00337966" w:rsidRPr="00337966" w:rsidRDefault="00337966" w:rsidP="00337966">
      <w:pPr>
        <w:spacing w:after="0" w:line="240" w:lineRule="auto"/>
        <w:ind w:firstLine="709"/>
        <w:jc w:val="both"/>
        <w:rPr>
          <w:rFonts w:ascii="Times New Roman" w:hAnsi="Times New Roman"/>
          <w:sz w:val="28"/>
        </w:rPr>
      </w:pPr>
      <w:r w:rsidRPr="00337966">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B763277" w:rsidR="00C326E9" w:rsidRPr="00D13C7F" w:rsidRDefault="00C326E9" w:rsidP="00337966">
      <w:pPr>
        <w:widowControl w:val="0"/>
        <w:tabs>
          <w:tab w:val="left" w:pos="2135"/>
        </w:tabs>
        <w:autoSpaceDE w:val="0"/>
        <w:autoSpaceDN w:val="0"/>
        <w:spacing w:before="1560" w:after="0" w:line="240" w:lineRule="auto"/>
        <w:jc w:val="center"/>
        <w:rPr>
          <w:rFonts w:ascii="Times New Roman" w:eastAsia="Times New Roman" w:hAnsi="Times New Roman" w:cs="Times New Roman"/>
          <w:sz w:val="28"/>
          <w:szCs w:val="28"/>
          <w:lang w:eastAsia="ru-RU" w:bidi="ru-RU"/>
        </w:rPr>
      </w:pPr>
    </w:p>
    <w:sectPr w:rsidR="00C326E9" w:rsidRPr="00D13C7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C4E58"/>
    <w:rsid w:val="002734F4"/>
    <w:rsid w:val="002C079E"/>
    <w:rsid w:val="002C2397"/>
    <w:rsid w:val="00337966"/>
    <w:rsid w:val="004A7322"/>
    <w:rsid w:val="004F6726"/>
    <w:rsid w:val="005443A9"/>
    <w:rsid w:val="005976F0"/>
    <w:rsid w:val="005C4834"/>
    <w:rsid w:val="0068620A"/>
    <w:rsid w:val="009753C0"/>
    <w:rsid w:val="00A6106A"/>
    <w:rsid w:val="00A80380"/>
    <w:rsid w:val="00AC408C"/>
    <w:rsid w:val="00C326E9"/>
    <w:rsid w:val="00D13C7F"/>
    <w:rsid w:val="00ED7FB7"/>
    <w:rsid w:val="00F114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68B4-8D81-441A-A65A-CF64F445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4113</Words>
  <Characters>23446</Characters>
  <Application>Microsoft Office Word</Application>
  <DocSecurity>0</DocSecurity>
  <Lines>195</Lines>
  <Paragraphs>55</Paragraphs>
  <ScaleCrop>false</ScaleCrop>
  <Company/>
  <LinksUpToDate>false</LinksUpToDate>
  <CharactersWithSpaces>27504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20</cp:revision>
  <dcterms:created xsi:type="dcterms:W3CDTF">2023-05-26T06:59:00Z</dcterms:created>
  <dcterms:modified xsi:type="dcterms:W3CDTF">2023-05-26T14:02:00Z</dcterms:modified>
</cp:coreProperties>
</file>