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lkego2w2zsu" w:id="0"/>
      <w:bookmarkEnd w:id="0"/>
      <w:r w:rsidDel="00000000" w:rsidR="00000000" w:rsidRPr="00000000">
        <w:rPr>
          <w:rtl w:val="0"/>
        </w:rPr>
        <w:t xml:space="preserve">Navigációs terv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u7miopj4kk96" w:id="1"/>
      <w:bookmarkEnd w:id="1"/>
      <w:r w:rsidDel="00000000" w:rsidR="00000000" w:rsidRPr="00000000">
        <w:rPr>
          <w:rtl w:val="0"/>
        </w:rPr>
        <w:t xml:space="preserve">Trimal 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lmx38nyv3r8y" w:id="2"/>
      <w:bookmarkEnd w:id="2"/>
      <w:r w:rsidDel="00000000" w:rsidR="00000000" w:rsidRPr="00000000">
        <w:rPr>
          <w:rtl w:val="0"/>
        </w:rPr>
        <w:t xml:space="preserve">Veres Gábor - Fekete Csege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Nyitó oldal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├── Új játékos → Kaszt választás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│        └── Regisztráció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│              └── Karakter testreszabás (haj, szakáll, szem, orr stb.)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│                    └── Főoldal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│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└── Már regisztrált játékos → Bejelentkezés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└── Főoldal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├── Sámán háza (Küldetések)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        ├── Küldetés választás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        │        └── Küldetés váró képernyő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        │                └── Harc szimuláció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        │                        └── Vissza a Sámán házához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        └── Vissza a Főoldalra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├── Tinkerer (Kovács)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        └── Vissza a Főoldalra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├── Herbalisták (Potion készítő)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        └── Vissza a Főoldalra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├── Barlang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        ├── Bestiárium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        │        └── Vissza a Barlangba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        ├── Fegyver arzenál bemutató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        │        └── Vissza a Barlangba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        └── Vissza a Főoldalra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│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└── Inventory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└── Vissza a Főoldalra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Kisebb szöveges leírás: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 több, logikusan egymásra épülő képernyőből áll, amelyek között a játékos a felhasználói folyamatoknak megfelelően navigálhat. A rendszer elsőként egy nyitó oldalra érkezteti a látogatót, ahol két fő útvonal választható: új játékos létrehozása vagy meglévő felhasználó bejelentkezése.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új játékos először kasztot választ, amely meghatározza a karakter alapvető tulajdonságait. Ezután a regisztrációs oldalra kerül, ahol létrehozza felhasználói fiókját. A sikeres regisztrációt követő lépés a karakter testreszabása, ahol a játékos kiválaszthatja a megjelenési elemeket, mint például a haj, szakáll, szem vagy orr formája. Miután a karakter elkészült, a játékos a főoldalra jut, amely a játék központi navigációs felülete.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már regisztrált játékosok közvetlenül a bejelentkezési felületre kerülnek, majd sikeres belépés után ugyanarra a főoldalra jutnak, mint az újonnan létrehozott karakterek.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főoldal több útvonal elérését biztosítja. Innen a játékos ellátogathat a Sámán házába, ahol a küldetések találhatók. A küldetések oldalon kiválaszthat egy feladatot, amely a küldetés váró képernyőjére vezeti, majd ebből továbbhaladhat a harc szimulációjába. A harc végeztével a játékos visszatér a Sámán házába, ahonnan visszajuthat a főoldalra.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főoldal további elérési pontokat is kínál. A játékos betérhet a Tinkerer (kovács) vagy a Herbalisták (potion készítő) helyszíneire, illetve megnyithatja az Inventory felületét. Minden egyes aloldal önálló funkciókat lát el, és bármelyikükből könnyen vissza lehet térni a főoldalra.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navigáció részeként a főoldalról elérhető egy különálló barlangi terület is. Ez a helyszín két önálló bemutató felületet tartalmaz: a Bestiáriumot, ahol különféle szörnyek és lények leírásai találhatók, valamint a Fegyverarzenál bemutatót, amely áttekintést ad a játékban elérhető fegyverekről és felszerelésekről. Mindkét oldal a barlangon belül helyezkedik el, és onnan vissza lehet térni a központi navigációs felületre.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struktúra egy áttekinthető, jól szervezett játékélményt biztosít, ahol minden funkcionális egység önálló oldalként jelenik meg, és a navigáció végig logikus, könnyen követhető sorrendet követ.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