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3102" w14:textId="1DCADE9D" w:rsidR="00515A40" w:rsidRPr="00515A40" w:rsidRDefault="00515A40">
      <w:pPr>
        <w:rPr>
          <w:b/>
          <w:bCs/>
          <w:lang w:val="es-AR"/>
        </w:rPr>
      </w:pPr>
      <w:r w:rsidRPr="00515A40">
        <w:rPr>
          <w:b/>
          <w:bCs/>
          <w:lang w:val="es-AR"/>
        </w:rPr>
        <w:t>DOCUMENTACIÓN – DASHBOARD DE REFUGIO DE ANIMALES.</w:t>
      </w:r>
    </w:p>
    <w:p w14:paraId="04FCE4E0" w14:textId="0F0DC4B7" w:rsidR="00515A40" w:rsidRDefault="00515A40">
      <w:pPr>
        <w:rPr>
          <w:lang w:val="es-AR"/>
        </w:rPr>
      </w:pPr>
      <w:r>
        <w:rPr>
          <w:lang w:val="es-AR"/>
        </w:rPr>
        <w:t xml:space="preserve">Informe ejecutivo y analítico estructurado en tres páginas que proporcionan visión integral: directiva, financiera y operativa, para la toma de decisiones. </w:t>
      </w:r>
    </w:p>
    <w:p w14:paraId="22F0660D" w14:textId="54E387C2" w:rsidR="00515A40" w:rsidRDefault="00515A40">
      <w:pPr>
        <w:rPr>
          <w:b/>
          <w:bCs/>
          <w:lang w:val="es-AR"/>
        </w:rPr>
      </w:pPr>
      <w:r w:rsidRPr="00515A40">
        <w:rPr>
          <w:b/>
          <w:bCs/>
          <w:lang w:val="es-AR"/>
        </w:rPr>
        <w:t xml:space="preserve">Página 1: Resumen Ejecutivo: </w:t>
      </w:r>
    </w:p>
    <w:p w14:paraId="60E86AA3" w14:textId="77777777" w:rsidR="00515A40" w:rsidRPr="00515A40" w:rsidRDefault="00515A40" w:rsidP="00515A40">
      <w:pPr>
        <w:rPr>
          <w:lang w:val="es-AR"/>
        </w:rPr>
      </w:pPr>
      <w:r>
        <w:rPr>
          <w:lang w:val="es-AR"/>
        </w:rPr>
        <w:t xml:space="preserve">Objetivo: brindar perspectiva general sobre el volumen de adopciones, tiempos de estancias y rendimientos financieros. </w:t>
      </w:r>
    </w:p>
    <w:p w14:paraId="40239D83" w14:textId="7586703D" w:rsidR="00515A40" w:rsidRDefault="00515A40">
      <w:pPr>
        <w:rPr>
          <w:lang w:val="es-AR"/>
        </w:rPr>
      </w:pPr>
      <w:r w:rsidRPr="00515A40">
        <w:rPr>
          <w:noProof/>
          <w:lang w:val="es-AR"/>
        </w:rPr>
        <w:drawing>
          <wp:inline distT="0" distB="0" distL="0" distR="0" wp14:anchorId="418CC2FB" wp14:editId="41683C38">
            <wp:extent cx="5943600" cy="36455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8C68" w14:textId="453F94C9" w:rsidR="00515A40" w:rsidRPr="00515A40" w:rsidRDefault="00515A40">
      <w:pPr>
        <w:rPr>
          <w:b/>
          <w:bCs/>
          <w:lang w:val="es-AR"/>
        </w:rPr>
      </w:pPr>
      <w:r w:rsidRPr="00515A40">
        <w:rPr>
          <w:b/>
          <w:bCs/>
          <w:lang w:val="es-AR"/>
        </w:rPr>
        <w:t>Página 2: Análisis Financiero</w:t>
      </w:r>
    </w:p>
    <w:p w14:paraId="10611DE8" w14:textId="7C0385C1" w:rsidR="00515A40" w:rsidRDefault="00515A40">
      <w:pPr>
        <w:rPr>
          <w:lang w:val="es-AR"/>
        </w:rPr>
      </w:pPr>
      <w:r>
        <w:rPr>
          <w:lang w:val="es-AR"/>
        </w:rPr>
        <w:t xml:space="preserve">Objetivo: profundizar en análisis de sostenibilidad económica: rentabilidad por sedes e impacto de gastos. </w:t>
      </w:r>
    </w:p>
    <w:p w14:paraId="281B4C21" w14:textId="1CA43C26" w:rsidR="00515A40" w:rsidRDefault="00515A40">
      <w:pPr>
        <w:rPr>
          <w:lang w:val="es-AR"/>
        </w:rPr>
      </w:pPr>
      <w:r w:rsidRPr="00515A40">
        <w:rPr>
          <w:noProof/>
          <w:lang w:val="es-AR"/>
        </w:rPr>
        <w:lastRenderedPageBreak/>
        <w:drawing>
          <wp:inline distT="0" distB="0" distL="0" distR="0" wp14:anchorId="63A44476" wp14:editId="370BE0F1">
            <wp:extent cx="5943600" cy="36760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1EE8" w14:textId="2EC1B15B" w:rsidR="00515A40" w:rsidRPr="00515A40" w:rsidRDefault="00515A40">
      <w:pPr>
        <w:rPr>
          <w:b/>
          <w:bCs/>
          <w:lang w:val="es-AR"/>
        </w:rPr>
      </w:pPr>
      <w:r w:rsidRPr="00515A40">
        <w:rPr>
          <w:b/>
          <w:bCs/>
          <w:lang w:val="es-AR"/>
        </w:rPr>
        <w:t>Página 3. Eficiencia Operativa y Demografía</w:t>
      </w:r>
    </w:p>
    <w:p w14:paraId="2702CDB6" w14:textId="1ACC604F" w:rsidR="00515A40" w:rsidRDefault="00515A40">
      <w:pPr>
        <w:rPr>
          <w:lang w:val="es-AR"/>
        </w:rPr>
      </w:pPr>
      <w:r>
        <w:rPr>
          <w:lang w:val="es-AR"/>
        </w:rPr>
        <w:t xml:space="preserve">Objetivo: Evaluar la rotación interna del refugio y preferencias de quienes adoptan. </w:t>
      </w:r>
    </w:p>
    <w:p w14:paraId="5E0E7FD1" w14:textId="0C11592B" w:rsidR="00515A40" w:rsidRDefault="00515A40">
      <w:pPr>
        <w:rPr>
          <w:lang w:val="es-AR"/>
        </w:rPr>
      </w:pPr>
      <w:r w:rsidRPr="00515A40">
        <w:rPr>
          <w:noProof/>
          <w:lang w:val="es-AR"/>
        </w:rPr>
        <w:drawing>
          <wp:inline distT="0" distB="0" distL="0" distR="0" wp14:anchorId="10967E72" wp14:editId="5E61B761">
            <wp:extent cx="5943600" cy="36658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1DD9" w14:textId="0204D0C4" w:rsidR="00515A40" w:rsidRPr="00515A40" w:rsidRDefault="00515A40">
      <w:pPr>
        <w:rPr>
          <w:b/>
          <w:bCs/>
          <w:lang w:val="es-AR"/>
        </w:rPr>
      </w:pPr>
      <w:r w:rsidRPr="00515A40">
        <w:rPr>
          <w:b/>
          <w:bCs/>
          <w:lang w:val="es-AR"/>
        </w:rPr>
        <w:lastRenderedPageBreak/>
        <w:t>DETALLE DE PROCESO TÉCNICO</w:t>
      </w:r>
    </w:p>
    <w:p w14:paraId="0B9DDCF3" w14:textId="721D6DF4" w:rsidR="00515A40" w:rsidRDefault="00515A40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Dataset inventado, con datos ficticios. Realizado en .CSV con 6 mil registros con problemas típicos de: fechas sin formato, con errores, textos inconsistentes e incoherentes de estilo, valores numéricos sin configuración, etc. </w:t>
      </w:r>
    </w:p>
    <w:p w14:paraId="79733FA2" w14:textId="3D57FF69" w:rsidR="00515A40" w:rsidRDefault="00515A40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Normalización de columnas monetarias reemplazando puntos decimales por comas, para alinear con la configuración regional necesaria. </w:t>
      </w:r>
    </w:p>
    <w:p w14:paraId="150FCD18" w14:textId="10E245A4" w:rsidR="00515A40" w:rsidRDefault="00515A40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Campos de costos y tarifas a tipo numérico y de moneda. </w:t>
      </w:r>
    </w:p>
    <w:p w14:paraId="4B6EEF3B" w14:textId="6349D5B8" w:rsidR="00515A40" w:rsidRDefault="00515A40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Columnas de fecha normalizadas</w:t>
      </w:r>
    </w:p>
    <w:p w14:paraId="18BA0F96" w14:textId="4A91C9C0" w:rsidR="004234C3" w:rsidRDefault="004234C3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Modelado </w:t>
      </w:r>
    </w:p>
    <w:p w14:paraId="4B7BA93E" w14:textId="07254EB4" w:rsidR="004234C3" w:rsidRPr="004234C3" w:rsidRDefault="004234C3" w:rsidP="004234C3">
      <w:pPr>
        <w:rPr>
          <w:lang w:val="es-AR"/>
        </w:rPr>
      </w:pPr>
      <w:r w:rsidRPr="004234C3">
        <w:rPr>
          <w:lang w:val="es-AR"/>
        </w:rPr>
        <w:drawing>
          <wp:inline distT="0" distB="0" distL="0" distR="0" wp14:anchorId="3D491633" wp14:editId="4CB041BB">
            <wp:extent cx="5943600" cy="28981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C8C1" w14:textId="0CF74D95" w:rsidR="00AE43C7" w:rsidRDefault="00AE43C7" w:rsidP="00515A40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Fact_Adopciones es la tabla central que almacena las métricas transaccionales y llaves foráneas. </w:t>
      </w:r>
    </w:p>
    <w:p w14:paraId="61A3ACAF" w14:textId="28F9BDD8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Id_transaccion</w:t>
      </w:r>
    </w:p>
    <w:p w14:paraId="3E57FDAF" w14:textId="014252AA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Id_animal</w:t>
      </w:r>
    </w:p>
    <w:p w14:paraId="450201AD" w14:textId="6231D254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Refugio_sede</w:t>
      </w:r>
    </w:p>
    <w:p w14:paraId="4D981342" w14:textId="5275A444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Fecha_ingreso</w:t>
      </w:r>
    </w:p>
    <w:p w14:paraId="51BBD42F" w14:textId="18169050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Fecha_adopcion</w:t>
      </w:r>
    </w:p>
    <w:p w14:paraId="20C76E38" w14:textId="7A2AFA22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Costo_veterinario</w:t>
      </w:r>
    </w:p>
    <w:p w14:paraId="4E050AC7" w14:textId="51610B67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Tarifa_adopcion </w:t>
      </w:r>
    </w:p>
    <w:p w14:paraId="60E2A1FD" w14:textId="768B988E" w:rsid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lastRenderedPageBreak/>
        <w:drawing>
          <wp:inline distT="0" distB="0" distL="0" distR="0" wp14:anchorId="64686C28" wp14:editId="6FFEF329">
            <wp:extent cx="2976855" cy="3864334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5361" cy="387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DF50" w14:textId="2EFC2960" w:rsidR="008B4848" w:rsidRP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drawing>
          <wp:inline distT="0" distB="0" distL="0" distR="0" wp14:anchorId="1ACC1235" wp14:editId="3B1792F0">
            <wp:extent cx="3004109" cy="2926080"/>
            <wp:effectExtent l="0" t="0" r="635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7615" cy="29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6DAF" w14:textId="22977125" w:rsidR="00AE43C7" w:rsidRDefault="00AE43C7" w:rsidP="00AE43C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Dim_Animales: es la tabla con detalle de cada animal. Se quitaron los duplicados.</w:t>
      </w:r>
    </w:p>
    <w:p w14:paraId="2B3DA55D" w14:textId="3449E62A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Id_animal</w:t>
      </w:r>
    </w:p>
    <w:p w14:paraId="7C14FD41" w14:textId="363C8D5A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Raza_animal</w:t>
      </w:r>
    </w:p>
    <w:p w14:paraId="56D8866F" w14:textId="0C8EF454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Genero</w:t>
      </w:r>
    </w:p>
    <w:p w14:paraId="76183703" w14:textId="40D83C14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Tamaño</w:t>
      </w:r>
    </w:p>
    <w:p w14:paraId="67DF4718" w14:textId="3612D042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lastRenderedPageBreak/>
        <w:t>Estado_salud</w:t>
      </w:r>
    </w:p>
    <w:p w14:paraId="71D412FA" w14:textId="25DBCE84" w:rsid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drawing>
          <wp:inline distT="0" distB="0" distL="0" distR="0" wp14:anchorId="7C8E5A91" wp14:editId="29A6A754">
            <wp:extent cx="3108960" cy="404274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6359" cy="40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FB90" w14:textId="05C70A00" w:rsidR="008B4848" w:rsidRP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drawing>
          <wp:inline distT="0" distB="0" distL="0" distR="0" wp14:anchorId="3FD74BA9" wp14:editId="0251AE3B">
            <wp:extent cx="3085106" cy="2509527"/>
            <wp:effectExtent l="0" t="0" r="127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50" cy="25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C585" w14:textId="29F8A524" w:rsidR="00AE43C7" w:rsidRDefault="00AE43C7" w:rsidP="00AE43C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Dim_Refugios: es la tabla con detalle de los refugios</w:t>
      </w:r>
    </w:p>
    <w:p w14:paraId="45A7CC35" w14:textId="3FE7F380" w:rsidR="00AE43C7" w:rsidRDefault="00AE43C7" w:rsidP="00AE43C7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Refugio_sede</w:t>
      </w:r>
    </w:p>
    <w:p w14:paraId="17B189D4" w14:textId="13DE64E2" w:rsid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lastRenderedPageBreak/>
        <w:drawing>
          <wp:inline distT="0" distB="0" distL="0" distR="0" wp14:anchorId="55D0E4FA" wp14:editId="24E24FB4">
            <wp:extent cx="2846341" cy="3729162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682" cy="37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0430" w14:textId="04E7F603" w:rsidR="008B4848" w:rsidRPr="008B4848" w:rsidRDefault="008B4848" w:rsidP="008B4848">
      <w:pPr>
        <w:rPr>
          <w:lang w:val="es-AR"/>
        </w:rPr>
      </w:pPr>
      <w:r w:rsidRPr="008B4848">
        <w:rPr>
          <w:noProof/>
          <w:lang w:val="es-AR"/>
        </w:rPr>
        <w:drawing>
          <wp:inline distT="0" distB="0" distL="0" distR="0" wp14:anchorId="51D57A26" wp14:editId="11C03DA3">
            <wp:extent cx="2878372" cy="2340010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3236" cy="23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C013" w14:textId="7E14064D" w:rsidR="00AE43C7" w:rsidRDefault="00AE43C7" w:rsidP="00AE43C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Dim_calendario: tabla de tiempo que se genera con DAX</w:t>
      </w:r>
    </w:p>
    <w:p w14:paraId="02F55055" w14:textId="60A69424" w:rsidR="00AE43C7" w:rsidRDefault="00AE43C7" w:rsidP="00AE43C7">
      <w:pPr>
        <w:ind w:left="720"/>
        <w:rPr>
          <w:lang w:val="es-AR"/>
        </w:rPr>
      </w:pPr>
      <w:r w:rsidRPr="00AE43C7">
        <w:rPr>
          <w:noProof/>
          <w:lang w:val="es-AR"/>
        </w:rPr>
        <w:lastRenderedPageBreak/>
        <w:drawing>
          <wp:inline distT="0" distB="0" distL="0" distR="0" wp14:anchorId="718E11FA" wp14:editId="28BAD0E4">
            <wp:extent cx="3842386" cy="1579724"/>
            <wp:effectExtent l="0" t="0" r="571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1111" cy="15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B43F" w14:textId="4E79AB24" w:rsidR="00AE43C7" w:rsidRDefault="00AE43C7" w:rsidP="00AE43C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Medidas DAX </w:t>
      </w:r>
    </w:p>
    <w:p w14:paraId="6EC38D9C" w14:textId="11C0F0F3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 xml:space="preserve">Ingresos totales: </w:t>
      </w:r>
    </w:p>
    <w:p w14:paraId="36DC43B8" w14:textId="207EA4C8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35844C1F" wp14:editId="2F691555">
            <wp:extent cx="5677692" cy="44773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7B35" w14:textId="4EA84482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 xml:space="preserve">Costo veterinario total: </w:t>
      </w:r>
    </w:p>
    <w:p w14:paraId="7A140A7A" w14:textId="7E39BC72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07FF509D" wp14:editId="5A3A99ED">
            <wp:extent cx="5943600" cy="4552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BBD7" w14:textId="6EE6E836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 xml:space="preserve">Balance financiero neto: </w:t>
      </w:r>
    </w:p>
    <w:p w14:paraId="6382B3EA" w14:textId="6217F64B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4C5079E1" wp14:editId="33159747">
            <wp:extent cx="5943600" cy="552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B418" w14:textId="3628E8FD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>Margen de eficiencia:</w:t>
      </w:r>
    </w:p>
    <w:p w14:paraId="37952CB5" w14:textId="6787FC86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66EF8CCD" wp14:editId="0EF97270">
            <wp:extent cx="4496427" cy="171473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17F9" w14:textId="4A2742A7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 xml:space="preserve">Beneficio Bruto: </w:t>
      </w:r>
    </w:p>
    <w:p w14:paraId="562D98DA" w14:textId="25CF10BE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lastRenderedPageBreak/>
        <w:drawing>
          <wp:inline distT="0" distB="0" distL="0" distR="0" wp14:anchorId="2E56EA6B" wp14:editId="576BC577">
            <wp:extent cx="5582429" cy="145752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9FE4" w14:textId="63C9FA55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 xml:space="preserve">Promedio días Estancia: </w:t>
      </w:r>
    </w:p>
    <w:p w14:paraId="3FE469BA" w14:textId="18866CF6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780ED049" wp14:editId="10BE05E4">
            <wp:extent cx="5943600" cy="9867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60A6" w14:textId="39783739" w:rsidR="00AE43C7" w:rsidRDefault="00AE43C7" w:rsidP="00AE43C7">
      <w:pPr>
        <w:ind w:left="360"/>
        <w:rPr>
          <w:b/>
          <w:bCs/>
          <w:lang w:val="es-AR"/>
        </w:rPr>
      </w:pPr>
      <w:r>
        <w:rPr>
          <w:b/>
          <w:bCs/>
          <w:lang w:val="es-AR"/>
        </w:rPr>
        <w:t>Total adopciones:</w:t>
      </w:r>
    </w:p>
    <w:p w14:paraId="059E07FA" w14:textId="7CC653C1" w:rsidR="00AE43C7" w:rsidRDefault="00AE43C7" w:rsidP="00AE43C7">
      <w:pPr>
        <w:ind w:left="360"/>
        <w:rPr>
          <w:b/>
          <w:bCs/>
          <w:lang w:val="es-AR"/>
        </w:rPr>
      </w:pPr>
      <w:r w:rsidRPr="00AE43C7">
        <w:rPr>
          <w:b/>
          <w:bCs/>
          <w:noProof/>
          <w:lang w:val="es-AR"/>
        </w:rPr>
        <w:drawing>
          <wp:inline distT="0" distB="0" distL="0" distR="0" wp14:anchorId="5F88060D" wp14:editId="005D1324">
            <wp:extent cx="4648849" cy="53347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4413" w14:textId="77777777" w:rsidR="00AE43C7" w:rsidRPr="00AE43C7" w:rsidRDefault="00AE43C7" w:rsidP="00AE43C7">
      <w:pPr>
        <w:ind w:left="360"/>
        <w:rPr>
          <w:b/>
          <w:bCs/>
          <w:lang w:val="es-AR"/>
        </w:rPr>
      </w:pPr>
    </w:p>
    <w:sectPr w:rsidR="00AE43C7" w:rsidRPr="00AE4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E7DD0"/>
    <w:multiLevelType w:val="hybridMultilevel"/>
    <w:tmpl w:val="A2F8B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03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40"/>
    <w:rsid w:val="004234C3"/>
    <w:rsid w:val="00515A40"/>
    <w:rsid w:val="008B4848"/>
    <w:rsid w:val="00983AA9"/>
    <w:rsid w:val="00AE43C7"/>
    <w:rsid w:val="00C1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E2257"/>
  <w15:chartTrackingRefBased/>
  <w15:docId w15:val="{D9AD349F-2B51-4226-91EB-6367AC8F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A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A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A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Soledad Shokida</dc:creator>
  <cp:keywords/>
  <dc:description/>
  <cp:lastModifiedBy>Carolina Soledad Shokida</cp:lastModifiedBy>
  <cp:revision>2</cp:revision>
  <dcterms:created xsi:type="dcterms:W3CDTF">2026-10-14T08:19:00Z</dcterms:created>
  <dcterms:modified xsi:type="dcterms:W3CDTF">2026-10-14T08:57:00Z</dcterms:modified>
</cp:coreProperties>
</file>