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A6440A"/>
          <w:spacing w:val="20"/>
          <w:sz w:val="18"/>
          <w:szCs w:val="18"/>
        </w:rPr>
        <w:t xml:space="preserve">BUSINESS &amp; APPLICATION DESCRIPTION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1B16"/>
          <w:sz w:val="56"/>
          <w:szCs w:val="56"/>
        </w:rPr>
        <w:t xml:space="preserve">AI Learn Hub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55503F"/>
          <w:sz w:val="20"/>
          <w:szCs w:val="20"/>
        </w:rPr>
        <w:t xml:space="preserve">Prepared for Google Ads account setup and campaign copywriting  ·  September 2026</w:t>
      </w:r>
    </w:p>
    <w:p>
      <w:pPr>
        <w:pBdr>
          <w:bottom w:val="single" w:color="D9D3C4" w:sz="6" w:space="4"/>
        </w:pBdr>
        <w:spacing w:after="200"/>
      </w:pPr>
    </w:p>
    <w:p>
      <w:pPr>
        <w:pStyle w:val="Heading1"/>
        <w:pBdr>
          <w:bottom w:val="single" w:color="D1560C" w:sz="12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E1B16"/>
          <w:sz w:val="27"/>
          <w:szCs w:val="27"/>
        </w:rPr>
        <w:t xml:space="preserve">1. Business Snapshot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F3EF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B16"/>
                <w:sz w:val="19"/>
                <w:szCs w:val="19"/>
              </w:rPr>
              <w:t xml:space="preserve">Legal entity</w:t>
            </w:r>
          </w:p>
        </w:tc>
        <w:tc>
          <w:tcPr>
            <w:tcW w:type="dxa" w:w="7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1B16"/>
                <w:sz w:val="19"/>
                <w:szCs w:val="19"/>
              </w:rPr>
              <w:t xml:space="preserve">AI Learn Hub LLC</w:t>
            </w:r>
          </w:p>
        </w:tc>
      </w:tr>
      <w:tr>
        <w:tc>
          <w:tcPr>
            <w:tcW w:type="dxa" w:w="2400"/>
            <w:shd w:fill="F3EF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B16"/>
                <w:sz w:val="19"/>
                <w:szCs w:val="19"/>
              </w:rPr>
              <w:t xml:space="preserve">Website</w:t>
            </w:r>
          </w:p>
        </w:tc>
        <w:tc>
          <w:tcPr>
            <w:tcW w:type="dxa" w:w="7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1B16"/>
                <w:sz w:val="19"/>
                <w:szCs w:val="19"/>
              </w:rPr>
              <w:t xml:space="preserve">https://ailearnhub.io</w:t>
            </w:r>
          </w:p>
        </w:tc>
      </w:tr>
      <w:tr>
        <w:tc>
          <w:tcPr>
            <w:tcW w:type="dxa" w:w="2400"/>
            <w:shd w:fill="F3EF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B16"/>
                <w:sz w:val="19"/>
                <w:szCs w:val="19"/>
              </w:rPr>
              <w:t xml:space="preserve">Headquarters</w:t>
            </w:r>
          </w:p>
        </w:tc>
        <w:tc>
          <w:tcPr>
            <w:tcW w:type="dxa" w:w="7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1B16"/>
                <w:sz w:val="19"/>
                <w:szCs w:val="19"/>
              </w:rPr>
              <w:t xml:space="preserve">Austin, Texas, USA</w:t>
            </w:r>
          </w:p>
        </w:tc>
      </w:tr>
      <w:tr>
        <w:tc>
          <w:tcPr>
            <w:tcW w:type="dxa" w:w="2400"/>
            <w:shd w:fill="F3EF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B16"/>
                <w:sz w:val="19"/>
                <w:szCs w:val="19"/>
              </w:rPr>
              <w:t xml:space="preserve">Founder / instructor</w:t>
            </w:r>
          </w:p>
        </w:tc>
        <w:tc>
          <w:tcPr>
            <w:tcW w:type="dxa" w:w="7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1B16"/>
                <w:sz w:val="19"/>
                <w:szCs w:val="19"/>
              </w:rPr>
              <w:t xml:space="preserve">Srikanth Merianda</w:t>
            </w:r>
          </w:p>
        </w:tc>
      </w:tr>
      <w:tr>
        <w:tc>
          <w:tcPr>
            <w:tcW w:type="dxa" w:w="2400"/>
            <w:shd w:fill="F3EF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B16"/>
                <w:sz w:val="19"/>
                <w:szCs w:val="19"/>
              </w:rPr>
              <w:t xml:space="preserve">Industry category</w:t>
            </w:r>
          </w:p>
        </w:tc>
        <w:tc>
          <w:tcPr>
            <w:tcW w:type="dxa" w:w="7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1B16"/>
                <w:sz w:val="19"/>
                <w:szCs w:val="19"/>
              </w:rPr>
              <w:t xml:space="preserve">Online Education — Professional AI / ChatGPT Training (EdTech)</w:t>
            </w:r>
          </w:p>
        </w:tc>
      </w:tr>
      <w:tr>
        <w:tc>
          <w:tcPr>
            <w:tcW w:type="dxa" w:w="2400"/>
            <w:shd w:fill="F3EF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B16"/>
                <w:sz w:val="19"/>
                <w:szCs w:val="19"/>
              </w:rPr>
              <w:t xml:space="preserve">Business model</w:t>
            </w:r>
          </w:p>
        </w:tc>
        <w:tc>
          <w:tcPr>
            <w:tcW w:type="dxa" w:w="7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1B16"/>
                <w:sz w:val="19"/>
                <w:szCs w:val="19"/>
              </w:rPr>
              <w:t xml:space="preserve">One-time purchase, self-paced online courses (no subscription)</w:t>
            </w:r>
          </w:p>
        </w:tc>
      </w:tr>
      <w:tr>
        <w:tc>
          <w:tcPr>
            <w:tcW w:type="dxa" w:w="2400"/>
            <w:shd w:fill="F3EF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B16"/>
                <w:sz w:val="19"/>
                <w:szCs w:val="19"/>
              </w:rPr>
              <w:t xml:space="preserve">Support contact</w:t>
            </w:r>
          </w:p>
        </w:tc>
        <w:tc>
          <w:tcPr>
            <w:tcW w:type="dxa" w:w="7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1B16"/>
                <w:sz w:val="19"/>
                <w:szCs w:val="19"/>
              </w:rPr>
              <w:t xml:space="preserve">support@ailearnhub.io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i/>
          <w:iCs/>
          <w:color w:val="55503F"/>
          <w:sz w:val="17"/>
          <w:szCs w:val="17"/>
        </w:rPr>
        <w:t xml:space="preserve">Street address is not publicly listed on the site; add it here if a specific Google Ads or payment-processor verification step requires one.</w:t>
      </w:r>
    </w:p>
    <w:p>
      <w:pPr>
        <w:pStyle w:val="Heading1"/>
        <w:pBdr>
          <w:bottom w:val="single" w:color="D1560C" w:sz="12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E1B16"/>
          <w:sz w:val="27"/>
          <w:szCs w:val="27"/>
        </w:rPr>
        <w:t xml:space="preserve">2. What AI Learn Hub Does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E1B16"/>
          <w:sz w:val="21"/>
          <w:szCs w:val="21"/>
        </w:rPr>
        <w:t xml:space="preserve">AI Learn Hub is a self-paced online learning platform that teaches working professionals how to use ChatGPT and generative AI tools in their day-to-day jobs. Courses are text- and template-based (not video-lecture-driven), built around short modules, hands-on quizzes, and downloadable templates, each ending in a certificate of completion.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E1B16"/>
          <w:sz w:val="21"/>
          <w:szCs w:val="21"/>
        </w:rPr>
        <w:t xml:space="preserve">The platform was founded with a simple mission: make professional AI education accessible, practical, and immediately applicable for busy professionals. Every course is designed by a practitioner for practitioners, focused on real-world use rather than academic AI theory — the goal is to help someone leave a module already able to use what they just learned.</w:t>
      </w:r>
    </w:p>
    <w:p>
      <w:pPr>
        <w:pStyle w:val="Heading1"/>
        <w:pBdr>
          <w:bottom w:val="single" w:color="D1560C" w:sz="12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E1B16"/>
          <w:sz w:val="27"/>
          <w:szCs w:val="27"/>
        </w:rPr>
        <w:t xml:space="preserve">3. Target Audience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E1B16"/>
          <w:sz w:val="21"/>
          <w:szCs w:val="21"/>
        </w:rPr>
        <w:t xml:space="preserve">Primary audience: non-technical, busy working professionals — not developers or data scientists — across healthcare, finance, marketing, education, and other fields who want to use AI tools like ChatGPT to work faster, not learn to build AI systems.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B16"/>
          <w:sz w:val="21"/>
          <w:szCs w:val="21"/>
        </w:rPr>
        <w:t xml:space="preserve">Individual professionals upskilling for career growth or a resume-worthy AI certification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B16"/>
          <w:sz w:val="21"/>
          <w:szCs w:val="21"/>
        </w:rPr>
        <w:t xml:space="preserve">Small business owners and marketers wanting AI-driven marketing and automation skills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B16"/>
          <w:sz w:val="21"/>
          <w:szCs w:val="21"/>
        </w:rPr>
        <w:t xml:space="preserve">Managers and operations staff looking to streamline workflows with no-code AI tools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B16"/>
          <w:sz w:val="21"/>
          <w:szCs w:val="21"/>
        </w:rPr>
        <w:t xml:space="preserve">Complete beginners who want a jargon-free, guided introduction to AI and ChatGPT</w:t>
      </w:r>
    </w:p>
    <w:p>
      <w:pPr>
        <w:pStyle w:val="Heading1"/>
        <w:pBdr>
          <w:bottom w:val="single" w:color="D1560C" w:sz="12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E1B16"/>
          <w:sz w:val="27"/>
          <w:szCs w:val="27"/>
        </w:rPr>
        <w:t xml:space="preserve">4. Application Features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E1B16"/>
          <w:sz w:val="21"/>
          <w:szCs w:val="21"/>
        </w:rPr>
        <w:t xml:space="preserve">Beyond course content itself, the platform is a full learning application — this is what actually happens after someone enrolls, and it's fair game for ad copy or landing-page proof points.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A6440A"/>
          <w:sz w:val="22"/>
          <w:szCs w:val="22"/>
        </w:rPr>
        <w:t xml:space="preserve">Reading &amp; learning experience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B16"/>
          <w:sz w:val="21"/>
          <w:szCs w:val="21"/>
        </w:rPr>
        <w:t xml:space="preserve">Short, text- and template-based modules (not video-lecture-driven) with syntax-highlighted code blocks and diagram support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B16"/>
          <w:sz w:val="21"/>
          <w:szCs w:val="21"/>
        </w:rPr>
        <w:t xml:space="preserve">Dark mode and adjustable font size for comfortable reading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B16"/>
          <w:sz w:val="21"/>
          <w:szCs w:val="21"/>
        </w:rPr>
        <w:t xml:space="preserve">Collapsible sidebar with in-module search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B16"/>
          <w:sz w:val="21"/>
          <w:szCs w:val="21"/>
        </w:rPr>
        <w:t xml:space="preserve">Auto-generated flashcards built from each module's key callouts, for quick review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B16"/>
          <w:sz w:val="21"/>
          <w:szCs w:val="21"/>
        </w:rPr>
        <w:t xml:space="preserve">Auto-generated mind maps summarizing each module visually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A6440A"/>
          <w:sz w:val="22"/>
          <w:szCs w:val="22"/>
        </w:rPr>
        <w:t xml:space="preserve">Progress &amp; motivation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B16"/>
          <w:sz w:val="21"/>
          <w:szCs w:val="21"/>
        </w:rPr>
        <w:t xml:space="preserve">Reading-progress tracker per module and per course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B16"/>
          <w:sz w:val="21"/>
          <w:szCs w:val="21"/>
        </w:rPr>
        <w:t xml:space="preserve">Resume-where-you-left-off — the platform remembers your place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B16"/>
          <w:sz w:val="21"/>
          <w:szCs w:val="21"/>
        </w:rPr>
        <w:t xml:space="preserve">Bookmarks — flag any module to revisit later from a dedicated dashboard page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B16"/>
          <w:sz w:val="21"/>
          <w:szCs w:val="21"/>
        </w:rPr>
        <w:t xml:space="preserve">Personal notes — save your own notes against any module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A6440A"/>
          <w:sz w:val="22"/>
          <w:szCs w:val="22"/>
        </w:rPr>
        <w:t xml:space="preserve">Credentials &amp; resources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B16"/>
          <w:sz w:val="21"/>
          <w:szCs w:val="21"/>
        </w:rPr>
        <w:t xml:space="preserve">Quiz at the end of each module with instant results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B16"/>
          <w:sz w:val="21"/>
          <w:szCs w:val="21"/>
        </w:rPr>
        <w:t xml:space="preserve">Certificate of completion per course, plus a bundle certificate set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B16"/>
          <w:sz w:val="21"/>
          <w:szCs w:val="21"/>
        </w:rPr>
        <w:t xml:space="preserve">Certificates are independently verifiable via a unique link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B16"/>
          <w:sz w:val="21"/>
          <w:szCs w:val="21"/>
        </w:rPr>
        <w:t xml:space="preserve">90+ downloadable templates and resources across the catalog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B16"/>
          <w:sz w:val="21"/>
          <w:szCs w:val="21"/>
        </w:rPr>
        <w:t xml:space="preserve">Built-in PDF viewer for course materials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A6440A"/>
          <w:sz w:val="22"/>
          <w:szCs w:val="22"/>
        </w:rPr>
        <w:t xml:space="preserve">Access &amp; account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B16"/>
          <w:sz w:val="21"/>
          <w:szCs w:val="21"/>
        </w:rPr>
        <w:t xml:space="preserve">Installable as a Progressive Web App — works like a native app on phone or desktop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B16"/>
          <w:sz w:val="21"/>
          <w:szCs w:val="21"/>
        </w:rPr>
        <w:t xml:space="preserve">One-time Stripe checkout, per-course or as the full bundle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B16"/>
          <w:sz w:val="21"/>
          <w:szCs w:val="21"/>
        </w:rPr>
        <w:t xml:space="preserve">Self-serve profile management (edit profile, change password, delete account)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B16"/>
          <w:sz w:val="21"/>
          <w:szCs w:val="21"/>
        </w:rPr>
        <w:t xml:space="preserve">Direct support-ticket system for account or access issues</w:t>
      </w:r>
    </w:p>
    <w:p>
      <w:pPr>
        <w:pStyle w:val="Heading1"/>
        <w:pBdr>
          <w:bottom w:val="single" w:color="D1560C" w:sz="12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E1B16"/>
          <w:sz w:val="27"/>
          <w:szCs w:val="27"/>
        </w:rPr>
        <w:t xml:space="preserve">5. Course Catalog &amp; Introductions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E1B16"/>
          <w:sz w:val="21"/>
          <w:szCs w:val="21"/>
        </w:rPr>
        <w:t xml:space="preserve">Six standalone courses plus one bundle. All are one-time-payment, lifetime-access, and include a certificate of completion — there is no subscription tier.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1300"/>
        <w:gridCol w:w="3900"/>
      </w:tblGrid>
      <w:tr>
        <w:trPr>
          <w:tblHeader/>
        </w:trPr>
        <w:tc>
          <w:tcPr>
            <w:tcW w:type="dxa" w:w="3400"/>
            <w:shd w:fill="A6440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W w:type="dxa" w:w="1300"/>
            <w:shd w:fill="A6440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300"/>
            <w:shd w:fill="A6440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3900"/>
            <w:shd w:fill="A6440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Positioning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ChatGPT Mastery for Professionals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$19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7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Flagship, most popular — advanced ChatGPT prompts and workflows for business use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AI for Beginners (Zero to Hero)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$19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6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Popular — non-technical entry point; AI upskilling for business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Email Marketing with AI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$19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5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Popular — AI-driven marketing strategy and automation for email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Prompt Engineering Mastery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$29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5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Core skill course — the complete AI prompt vocabulary for business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Social Media Marketing with AI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$29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6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AI content, analytics and community management for social platforms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AI Tools for Productivity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$19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5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Business automation and operational-efficiency workflows, no-code</w:t>
            </w:r>
          </w:p>
        </w:tc>
      </w:tr>
      <w:tr>
        <w:tc>
          <w:tcPr>
            <w:tcW w:type="dxa" w:w="3400"/>
            <w:shd w:fill="F3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B16"/>
                <w:sz w:val="18"/>
                <w:szCs w:val="18"/>
              </w:rPr>
              <w:t xml:space="preserve">Complete AI Mastery Bundle</w:t>
            </w:r>
          </w:p>
        </w:tc>
        <w:tc>
          <w:tcPr>
            <w:tcW w:type="dxa" w:w="1300"/>
            <w:shd w:fill="F3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6440A"/>
                <w:sz w:val="18"/>
                <w:szCs w:val="18"/>
              </w:rPr>
              <w:t xml:space="preserve">$99</w:t>
            </w:r>
          </w:p>
        </w:tc>
        <w:tc>
          <w:tcPr>
            <w:tcW w:type="dxa" w:w="1300"/>
            <w:shd w:fill="F3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34</w:t>
            </w:r>
          </w:p>
        </w:tc>
        <w:tc>
          <w:tcPr>
            <w:tcW w:type="dxa" w:w="3900"/>
            <w:shd w:fill="F3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All 6 courses + 6 certificates. Lists at $133 separately — $34 savings. Lifetime access.</w:t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1E1B16"/>
          <w:sz w:val="21"/>
          <w:szCs w:val="21"/>
        </w:rPr>
        <w:t xml:space="preserve">ChatGPT Mastery for Professionals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A6440A"/>
          <w:sz w:val="16"/>
          <w:szCs w:val="16"/>
        </w:rPr>
        <w:t xml:space="preserve">$19  ·  7 modules  ·  Most popular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E1B16"/>
          <w:sz w:val="21"/>
          <w:szCs w:val="21"/>
        </w:rPr>
        <w:t xml:space="preserve">Built for professionals who want to go beyond the basics, this course covers advanced ChatGPT prompts for professionals across every business function — from writing prompts that deliver consistent results to building AI workflows that save hours every week.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1B16"/>
          <w:sz w:val="19"/>
          <w:szCs w:val="19"/>
        </w:rPr>
        <w:t xml:space="preserve">Module 1: ChatGPT Quick Start — </w:t>
      </w:r>
      <w:r>
        <w:rPr>
          <w:rFonts w:ascii="Calibri" w:cs="Calibri" w:eastAsia="Calibri" w:hAnsi="Calibri"/>
          <w:color w:val="55503F"/>
          <w:sz w:val="19"/>
          <w:szCs w:val="19"/>
        </w:rPr>
        <w:t xml:space="preserve">Account setup, the interface, and your first productive conversations with AI.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1B16"/>
          <w:sz w:val="19"/>
          <w:szCs w:val="19"/>
        </w:rPr>
        <w:t xml:space="preserve">Module 2: Prompt Engineering Mastery — </w:t>
      </w:r>
      <w:r>
        <w:rPr>
          <w:rFonts w:ascii="Calibri" w:cs="Calibri" w:eastAsia="Calibri" w:hAnsi="Calibri"/>
          <w:color w:val="55503F"/>
          <w:sz w:val="19"/>
          <w:szCs w:val="19"/>
        </w:rPr>
        <w:t xml:space="preserve">The 5-part prompt formula, chaining, role-playing, and 20+ proven templates.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1B16"/>
          <w:sz w:val="19"/>
          <w:szCs w:val="19"/>
        </w:rPr>
        <w:t xml:space="preserve">Module 3: Business Communication Excellence — </w:t>
      </w:r>
      <w:r>
        <w:rPr>
          <w:rFonts w:ascii="Calibri" w:cs="Calibri" w:eastAsia="Calibri" w:hAnsi="Calibri"/>
          <w:color w:val="55503F"/>
          <w:sz w:val="19"/>
          <w:szCs w:val="19"/>
        </w:rPr>
        <w:t xml:space="preserve">Use AI to craft polished emails, meeting summaries, proposals, and presentations.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1B16"/>
          <w:sz w:val="19"/>
          <w:szCs w:val="19"/>
        </w:rPr>
        <w:t xml:space="preserve">Module 4: Content Creation Accelerator — </w:t>
      </w:r>
      <w:r>
        <w:rPr>
          <w:rFonts w:ascii="Calibri" w:cs="Calibri" w:eastAsia="Calibri" w:hAnsi="Calibri"/>
          <w:color w:val="55503F"/>
          <w:sz w:val="19"/>
          <w:szCs w:val="19"/>
        </w:rPr>
        <w:t xml:space="preserve">Blog posts, social content, and marketing copy — 10x faster, with repeatable frameworks.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1B16"/>
          <w:sz w:val="19"/>
          <w:szCs w:val="19"/>
        </w:rPr>
        <w:t xml:space="preserve">Module 5: AI-Powered Productivity — </w:t>
      </w:r>
      <w:r>
        <w:rPr>
          <w:rFonts w:ascii="Calibri" w:cs="Calibri" w:eastAsia="Calibri" w:hAnsi="Calibri"/>
          <w:color w:val="55503F"/>
          <w:sz w:val="19"/>
          <w:szCs w:val="19"/>
        </w:rPr>
        <w:t xml:space="preserve">Automate repetitive tasks and reclaim hours every week.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1B16"/>
          <w:sz w:val="19"/>
          <w:szCs w:val="19"/>
        </w:rPr>
        <w:t xml:space="preserve">Module 6: Advanced ChatGPT Techniques — </w:t>
      </w:r>
      <w:r>
        <w:rPr>
          <w:rFonts w:ascii="Calibri" w:cs="Calibri" w:eastAsia="Calibri" w:hAnsi="Calibri"/>
          <w:color w:val="55503F"/>
          <w:sz w:val="19"/>
          <w:szCs w:val="19"/>
        </w:rPr>
        <w:t xml:space="preserve">API integration basics, custom instructions, and advanced use cases.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1B16"/>
          <w:sz w:val="19"/>
          <w:szCs w:val="19"/>
        </w:rPr>
        <w:t xml:space="preserve">Module 7: Beyond ChatGPT — Your AI Toolkit — </w:t>
      </w:r>
      <w:r>
        <w:rPr>
          <w:rFonts w:ascii="Calibri" w:cs="Calibri" w:eastAsia="Calibri" w:hAnsi="Calibri"/>
          <w:color w:val="55503F"/>
          <w:sz w:val="19"/>
          <w:szCs w:val="19"/>
        </w:rPr>
        <w:t xml:space="preserve">The broader AI ecosystem and how to evaluate other AI tools.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E1B16"/>
          <w:sz w:val="21"/>
          <w:szCs w:val="21"/>
        </w:rPr>
        <w:t xml:space="preserve">AI for Beginners (Zero to Hero)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A6440A"/>
          <w:sz w:val="16"/>
          <w:szCs w:val="16"/>
        </w:rPr>
        <w:t xml:space="preserve">$19  ·  6 modules  ·  Popular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E1B16"/>
          <w:sz w:val="21"/>
          <w:szCs w:val="21"/>
        </w:rPr>
        <w:t xml:space="preserve">The essential AI upskilling course for non-technical professionals — no jargon, no confusion, just a clear, guided path from complete beginner to confident everyday AI user.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1B16"/>
          <w:sz w:val="19"/>
          <w:szCs w:val="19"/>
        </w:rPr>
        <w:t xml:space="preserve">Module 1: AI Demystified — </w:t>
      </w:r>
      <w:r>
        <w:rPr>
          <w:rFonts w:ascii="Calibri" w:cs="Calibri" w:eastAsia="Calibri" w:hAnsi="Calibri"/>
          <w:color w:val="55503F"/>
          <w:sz w:val="19"/>
          <w:szCs w:val="19"/>
        </w:rPr>
        <w:t xml:space="preserve">What AI really is and where it already shows up in daily life.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1B16"/>
          <w:sz w:val="19"/>
          <w:szCs w:val="19"/>
        </w:rPr>
        <w:t xml:space="preserve">Module 2: Getting Started with ChatGPT — </w:t>
      </w:r>
      <w:r>
        <w:rPr>
          <w:rFonts w:ascii="Calibri" w:cs="Calibri" w:eastAsia="Calibri" w:hAnsi="Calibri"/>
          <w:color w:val="55503F"/>
          <w:sz w:val="19"/>
          <w:szCs w:val="19"/>
        </w:rPr>
        <w:t xml:space="preserve">Account setup, the interface, and getting useful responses right away.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1B16"/>
          <w:sz w:val="19"/>
          <w:szCs w:val="19"/>
        </w:rPr>
        <w:t xml:space="preserve">Module 3: AI for Everyday Life — </w:t>
      </w:r>
      <w:r>
        <w:rPr>
          <w:rFonts w:ascii="Calibri" w:cs="Calibri" w:eastAsia="Calibri" w:hAnsi="Calibri"/>
          <w:color w:val="55503F"/>
          <w:sz w:val="19"/>
          <w:szCs w:val="19"/>
        </w:rPr>
        <w:t xml:space="preserve">Personal productivity, learning new skills, and creative projects.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1B16"/>
          <w:sz w:val="19"/>
          <w:szCs w:val="19"/>
        </w:rPr>
        <w:t xml:space="preserve">Module 4: AI at Work — </w:t>
      </w:r>
      <w:r>
        <w:rPr>
          <w:rFonts w:ascii="Calibri" w:cs="Calibri" w:eastAsia="Calibri" w:hAnsi="Calibri"/>
          <w:color w:val="55503F"/>
          <w:sz w:val="19"/>
          <w:szCs w:val="19"/>
        </w:rPr>
        <w:t xml:space="preserve">Emails, presentations, research, and career development, with industry examples.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1B16"/>
          <w:sz w:val="19"/>
          <w:szCs w:val="19"/>
        </w:rPr>
        <w:t xml:space="preserve">Module 5: Creative &amp; Personal Uses — </w:t>
      </w:r>
      <w:r>
        <w:rPr>
          <w:rFonts w:ascii="Calibri" w:cs="Calibri" w:eastAsia="Calibri" w:hAnsi="Calibri"/>
          <w:color w:val="55503F"/>
          <w:sz w:val="19"/>
          <w:szCs w:val="19"/>
        </w:rPr>
        <w:t xml:space="preserve">Content creation, personal projects, and hobby enhancement.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1B16"/>
          <w:sz w:val="19"/>
          <w:szCs w:val="19"/>
        </w:rPr>
        <w:t xml:space="preserve">Module 6: Next Steps &amp; Simple Tools — </w:t>
      </w:r>
      <w:r>
        <w:rPr>
          <w:rFonts w:ascii="Calibri" w:cs="Calibri" w:eastAsia="Calibri" w:hAnsi="Calibri"/>
          <w:color w:val="55503F"/>
          <w:sz w:val="19"/>
          <w:szCs w:val="19"/>
        </w:rPr>
        <w:t xml:space="preserve">A simple toolkit of AI tools that complement ChatGPT.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E1B16"/>
          <w:sz w:val="21"/>
          <w:szCs w:val="21"/>
        </w:rPr>
        <w:t xml:space="preserve">Email Marketing with AI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A6440A"/>
          <w:sz w:val="16"/>
          <w:szCs w:val="16"/>
        </w:rPr>
        <w:t xml:space="preserve">$19  ·  5 modules  ·  Popular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E1B16"/>
          <w:sz w:val="21"/>
          <w:szCs w:val="21"/>
        </w:rPr>
        <w:t xml:space="preserve">Master AI-driven marketing strategy and automation tools for email — from subject lines that get opened to full automated sequences that convert around the clock.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1B16"/>
          <w:sz w:val="19"/>
          <w:szCs w:val="19"/>
        </w:rPr>
        <w:t xml:space="preserve">Module 1: Email Marketing Strategy with AI — </w:t>
      </w:r>
      <w:r>
        <w:rPr>
          <w:rFonts w:ascii="Calibri" w:cs="Calibri" w:eastAsia="Calibri" w:hAnsi="Calibri"/>
          <w:color w:val="55503F"/>
          <w:sz w:val="19"/>
          <w:szCs w:val="19"/>
        </w:rPr>
        <w:t xml:space="preserve">Data-driven strategy: audience research, segmentation, campaign planning.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1B16"/>
          <w:sz w:val="19"/>
          <w:szCs w:val="19"/>
        </w:rPr>
        <w:t xml:space="preserve">Module 2: AI-Powered Email Writing — </w:t>
      </w:r>
      <w:r>
        <w:rPr>
          <w:rFonts w:ascii="Calibri" w:cs="Calibri" w:eastAsia="Calibri" w:hAnsi="Calibri"/>
          <w:color w:val="55503F"/>
          <w:sz w:val="19"/>
          <w:szCs w:val="19"/>
        </w:rPr>
        <w:t xml:space="preserve">Subject lines and body copy that convert, with proven frameworks.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1B16"/>
          <w:sz w:val="19"/>
          <w:szCs w:val="19"/>
        </w:rPr>
        <w:t xml:space="preserve">Module 3: Segmentation &amp; Personalization — </w:t>
      </w:r>
      <w:r>
        <w:rPr>
          <w:rFonts w:ascii="Calibri" w:cs="Calibri" w:eastAsia="Calibri" w:hAnsi="Calibri"/>
          <w:color w:val="55503F"/>
          <w:sz w:val="19"/>
          <w:szCs w:val="19"/>
        </w:rPr>
        <w:t xml:space="preserve">RFM segmentation, behavioral targeting, and dynamic content.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1B16"/>
          <w:sz w:val="19"/>
          <w:szCs w:val="19"/>
        </w:rPr>
        <w:t xml:space="preserve">Module 4: A/B Testing &amp; Optimization — </w:t>
      </w:r>
      <w:r>
        <w:rPr>
          <w:rFonts w:ascii="Calibri" w:cs="Calibri" w:eastAsia="Calibri" w:hAnsi="Calibri"/>
          <w:color w:val="55503F"/>
          <w:sz w:val="19"/>
          <w:szCs w:val="19"/>
        </w:rPr>
        <w:t xml:space="preserve">What to test, how to read results, and how to scale winners.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1B16"/>
          <w:sz w:val="19"/>
          <w:szCs w:val="19"/>
        </w:rPr>
        <w:t xml:space="preserve">Module 5: Email Automation Workflows — </w:t>
      </w:r>
      <w:r>
        <w:rPr>
          <w:rFonts w:ascii="Calibri" w:cs="Calibri" w:eastAsia="Calibri" w:hAnsi="Calibri"/>
          <w:color w:val="55503F"/>
          <w:sz w:val="19"/>
          <w:szCs w:val="19"/>
        </w:rPr>
        <w:t xml:space="preserve">Welcome series, cart recovery, and advanced automated sequences.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E1B16"/>
          <w:sz w:val="21"/>
          <w:szCs w:val="21"/>
        </w:rPr>
        <w:t xml:space="preserve">Prompt Engineering Mastery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A6440A"/>
          <w:sz w:val="16"/>
          <w:szCs w:val="16"/>
        </w:rPr>
        <w:t xml:space="preserve">$29  ·  5 modules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E1B16"/>
          <w:sz w:val="21"/>
          <w:szCs w:val="21"/>
        </w:rPr>
        <w:t xml:space="preserve">The most in-demand AI skill of 2026 — a complete AI prompt vocabulary, from basic structure to the advanced prompting techniques used by top-performing teams.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1B16"/>
          <w:sz w:val="19"/>
          <w:szCs w:val="19"/>
        </w:rPr>
        <w:t xml:space="preserve">Module 1: Prompt Engineering Fundamentals — </w:t>
      </w:r>
      <w:r>
        <w:rPr>
          <w:rFonts w:ascii="Calibri" w:cs="Calibri" w:eastAsia="Calibri" w:hAnsi="Calibri"/>
          <w:color w:val="55503F"/>
          <w:sz w:val="19"/>
          <w:szCs w:val="19"/>
        </w:rPr>
        <w:t xml:space="preserve">Role, Task, Context, Format, Constraints, and Examples — the core elements.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1B16"/>
          <w:sz w:val="19"/>
          <w:szCs w:val="19"/>
        </w:rPr>
        <w:t xml:space="preserve">Module 2: Advanced Prompting Techniques — </w:t>
      </w:r>
      <w:r>
        <w:rPr>
          <w:rFonts w:ascii="Calibri" w:cs="Calibri" w:eastAsia="Calibri" w:hAnsi="Calibri"/>
          <w:color w:val="55503F"/>
          <w:sz w:val="19"/>
          <w:szCs w:val="19"/>
        </w:rPr>
        <w:t xml:space="preserve">Chain-of-thought, few-shot and zero-shot prompting, iterative refinement.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1B16"/>
          <w:sz w:val="19"/>
          <w:szCs w:val="19"/>
        </w:rPr>
        <w:t xml:space="preserve">Module 3: Prompt Templates &amp; Use Cases — </w:t>
      </w:r>
      <w:r>
        <w:rPr>
          <w:rFonts w:ascii="Calibri" w:cs="Calibri" w:eastAsia="Calibri" w:hAnsi="Calibri"/>
          <w:color w:val="55503F"/>
          <w:sz w:val="19"/>
          <w:szCs w:val="19"/>
        </w:rPr>
        <w:t xml:space="preserve">Writing, analysis, coding, research — build a personal template library.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1B16"/>
          <w:sz w:val="19"/>
          <w:szCs w:val="19"/>
        </w:rPr>
        <w:t xml:space="preserve">Module 4: Prompt Engineering for Business — </w:t>
      </w:r>
      <w:r>
        <w:rPr>
          <w:rFonts w:ascii="Calibri" w:cs="Calibri" w:eastAsia="Calibri" w:hAnsi="Calibri"/>
          <w:color w:val="55503F"/>
          <w:sz w:val="19"/>
          <w:szCs w:val="19"/>
        </w:rPr>
        <w:t xml:space="preserve">Deploy prompts across customer service, sales, marketing, HR, and operations.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1B16"/>
          <w:sz w:val="19"/>
          <w:szCs w:val="19"/>
        </w:rPr>
        <w:t xml:space="preserve">Module 5: Building Your Prompt Library — </w:t>
      </w:r>
      <w:r>
        <w:rPr>
          <w:rFonts w:ascii="Calibri" w:cs="Calibri" w:eastAsia="Calibri" w:hAnsi="Calibri"/>
          <w:color w:val="55503F"/>
          <w:sz w:val="19"/>
          <w:szCs w:val="19"/>
        </w:rPr>
        <w:t xml:space="preserve">Organize, version, and continuously improve your own prompt collection.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E1B16"/>
          <w:sz w:val="21"/>
          <w:szCs w:val="21"/>
        </w:rPr>
        <w:t xml:space="preserve">Social Media Marketing with AI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A6440A"/>
          <w:sz w:val="16"/>
          <w:szCs w:val="16"/>
        </w:rPr>
        <w:t xml:space="preserve">$29  ·  6 modules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E1B16"/>
          <w:sz w:val="21"/>
          <w:szCs w:val="21"/>
        </w:rPr>
        <w:t xml:space="preserve">Cutting-edge AI-driven marketing skills for every major social platform — content creation, analytics, community management, and campaign optimization.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1B16"/>
          <w:sz w:val="19"/>
          <w:szCs w:val="19"/>
        </w:rPr>
        <w:t xml:space="preserve">Module 1: AI for Social Media Strategy — </w:t>
      </w:r>
      <w:r>
        <w:rPr>
          <w:rFonts w:ascii="Calibri" w:cs="Calibri" w:eastAsia="Calibri" w:hAnsi="Calibri"/>
          <w:color w:val="55503F"/>
          <w:sz w:val="19"/>
          <w:szCs w:val="19"/>
        </w:rPr>
        <w:t xml:space="preserve">Audience research, content planning, and 90-day growth plans.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1B16"/>
          <w:sz w:val="19"/>
          <w:szCs w:val="19"/>
        </w:rPr>
        <w:t xml:space="preserve">Module 2: AI-Powered Content Creation — </w:t>
      </w:r>
      <w:r>
        <w:rPr>
          <w:rFonts w:ascii="Calibri" w:cs="Calibri" w:eastAsia="Calibri" w:hAnsi="Calibri"/>
          <w:color w:val="55503F"/>
          <w:sz w:val="19"/>
          <w:szCs w:val="19"/>
        </w:rPr>
        <w:t xml:space="preserve">Captions, hashtag strategy, and repurposing content across platforms.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1B16"/>
          <w:sz w:val="19"/>
          <w:szCs w:val="19"/>
        </w:rPr>
        <w:t xml:space="preserve">Module 3: Visual Content &amp; AI Design Tools — </w:t>
      </w:r>
      <w:r>
        <w:rPr>
          <w:rFonts w:ascii="Calibri" w:cs="Calibri" w:eastAsia="Calibri" w:hAnsi="Calibri"/>
          <w:color w:val="55503F"/>
          <w:sz w:val="19"/>
          <w:szCs w:val="19"/>
        </w:rPr>
        <w:t xml:space="preserve">AI image generation, Canva AI, and fast video creation.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1B16"/>
          <w:sz w:val="19"/>
          <w:szCs w:val="19"/>
        </w:rPr>
        <w:t xml:space="preserve">Module 4: AI for Social Media Analytics — </w:t>
      </w:r>
      <w:r>
        <w:rPr>
          <w:rFonts w:ascii="Calibri" w:cs="Calibri" w:eastAsia="Calibri" w:hAnsi="Calibri"/>
          <w:color w:val="55503F"/>
          <w:sz w:val="19"/>
          <w:szCs w:val="19"/>
        </w:rPr>
        <w:t xml:space="preserve">Performance tracking, A/B tests, ROI, and competitor analysis.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1B16"/>
          <w:sz w:val="19"/>
          <w:szCs w:val="19"/>
        </w:rPr>
        <w:t xml:space="preserve">Module 5: AI-Powered Community Management — </w:t>
      </w:r>
      <w:r>
        <w:rPr>
          <w:rFonts w:ascii="Calibri" w:cs="Calibri" w:eastAsia="Calibri" w:hAnsi="Calibri"/>
          <w:color w:val="55503F"/>
          <w:sz w:val="19"/>
          <w:szCs w:val="19"/>
        </w:rPr>
        <w:t xml:space="preserve">Automated responses, sentiment monitoring, and crisis handling.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1B16"/>
          <w:sz w:val="19"/>
          <w:szCs w:val="19"/>
        </w:rPr>
        <w:t xml:space="preserve">Module 6: Advanced AI Marketing Tactics — </w:t>
      </w:r>
      <w:r>
        <w:rPr>
          <w:rFonts w:ascii="Calibri" w:cs="Calibri" w:eastAsia="Calibri" w:hAnsi="Calibri"/>
          <w:color w:val="55503F"/>
          <w:sz w:val="19"/>
          <w:szCs w:val="19"/>
        </w:rPr>
        <w:t xml:space="preserve">Influencer outreach, ad optimization, and multi-platform campaigns.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E1B16"/>
          <w:sz w:val="21"/>
          <w:szCs w:val="21"/>
        </w:rPr>
        <w:t xml:space="preserve">AI Tools for Productivity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A6440A"/>
          <w:sz w:val="16"/>
          <w:szCs w:val="16"/>
        </w:rPr>
        <w:t xml:space="preserve">$19  ·  5 modules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E1B16"/>
          <w:sz w:val="21"/>
          <w:szCs w:val="21"/>
        </w:rPr>
        <w:t xml:space="preserve">Business automation and operational-efficiency workflows, built with no-code AI tools — for professionals who want to save 10–20 hours a week without touching a line of code.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1B16"/>
          <w:sz w:val="19"/>
          <w:szCs w:val="19"/>
        </w:rPr>
        <w:t xml:space="preserve">Module 1: AI Productivity Revolution — </w:t>
      </w:r>
      <w:r>
        <w:rPr>
          <w:rFonts w:ascii="Calibri" w:cs="Calibri" w:eastAsia="Calibri" w:hAnsi="Calibri"/>
          <w:color w:val="55503F"/>
          <w:sz w:val="19"/>
          <w:szCs w:val="19"/>
        </w:rPr>
        <w:t xml:space="preserve">Identify bottlenecks and build your personal AI tool stack.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1B16"/>
          <w:sz w:val="19"/>
          <w:szCs w:val="19"/>
        </w:rPr>
        <w:t xml:space="preserve">Module 2: AI Writing Tools Mastery — </w:t>
      </w:r>
      <w:r>
        <w:rPr>
          <w:rFonts w:ascii="Calibri" w:cs="Calibri" w:eastAsia="Calibri" w:hAnsi="Calibri"/>
          <w:color w:val="55503F"/>
          <w:sz w:val="19"/>
          <w:szCs w:val="19"/>
        </w:rPr>
        <w:t xml:space="preserve">ChatGPT, Claude, and specialized writing AI, with reusable templates.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1B16"/>
          <w:sz w:val="19"/>
          <w:szCs w:val="19"/>
        </w:rPr>
        <w:t xml:space="preserve">Module 3: AI Design &amp; Visual Tools — </w:t>
      </w:r>
      <w:r>
        <w:rPr>
          <w:rFonts w:ascii="Calibri" w:cs="Calibri" w:eastAsia="Calibri" w:hAnsi="Calibri"/>
          <w:color w:val="55503F"/>
          <w:sz w:val="19"/>
          <w:szCs w:val="19"/>
        </w:rPr>
        <w:t xml:space="preserve">Midjourney, DALL-E, and Canva AI for fast professional visuals.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1B16"/>
          <w:sz w:val="19"/>
          <w:szCs w:val="19"/>
        </w:rPr>
        <w:t xml:space="preserve">Module 4: AI Automation &amp; Workflows — </w:t>
      </w:r>
      <w:r>
        <w:rPr>
          <w:rFonts w:ascii="Calibri" w:cs="Calibri" w:eastAsia="Calibri" w:hAnsi="Calibri"/>
          <w:color w:val="55503F"/>
          <w:sz w:val="19"/>
          <w:szCs w:val="19"/>
        </w:rPr>
        <w:t xml:space="preserve">Zapier and Make — no-code automations that run around the clock.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1B16"/>
          <w:sz w:val="19"/>
          <w:szCs w:val="19"/>
        </w:rPr>
        <w:t xml:space="preserve">Module 5: Productivity Systems &amp; Mastery — </w:t>
      </w:r>
      <w:r>
        <w:rPr>
          <w:rFonts w:ascii="Calibri" w:cs="Calibri" w:eastAsia="Calibri" w:hAnsi="Calibri"/>
          <w:color w:val="55503F"/>
          <w:sz w:val="19"/>
          <w:szCs w:val="19"/>
        </w:rPr>
        <w:t xml:space="preserve">Complete AI productivity systems and how to measure ROI.</w:t>
      </w:r>
    </w:p>
    <w:p>
      <w:pPr>
        <w:pStyle w:val="Heading1"/>
        <w:pBdr>
          <w:bottom w:val="single" w:color="D1560C" w:sz="12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E1B16"/>
          <w:sz w:val="27"/>
          <w:szCs w:val="27"/>
        </w:rPr>
        <w:t xml:space="preserve">6. Value Proposition &amp; Trust Signals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A6440A"/>
          <w:sz w:val="22"/>
          <w:szCs w:val="22"/>
        </w:rPr>
        <w:t xml:space="preserve">Why students buy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B16"/>
          <w:sz w:val="21"/>
          <w:szCs w:val="21"/>
        </w:rPr>
        <w:t xml:space="preserve">One-time payment, lifetime access — no recurring subscription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B16"/>
          <w:sz w:val="21"/>
          <w:szCs w:val="21"/>
        </w:rPr>
        <w:t xml:space="preserve">Certificate of completion issued per course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B16"/>
          <w:sz w:val="21"/>
          <w:szCs w:val="21"/>
        </w:rPr>
        <w:t xml:space="preserve">Practical, jargon-free lessons — no coding or technical background required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B16"/>
          <w:sz w:val="21"/>
          <w:szCs w:val="21"/>
        </w:rPr>
        <w:t xml:space="preserve">Founder is a published author on AI/RPA automation (multiple titles on Amazon Kindle)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A6440A"/>
          <w:sz w:val="22"/>
          <w:szCs w:val="22"/>
        </w:rPr>
        <w:t xml:space="preserve">Numbers worth citing in ad copy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B16"/>
          <w:sz w:val="21"/>
          <w:szCs w:val="21"/>
        </w:rPr>
        <w:t xml:space="preserve">500+ students enrolled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B16"/>
          <w:sz w:val="21"/>
          <w:szCs w:val="21"/>
        </w:rPr>
        <w:t xml:space="preserve">7+ hours of course content across the catalog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B16"/>
          <w:sz w:val="21"/>
          <w:szCs w:val="21"/>
        </w:rPr>
        <w:t xml:space="preserve">90+ templates included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B16"/>
          <w:sz w:val="21"/>
          <w:szCs w:val="21"/>
        </w:rPr>
        <w:t xml:space="preserve">Students report 10+ hours saved weekly after completing a course (self-reported)</w:t>
      </w:r>
    </w:p>
    <w:p>
      <w:pPr>
        <w:pStyle w:val="Heading1"/>
        <w:pBdr>
          <w:bottom w:val="single" w:color="D1560C" w:sz="12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E1B16"/>
          <w:sz w:val="27"/>
          <w:szCs w:val="27"/>
        </w:rPr>
        <w:t xml:space="preserve">7. Brand Voice &amp; Visual Identity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E1B16"/>
          <w:sz w:val="21"/>
          <w:szCs w:val="21"/>
        </w:rPr>
        <w:t xml:space="preserve">Tone: direct, practical, confidence-building — never academic. Copy leans on outcomes (“save 10+ hours a week”) over features. Primary brand color is a warm orange (#FF6F00 on-site), used for calls to action such as “Enroll” and “Browse courses.” Founder quote worth reusing verbatim in messaging: “AI should empower people, not replace them.”</w:t>
      </w:r>
    </w:p>
    <w:p>
      <w:pPr>
        <w:pStyle w:val="Heading1"/>
        <w:pBdr>
          <w:bottom w:val="single" w:color="D1560C" w:sz="12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E1B16"/>
          <w:sz w:val="27"/>
          <w:szCs w:val="27"/>
        </w:rPr>
        <w:t xml:space="preserve">8. Current SEO / Ad Keyword Positioning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E1B16"/>
          <w:sz w:val="21"/>
          <w:szCs w:val="21"/>
        </w:rPr>
        <w:t xml:space="preserve">Course landing pages are already optimized around four keyword themes, grouped to match the Google Ads ad-group structure already built for this account: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00"/>
        <w:gridCol w:w="2600"/>
      </w:tblGrid>
      <w:tr>
        <w:trPr>
          <w:tblHeader/>
        </w:trPr>
        <w:tc>
          <w:tcPr>
            <w:tcW w:type="dxa" w:w="2600"/>
            <w:shd w:fill="A6440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 group</w:t>
            </w:r>
          </w:p>
        </w:tc>
        <w:tc>
          <w:tcPr>
            <w:tcW w:type="dxa" w:w="4700"/>
            <w:shd w:fill="A6440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Represents</w:t>
            </w:r>
          </w:p>
        </w:tc>
        <w:tc>
          <w:tcPr>
            <w:tcW w:type="dxa" w:w="2600"/>
            <w:shd w:fill="A6440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 landing page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Prompt Engineering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prompt engineering course / training / certification / basics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/courses/prompt-engineering-mastery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ChatGPT Training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chatgpt course, chatgpt for business, chatgpt certification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/courses/chatgpt-mastery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Business Automation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business automation course, workflow automation certification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/courses/ai-tools-productivity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AI Upskilling &amp; Certification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ai upskilling, ai certification for beginners, best ai courses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/courses</w:t>
            </w:r>
          </w:p>
        </w:tc>
      </w:tr>
    </w:tbl>
    <w:p>
      <w:pPr>
        <w:pStyle w:val="Heading1"/>
        <w:pBdr>
          <w:bottom w:val="single" w:color="D1560C" w:sz="12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E1B16"/>
          <w:sz w:val="27"/>
          <w:szCs w:val="27"/>
        </w:rPr>
        <w:t xml:space="preserve">9. Suggested Google Ads Assets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E1B16"/>
          <w:sz w:val="21"/>
          <w:szCs w:val="21"/>
        </w:rPr>
        <w:t xml:space="preserve">Ready to paste into the Ads Assets step (sitelinks, callouts, structured snippets) covered in Phase 4 of the launch plan: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c>
          <w:tcPr>
            <w:tcW w:type="dxa" w:w="3200"/>
            <w:shd w:fill="F3EF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B16"/>
                <w:sz w:val="18"/>
                <w:szCs w:val="18"/>
              </w:rPr>
              <w:t xml:space="preserve">Sitelinks</w:t>
            </w:r>
          </w:p>
        </w:tc>
        <w:tc>
          <w:tcPr>
            <w:tcW w:type="dxa" w:w="6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Browse All Courses (/courses)  ·  Pricing &amp; Bundle (/pricing)  ·  About Us (/about)  ·  Blog (/blog)  ·  Contact (/contact)</w:t>
            </w:r>
          </w:p>
        </w:tc>
      </w:tr>
      <w:tr>
        <w:tc>
          <w:tcPr>
            <w:tcW w:type="dxa" w:w="3200"/>
            <w:shd w:fill="F3EF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B16"/>
                <w:sz w:val="18"/>
                <w:szCs w:val="18"/>
              </w:rPr>
              <w:t xml:space="preserve">Callouts</w:t>
            </w:r>
          </w:p>
        </w:tc>
        <w:tc>
          <w:tcPr>
            <w:tcW w:type="dxa" w:w="6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Lifetime Access  ·  Certificate Included  ·  No Subscription  ·  One-Time Payment  ·  500+ Students  ·  Self-Paced Learning</w:t>
            </w:r>
          </w:p>
        </w:tc>
      </w:tr>
      <w:tr>
        <w:tc>
          <w:tcPr>
            <w:tcW w:type="dxa" w:w="3200"/>
            <w:shd w:fill="F3EF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B16"/>
                <w:sz w:val="18"/>
                <w:szCs w:val="18"/>
              </w:rPr>
              <w:t xml:space="preserve">Structured snippets — Courses</w:t>
            </w:r>
          </w:p>
        </w:tc>
        <w:tc>
          <w:tcPr>
            <w:tcW w:type="dxa" w:w="6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1B16"/>
                <w:sz w:val="18"/>
                <w:szCs w:val="18"/>
              </w:rPr>
              <w:t xml:space="preserve">ChatGPT Mastery, Prompt Engineering, AI for Beginners, Email Marketing with AI, Social Media Marketing with AI, AI Tools for Productivity</w:t>
            </w:r>
          </w:p>
        </w:tc>
      </w:tr>
    </w:tbl>
    <w:p>
      <w:pPr>
        <w:pStyle w:val="Heading1"/>
        <w:pBdr>
          <w:bottom w:val="single" w:color="D1560C" w:sz="12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E1B16"/>
          <w:sz w:val="27"/>
          <w:szCs w:val="27"/>
        </w:rPr>
        <w:t xml:space="preserve">10. Policies Linked From Every Landing Page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B16"/>
          <w:sz w:val="21"/>
          <w:szCs w:val="21"/>
        </w:rPr>
        <w:t xml:space="preserve">Refund policy: https://ailearnhub.io/refund-policy (all sales final — refunds issued only for verified technical issues, e.g. paid but no access granted)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B16"/>
          <w:sz w:val="21"/>
          <w:szCs w:val="21"/>
        </w:rPr>
        <w:t xml:space="preserve">Privacy policy: https://ailearnhub.io/privacy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B16"/>
          <w:sz w:val="21"/>
          <w:szCs w:val="21"/>
        </w:rPr>
        <w:t xml:space="preserve">Terms of service: https://ailearnhub.io/terms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B16"/>
          <w:sz w:val="21"/>
          <w:szCs w:val="21"/>
        </w:rPr>
        <w:t xml:space="preserve">These are the pages Google's ad-review process checks against claims made in an ad — keep them linked and current.</w:t>
      </w:r>
    </w:p>
    <w:p>
      <w:pPr>
        <w:pStyle w:val="Heading1"/>
        <w:pBdr>
          <w:bottom w:val="single" w:color="D1560C" w:sz="12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E1B16"/>
          <w:sz w:val="27"/>
          <w:szCs w:val="27"/>
        </w:rPr>
        <w:t xml:space="preserve">11. Contact &amp; Legal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F3EF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B16"/>
                <w:sz w:val="19"/>
                <w:szCs w:val="19"/>
              </w:rPr>
              <w:t xml:space="preserve">Legal entity</w:t>
            </w:r>
          </w:p>
        </w:tc>
        <w:tc>
          <w:tcPr>
            <w:tcW w:type="dxa" w:w="7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1B16"/>
                <w:sz w:val="19"/>
                <w:szCs w:val="19"/>
              </w:rPr>
              <w:t xml:space="preserve">AI Learn Hub LLC</w:t>
            </w:r>
          </w:p>
        </w:tc>
      </w:tr>
      <w:tr>
        <w:tc>
          <w:tcPr>
            <w:tcW w:type="dxa" w:w="2400"/>
            <w:shd w:fill="F3EF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B16"/>
                <w:sz w:val="19"/>
                <w:szCs w:val="19"/>
              </w:rPr>
              <w:t xml:space="preserve">Website</w:t>
            </w:r>
          </w:p>
        </w:tc>
        <w:tc>
          <w:tcPr>
            <w:tcW w:type="dxa" w:w="7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1B16"/>
                <w:sz w:val="19"/>
                <w:szCs w:val="19"/>
              </w:rPr>
              <w:t xml:space="preserve">https://ailearnhub.io</w:t>
            </w:r>
          </w:p>
        </w:tc>
      </w:tr>
      <w:tr>
        <w:tc>
          <w:tcPr>
            <w:tcW w:type="dxa" w:w="2400"/>
            <w:shd w:fill="F3EF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B16"/>
                <w:sz w:val="19"/>
                <w:szCs w:val="19"/>
              </w:rPr>
              <w:t xml:space="preserve">Headquarters</w:t>
            </w:r>
          </w:p>
        </w:tc>
        <w:tc>
          <w:tcPr>
            <w:tcW w:type="dxa" w:w="7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1B16"/>
                <w:sz w:val="19"/>
                <w:szCs w:val="19"/>
              </w:rPr>
              <w:t xml:space="preserve">Austin, Texas, USA</w:t>
            </w:r>
          </w:p>
        </w:tc>
      </w:tr>
      <w:tr>
        <w:tc>
          <w:tcPr>
            <w:tcW w:type="dxa" w:w="2400"/>
            <w:shd w:fill="F3EF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B16"/>
                <w:sz w:val="19"/>
                <w:szCs w:val="19"/>
              </w:rPr>
              <w:t xml:space="preserve">Founder / instructor</w:t>
            </w:r>
          </w:p>
        </w:tc>
        <w:tc>
          <w:tcPr>
            <w:tcW w:type="dxa" w:w="7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1B16"/>
                <w:sz w:val="19"/>
                <w:szCs w:val="19"/>
              </w:rPr>
              <w:t xml:space="preserve">Srikanth Merianda</w:t>
            </w:r>
          </w:p>
        </w:tc>
      </w:tr>
      <w:tr>
        <w:tc>
          <w:tcPr>
            <w:tcW w:type="dxa" w:w="2400"/>
            <w:shd w:fill="F3EF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B16"/>
                <w:sz w:val="19"/>
                <w:szCs w:val="19"/>
              </w:rPr>
              <w:t xml:space="preserve">Industry category</w:t>
            </w:r>
          </w:p>
        </w:tc>
        <w:tc>
          <w:tcPr>
            <w:tcW w:type="dxa" w:w="7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1B16"/>
                <w:sz w:val="19"/>
                <w:szCs w:val="19"/>
              </w:rPr>
              <w:t xml:space="preserve">Online Education — Professional AI / ChatGPT Training (EdTech)</w:t>
            </w:r>
          </w:p>
        </w:tc>
      </w:tr>
      <w:tr>
        <w:tc>
          <w:tcPr>
            <w:tcW w:type="dxa" w:w="2400"/>
            <w:shd w:fill="F3EF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B16"/>
                <w:sz w:val="19"/>
                <w:szCs w:val="19"/>
              </w:rPr>
              <w:t xml:space="preserve">Business model</w:t>
            </w:r>
          </w:p>
        </w:tc>
        <w:tc>
          <w:tcPr>
            <w:tcW w:type="dxa" w:w="7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1B16"/>
                <w:sz w:val="19"/>
                <w:szCs w:val="19"/>
              </w:rPr>
              <w:t xml:space="preserve">One-time purchase, self-paced online courses (no subscription)</w:t>
            </w:r>
          </w:p>
        </w:tc>
      </w:tr>
      <w:tr>
        <w:tc>
          <w:tcPr>
            <w:tcW w:type="dxa" w:w="2400"/>
            <w:shd w:fill="F3EF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B16"/>
                <w:sz w:val="19"/>
                <w:szCs w:val="19"/>
              </w:rPr>
              <w:t xml:space="preserve">Support contact</w:t>
            </w:r>
          </w:p>
        </w:tc>
        <w:tc>
          <w:tcPr>
            <w:tcW w:type="dxa" w:w="7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1B16"/>
                <w:sz w:val="19"/>
                <w:szCs w:val="19"/>
              </w:rPr>
              <w:t xml:space="preserve">support@ailearnhub.io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2026-09-10T14:44:02.021Z</dcterms:created>
  <dcterms:modified xsi:type="dcterms:W3CDTF">2026-09-10T14:44:02.021Z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