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D9B4A" w14:textId="77777777" w:rsidR="000F67F7" w:rsidRDefault="00000000">
      <w:pPr>
        <w:spacing w:before="200" w:after="120"/>
        <w:jc w:val="center"/>
      </w:pPr>
      <w:r>
        <w:rPr>
          <w:rFonts w:ascii="Calibri" w:hAnsi="Calibri"/>
          <w:b/>
          <w:color w:val="1B6B3A"/>
          <w:sz w:val="52"/>
        </w:rPr>
        <w:t>AI with ADC</w:t>
      </w:r>
    </w:p>
    <w:p w14:paraId="27DB30F6" w14:textId="77777777" w:rsidR="000F67F7" w:rsidRDefault="00000000">
      <w:pPr>
        <w:spacing w:after="80"/>
        <w:jc w:val="center"/>
      </w:pPr>
      <w:r>
        <w:rPr>
          <w:rFonts w:ascii="Calibri" w:hAnsi="Calibri"/>
          <w:i/>
          <w:color w:val="555555"/>
          <w:sz w:val="26"/>
        </w:rPr>
        <w:t>Future Technology Integrations for Asociación Deportiva Curundú</w:t>
      </w:r>
    </w:p>
    <w:p w14:paraId="1EF2275C" w14:textId="77777777" w:rsidR="000F67F7" w:rsidRDefault="00000000">
      <w:pPr>
        <w:spacing w:after="40"/>
        <w:jc w:val="center"/>
      </w:pPr>
      <w:r>
        <w:rPr>
          <w:rFonts w:ascii="Calibri" w:hAnsi="Calibri"/>
          <w:color w:val="555555"/>
          <w:sz w:val="20"/>
        </w:rPr>
        <w:t>Connor Solvason  ·  April 2026</w:t>
      </w:r>
    </w:p>
    <w:p w14:paraId="4ADCADAB" w14:textId="77777777" w:rsidR="000F67F7" w:rsidRDefault="000F67F7">
      <w:pPr>
        <w:pBdr>
          <w:bottom w:val="single" w:sz="4" w:space="1" w:color="2EAD6B"/>
        </w:pBdr>
        <w:spacing w:before="120" w:after="120"/>
      </w:pPr>
    </w:p>
    <w:p w14:paraId="0EFF4A46" w14:textId="77777777" w:rsidR="000F67F7" w:rsidRDefault="00000000">
      <w:pPr>
        <w:spacing w:before="360" w:after="80"/>
      </w:pPr>
      <w:r>
        <w:rPr>
          <w:rFonts w:ascii="Calibri" w:hAnsi="Calibri"/>
          <w:b/>
          <w:color w:val="1B6B3A"/>
          <w:sz w:val="32"/>
        </w:rPr>
        <w:t>Design Principles — Non-Negotiables for All Features</w:t>
      </w:r>
    </w:p>
    <w:p w14:paraId="72D1080A" w14:textId="77777777" w:rsidR="000F67F7" w:rsidRDefault="00000000">
      <w:pPr>
        <w:spacing w:before="60" w:after="60"/>
        <w:ind w:left="360"/>
      </w:pPr>
      <w:r>
        <w:rPr>
          <w:rFonts w:ascii="Calibri" w:hAnsi="Calibri"/>
          <w:b/>
          <w:color w:val="1B6B3A"/>
        </w:rPr>
        <w:t xml:space="preserve">▸  $0 cost: </w:t>
      </w:r>
      <w:r>
        <w:rPr>
          <w:rFonts w:ascii="Calibri" w:hAnsi="Calibri"/>
          <w:color w:val="0D0D0D"/>
        </w:rPr>
        <w:t>Every tool must be free to use. No subscriptions, no API fees, no hidden costs.</w:t>
      </w:r>
    </w:p>
    <w:p w14:paraId="582E52B4" w14:textId="77777777" w:rsidR="000F67F7" w:rsidRDefault="00000000">
      <w:pPr>
        <w:spacing w:before="60" w:after="60"/>
        <w:ind w:left="360"/>
      </w:pPr>
      <w:r>
        <w:rPr>
          <w:rFonts w:ascii="Calibri" w:hAnsi="Calibri"/>
          <w:b/>
          <w:color w:val="1B6B3A"/>
        </w:rPr>
        <w:t xml:space="preserve">▸  No coding required: </w:t>
      </w:r>
      <w:r>
        <w:rPr>
          <w:rFonts w:ascii="Calibri" w:hAnsi="Calibri"/>
          <w:color w:val="0D0D0D"/>
        </w:rPr>
        <w:t>ADC founders should interact with every feature the way they use Squarespace — drag, click, and fill in fields. No prompts, no terminal, no code.</w:t>
      </w:r>
    </w:p>
    <w:p w14:paraId="0427B2F6" w14:textId="77777777" w:rsidR="000F67F7" w:rsidRDefault="00000000">
      <w:pPr>
        <w:spacing w:before="60" w:after="60"/>
        <w:ind w:left="360"/>
      </w:pPr>
      <w:r>
        <w:rPr>
          <w:rFonts w:ascii="Calibri" w:hAnsi="Calibri"/>
          <w:b/>
          <w:color w:val="1B6B3A"/>
        </w:rPr>
        <w:t xml:space="preserve">▸  Intuitive backend: </w:t>
      </w:r>
      <w:r>
        <w:rPr>
          <w:rFonts w:ascii="Calibri" w:hAnsi="Calibri"/>
          <w:color w:val="0D0D0D"/>
        </w:rPr>
        <w:t>If a founder needs instructions to use a feature, it is not finished. The UI must be self-explanatory.</w:t>
      </w:r>
    </w:p>
    <w:p w14:paraId="02094C9B" w14:textId="77777777" w:rsidR="000F67F7" w:rsidRDefault="00000000">
      <w:pPr>
        <w:spacing w:before="60" w:after="60"/>
        <w:ind w:left="360"/>
      </w:pPr>
      <w:r>
        <w:rPr>
          <w:rFonts w:ascii="Calibri" w:hAnsi="Calibri"/>
          <w:b/>
          <w:color w:val="1B6B3A"/>
        </w:rPr>
        <w:t xml:space="preserve">▸  Squarespace-compatible: </w:t>
      </w:r>
      <w:r>
        <w:rPr>
          <w:rFonts w:ascii="Calibri" w:hAnsi="Calibri"/>
          <w:color w:val="0D0D0D"/>
        </w:rPr>
        <w:t>All public-facing features must be embeddable in a Squarespace site via iframe or embed block so ADC can host everything from one platform.</w:t>
      </w:r>
    </w:p>
    <w:p w14:paraId="39CC837E" w14:textId="77777777" w:rsidR="000F67F7" w:rsidRDefault="00000000">
      <w:pPr>
        <w:spacing w:before="60" w:after="60"/>
        <w:ind w:left="360"/>
      </w:pPr>
      <w:r>
        <w:rPr>
          <w:rFonts w:ascii="Calibri" w:hAnsi="Calibri"/>
          <w:b/>
          <w:color w:val="1B6B3A"/>
        </w:rPr>
        <w:t xml:space="preserve">▸  Founder-first: </w:t>
      </w:r>
      <w:r>
        <w:rPr>
          <w:rFonts w:ascii="Calibri" w:hAnsi="Calibri"/>
          <w:color w:val="0D0D0D"/>
        </w:rPr>
        <w:t>Designed for two busy nonprofit founders with no technical staff. Every feature should save time, not create new tasks.</w:t>
      </w:r>
    </w:p>
    <w:p w14:paraId="75DD408E" w14:textId="77777777" w:rsidR="000F67F7" w:rsidRDefault="000F67F7">
      <w:pPr>
        <w:pBdr>
          <w:bottom w:val="single" w:sz="4" w:space="1" w:color="2EAD6B"/>
        </w:pBdr>
        <w:spacing w:before="120" w:after="120"/>
      </w:pPr>
    </w:p>
    <w:p w14:paraId="440278E1" w14:textId="77777777" w:rsidR="000F67F7" w:rsidRDefault="00000000">
      <w:pPr>
        <w:spacing w:before="360" w:after="80"/>
      </w:pPr>
      <w:r>
        <w:rPr>
          <w:rFonts w:ascii="Calibri" w:hAnsi="Calibri"/>
          <w:b/>
          <w:color w:val="1B6B3A"/>
          <w:sz w:val="32"/>
        </w:rPr>
        <w:t>1.  Interactive Grant Roadmap for Panama</w:t>
      </w:r>
    </w:p>
    <w:p w14:paraId="2DE41BCB" w14:textId="77777777" w:rsidR="000F67F7" w:rsidRDefault="00000000">
      <w:pPr>
        <w:spacing w:before="120" w:after="40"/>
      </w:pPr>
      <w:r>
        <w:rPr>
          <w:rFonts w:ascii="Calibri" w:hAnsi="Calibri"/>
          <w:b/>
          <w:i/>
          <w:color w:val="2EAD6B"/>
        </w:rPr>
        <w:t>Admin page feature — internal use by founders</w:t>
      </w:r>
    </w:p>
    <w:p w14:paraId="230AFC3C" w14:textId="75AB5C95" w:rsidR="000F67F7" w:rsidRDefault="00000000">
      <w:pPr>
        <w:spacing w:before="20" w:after="80"/>
      </w:pPr>
      <w:r>
        <w:rPr>
          <w:rFonts w:ascii="Calibri" w:hAnsi="Calibri"/>
          <w:color w:val="0D0D0D"/>
        </w:rPr>
        <w:t>A visual, road-style map that walks ADC founders through every viable grant source available to a Panama-based nonprofit. The roadmap is interactive: each grant is a stop on the road with an expandable checklist, friendly tip callout, and timeline estimate.</w:t>
      </w:r>
      <w:r w:rsidR="001971B0">
        <w:rPr>
          <w:rFonts w:ascii="Calibri" w:hAnsi="Calibri"/>
          <w:color w:val="0D0D0D"/>
        </w:rPr>
        <w:t xml:space="preserve"> </w:t>
      </w:r>
    </w:p>
    <w:p w14:paraId="777B5A31" w14:textId="77777777" w:rsidR="000F67F7" w:rsidRDefault="00000000">
      <w:pPr>
        <w:spacing w:before="280" w:after="60"/>
      </w:pPr>
      <w:r>
        <w:rPr>
          <w:rFonts w:ascii="Calibri" w:hAnsi="Calibri"/>
          <w:b/>
          <w:color w:val="0D0D0D"/>
          <w:sz w:val="24"/>
        </w:rPr>
        <w:t>What founders see</w:t>
      </w:r>
    </w:p>
    <w:p w14:paraId="5240062E" w14:textId="4A0BC547" w:rsidR="000F67F7" w:rsidRDefault="00000000">
      <w:pPr>
        <w:pStyle w:val="ListBullet"/>
        <w:spacing w:before="20" w:after="40"/>
        <w:ind w:left="432"/>
      </w:pPr>
      <w:r>
        <w:rPr>
          <w:rFonts w:ascii="Calibri" w:hAnsi="Calibri"/>
          <w:color w:val="0D0D0D"/>
        </w:rPr>
        <w:t>A scrollable road graphic with grant "stops" (e.g., USAID, Inter-American Foundation, Panama government, private foundations)</w:t>
      </w:r>
    </w:p>
    <w:p w14:paraId="7D3A00A1" w14:textId="77777777" w:rsidR="000F67F7" w:rsidRDefault="00000000">
      <w:pPr>
        <w:pStyle w:val="ListBullet"/>
        <w:spacing w:before="20" w:after="40"/>
        <w:ind w:left="432"/>
      </w:pPr>
      <w:r>
        <w:rPr>
          <w:rFonts w:ascii="Calibri" w:hAnsi="Calibri"/>
          <w:color w:val="0D0D0D"/>
        </w:rPr>
        <w:t>Each stop expands to show: eligibility checklist, required documents, typical award range, application deadline cycle, and a friendly tip from past applicants</w:t>
      </w:r>
    </w:p>
    <w:p w14:paraId="35370C3C" w14:textId="77777777" w:rsidR="000F67F7" w:rsidRDefault="00000000">
      <w:pPr>
        <w:pStyle w:val="ListBullet"/>
        <w:spacing w:before="20" w:after="40"/>
        <w:ind w:left="432"/>
      </w:pPr>
      <w:r>
        <w:rPr>
          <w:rFonts w:ascii="Calibri" w:hAnsi="Calibri"/>
          <w:color w:val="0D0D0D"/>
        </w:rPr>
        <w:t>Green checkmark when a step is complete — progress saves automatically to the browser</w:t>
      </w:r>
    </w:p>
    <w:p w14:paraId="1BDD3B48" w14:textId="77777777" w:rsidR="000F67F7" w:rsidRDefault="00000000">
      <w:pPr>
        <w:pStyle w:val="ListBullet"/>
        <w:spacing w:before="20" w:after="40"/>
        <w:ind w:left="432"/>
      </w:pPr>
      <w:r>
        <w:rPr>
          <w:rFonts w:ascii="Calibri" w:hAnsi="Calibri"/>
          <w:color w:val="0D0D0D"/>
        </w:rPr>
        <w:t>Color-coded timeline bar showing which grants are open now vs. in 3/6/12 months</w:t>
      </w:r>
    </w:p>
    <w:p w14:paraId="1137F8B3" w14:textId="77777777" w:rsidR="000F67F7" w:rsidRDefault="00000000">
      <w:pPr>
        <w:pStyle w:val="ListBullet"/>
        <w:spacing w:before="20" w:after="40"/>
        <w:ind w:left="432"/>
      </w:pPr>
      <w:r>
        <w:rPr>
          <w:rFonts w:ascii="Calibri" w:hAnsi="Calibri"/>
          <w:color w:val="0D0D0D"/>
        </w:rPr>
        <w:t>Filter by: grant size, application complexity, likelihood for first-time applicants</w:t>
      </w:r>
    </w:p>
    <w:p w14:paraId="2B4C9FB4" w14:textId="77777777" w:rsidR="000F67F7" w:rsidRDefault="00000000">
      <w:pPr>
        <w:spacing w:before="280" w:after="60"/>
      </w:pPr>
      <w:r>
        <w:rPr>
          <w:rFonts w:ascii="Calibri" w:hAnsi="Calibri"/>
          <w:b/>
          <w:color w:val="0D0D0D"/>
          <w:sz w:val="24"/>
        </w:rPr>
        <w:t>Implementation</w:t>
      </w:r>
    </w:p>
    <w:p w14:paraId="35978A78" w14:textId="77777777" w:rsidR="000F67F7" w:rsidRDefault="00000000">
      <w:pPr>
        <w:spacing w:before="20" w:after="60"/>
        <w:ind w:left="432"/>
      </w:pPr>
      <w:r>
        <w:rPr>
          <w:rFonts w:ascii="Calibri" w:hAnsi="Calibri"/>
          <w:b/>
          <w:color w:val="1B6B3A"/>
          <w:sz w:val="20"/>
        </w:rPr>
        <w:t xml:space="preserve">Frontend:  </w:t>
      </w:r>
      <w:r>
        <w:rPr>
          <w:rFonts w:ascii="Calibri" w:hAnsi="Calibri"/>
          <w:color w:val="555555"/>
          <w:sz w:val="20"/>
        </w:rPr>
        <w:t>Vanilla HTML/CSS/JS — scrollable SVG road graphic, accordion checklist per stop</w:t>
      </w:r>
    </w:p>
    <w:p w14:paraId="11A7DB6A" w14:textId="77777777" w:rsidR="000F67F7" w:rsidRDefault="00000000">
      <w:pPr>
        <w:spacing w:before="20" w:after="60"/>
        <w:ind w:left="432"/>
      </w:pPr>
      <w:r>
        <w:rPr>
          <w:rFonts w:ascii="Calibri" w:hAnsi="Calibri"/>
          <w:b/>
          <w:color w:val="1B6B3A"/>
          <w:sz w:val="20"/>
        </w:rPr>
        <w:lastRenderedPageBreak/>
        <w:t xml:space="preserve">Storage:  </w:t>
      </w:r>
      <w:r>
        <w:rPr>
          <w:rFonts w:ascii="Calibri" w:hAnsi="Calibri"/>
          <w:color w:val="555555"/>
          <w:sz w:val="20"/>
        </w:rPr>
        <w:t>localStorage saves checklist state per grant — no database, no login required beyond existing admin panel</w:t>
      </w:r>
    </w:p>
    <w:p w14:paraId="6F991F5D" w14:textId="77777777" w:rsidR="000F67F7" w:rsidRDefault="00000000">
      <w:pPr>
        <w:spacing w:before="20" w:after="60"/>
        <w:ind w:left="432"/>
      </w:pPr>
      <w:r>
        <w:rPr>
          <w:rFonts w:ascii="Calibri" w:hAnsi="Calibri"/>
          <w:b/>
          <w:color w:val="1B6B3A"/>
          <w:sz w:val="20"/>
        </w:rPr>
        <w:t xml:space="preserve">Data:  </w:t>
      </w:r>
      <w:r>
        <w:rPr>
          <w:rFonts w:ascii="Calibri" w:hAnsi="Calibri"/>
          <w:color w:val="555555"/>
          <w:sz w:val="20"/>
        </w:rPr>
        <w:t>Grant data maintained as a JSON object founders can edit via the admin panel (add/remove grants, update deadlines)</w:t>
      </w:r>
    </w:p>
    <w:p w14:paraId="605512EB" w14:textId="77777777" w:rsidR="000F67F7" w:rsidRDefault="00000000">
      <w:pPr>
        <w:spacing w:before="20" w:after="60"/>
        <w:ind w:left="432"/>
      </w:pPr>
      <w:r>
        <w:rPr>
          <w:rFonts w:ascii="Calibri" w:hAnsi="Calibri"/>
          <w:b/>
          <w:color w:val="1B6B3A"/>
          <w:sz w:val="20"/>
        </w:rPr>
        <w:t xml:space="preserve">Cost:  </w:t>
      </w:r>
      <w:r>
        <w:rPr>
          <w:rFonts w:ascii="Calibri" w:hAnsi="Calibri"/>
          <w:color w:val="555555"/>
          <w:sz w:val="20"/>
        </w:rPr>
        <w:t>$0 — fully static, no external APIs</w:t>
      </w:r>
    </w:p>
    <w:p w14:paraId="3AC39D02" w14:textId="77777777" w:rsidR="000F67F7" w:rsidRDefault="00000000">
      <w:pPr>
        <w:spacing w:before="20" w:after="60"/>
        <w:ind w:left="432"/>
      </w:pPr>
      <w:r>
        <w:rPr>
          <w:rFonts w:ascii="Calibri" w:hAnsi="Calibri"/>
          <w:b/>
          <w:color w:val="1B6B3A"/>
          <w:sz w:val="20"/>
        </w:rPr>
        <w:t xml:space="preserve">Squarespace:  </w:t>
      </w:r>
      <w:r>
        <w:rPr>
          <w:rFonts w:ascii="Calibri" w:hAnsi="Calibri"/>
          <w:color w:val="555555"/>
          <w:sz w:val="20"/>
        </w:rPr>
        <w:t>Embed via iframe on a password-protected Squarespace page for internal use</w:t>
      </w:r>
    </w:p>
    <w:p w14:paraId="7D6B352F" w14:textId="77777777" w:rsidR="000F67F7" w:rsidRDefault="000F67F7">
      <w:pPr>
        <w:pBdr>
          <w:bottom w:val="single" w:sz="4" w:space="1" w:color="2EAD6B"/>
        </w:pBdr>
        <w:spacing w:before="120" w:after="120"/>
      </w:pPr>
    </w:p>
    <w:p w14:paraId="14E435A7" w14:textId="77777777" w:rsidR="000F67F7" w:rsidRDefault="00000000">
      <w:pPr>
        <w:spacing w:before="360" w:after="80"/>
      </w:pPr>
      <w:r>
        <w:rPr>
          <w:rFonts w:ascii="Calibri" w:hAnsi="Calibri"/>
          <w:b/>
          <w:color w:val="1B6B3A"/>
          <w:sz w:val="32"/>
        </w:rPr>
        <w:t>2.  Live Duke Alumni Source Map — Panama</w:t>
      </w:r>
    </w:p>
    <w:p w14:paraId="11EAF899" w14:textId="77777777" w:rsidR="000F67F7" w:rsidRDefault="00000000">
      <w:pPr>
        <w:spacing w:before="120" w:after="40"/>
      </w:pPr>
      <w:r>
        <w:rPr>
          <w:rFonts w:ascii="Calibri" w:hAnsi="Calibri"/>
          <w:b/>
          <w:i/>
          <w:color w:val="2EAD6B"/>
        </w:rPr>
        <w:t>Admin page feature — donor development tool</w:t>
      </w:r>
    </w:p>
    <w:p w14:paraId="7E4FD082" w14:textId="11BBF4CD" w:rsidR="000F67F7" w:rsidRDefault="00000000">
      <w:pPr>
        <w:spacing w:before="20" w:after="80"/>
      </w:pPr>
      <w:r>
        <w:rPr>
          <w:rFonts w:ascii="Calibri" w:hAnsi="Calibri"/>
          <w:color w:val="0D0D0D"/>
        </w:rPr>
        <w:t>An interactive map showing Duke University alumni located in Panama. Each pin on the map opens a profile card with a photo, brief bio, their organization, and any known history of philanthropy or connection to ADC. Designed to help founders identify and warm-contact potential major donors and partners.</w:t>
      </w:r>
      <w:r w:rsidR="001971B0">
        <w:rPr>
          <w:rFonts w:ascii="Calibri" w:hAnsi="Calibri"/>
          <w:color w:val="0D0D0D"/>
        </w:rPr>
        <w:t xml:space="preserve"> Ensure a way to let it update automatically. </w:t>
      </w:r>
    </w:p>
    <w:p w14:paraId="56FEFDA4" w14:textId="77777777" w:rsidR="000F67F7" w:rsidRDefault="00000000">
      <w:pPr>
        <w:spacing w:before="280" w:after="60"/>
      </w:pPr>
      <w:r>
        <w:rPr>
          <w:rFonts w:ascii="Calibri" w:hAnsi="Calibri"/>
          <w:b/>
          <w:color w:val="0D0D0D"/>
          <w:sz w:val="24"/>
        </w:rPr>
        <w:t>What founders see</w:t>
      </w:r>
    </w:p>
    <w:p w14:paraId="0F556482" w14:textId="77777777" w:rsidR="000F67F7" w:rsidRDefault="00000000">
      <w:pPr>
        <w:pStyle w:val="ListBullet"/>
        <w:spacing w:before="20" w:after="40"/>
        <w:ind w:left="432"/>
      </w:pPr>
      <w:r>
        <w:rPr>
          <w:rFonts w:ascii="Calibri" w:hAnsi="Calibri"/>
          <w:color w:val="0D0D0D"/>
        </w:rPr>
        <w:t>A map of Panama with colored pins for each Duke alum</w:t>
      </w:r>
    </w:p>
    <w:p w14:paraId="59FD803A" w14:textId="77777777" w:rsidR="000F67F7" w:rsidRDefault="00000000">
      <w:pPr>
        <w:pStyle w:val="ListBullet"/>
        <w:spacing w:before="20" w:after="40"/>
        <w:ind w:left="432"/>
      </w:pPr>
      <w:r>
        <w:rPr>
          <w:rFonts w:ascii="Calibri" w:hAnsi="Calibri"/>
          <w:color w:val="0D0D0D"/>
        </w:rPr>
        <w:t>Click a pin → profile card slides open with: name, photo, title/organization, Duke graduation year, philanthropic history, ADC connection notes</w:t>
      </w:r>
    </w:p>
    <w:p w14:paraId="6D2D2954" w14:textId="77777777" w:rsidR="000F67F7" w:rsidRDefault="00000000">
      <w:pPr>
        <w:pStyle w:val="ListBullet"/>
        <w:spacing w:before="20" w:after="40"/>
        <w:ind w:left="432"/>
      </w:pPr>
      <w:r>
        <w:rPr>
          <w:rFonts w:ascii="Calibri" w:hAnsi="Calibri"/>
          <w:color w:val="0D0D0D"/>
        </w:rPr>
        <w:t>Filter panel: by industry, by location, by giving history, by connection strength</w:t>
      </w:r>
    </w:p>
    <w:p w14:paraId="789769CF" w14:textId="77777777" w:rsidR="000F67F7" w:rsidRDefault="00000000">
      <w:pPr>
        <w:pStyle w:val="ListBullet"/>
        <w:spacing w:before="20" w:after="40"/>
        <w:ind w:left="432"/>
      </w:pPr>
      <w:r>
        <w:rPr>
          <w:rFonts w:ascii="Calibri" w:hAnsi="Calibri"/>
          <w:color w:val="0D0D0D"/>
        </w:rPr>
        <w:t>Add new alum via a simple form — fill in fields, upload photo, hit Save</w:t>
      </w:r>
    </w:p>
    <w:p w14:paraId="63C3126C" w14:textId="77777777" w:rsidR="000F67F7" w:rsidRDefault="00000000">
      <w:pPr>
        <w:pStyle w:val="ListBullet"/>
        <w:spacing w:before="20" w:after="40"/>
        <w:ind w:left="432"/>
      </w:pPr>
      <w:r>
        <w:rPr>
          <w:rFonts w:ascii="Calibri" w:hAnsi="Calibri"/>
          <w:color w:val="0D0D0D"/>
        </w:rPr>
        <w:t>Export to CSV for outreach planning</w:t>
      </w:r>
    </w:p>
    <w:p w14:paraId="4DA6AC8C" w14:textId="77777777" w:rsidR="000F67F7" w:rsidRDefault="00000000">
      <w:pPr>
        <w:spacing w:before="280" w:after="60"/>
      </w:pPr>
      <w:r>
        <w:rPr>
          <w:rFonts w:ascii="Calibri" w:hAnsi="Calibri"/>
          <w:b/>
          <w:color w:val="0D0D0D"/>
          <w:sz w:val="24"/>
        </w:rPr>
        <w:t>Implementation</w:t>
      </w:r>
    </w:p>
    <w:p w14:paraId="0E36659B" w14:textId="77777777" w:rsidR="000F67F7" w:rsidRDefault="00000000">
      <w:pPr>
        <w:spacing w:before="20" w:after="60"/>
        <w:ind w:left="432"/>
      </w:pPr>
      <w:r>
        <w:rPr>
          <w:rFonts w:ascii="Calibri" w:hAnsi="Calibri"/>
          <w:b/>
          <w:color w:val="1B6B3A"/>
          <w:sz w:val="20"/>
        </w:rPr>
        <w:t xml:space="preserve">Map:  </w:t>
      </w:r>
      <w:r>
        <w:rPr>
          <w:rFonts w:ascii="Calibri" w:hAnsi="Calibri"/>
          <w:color w:val="555555"/>
          <w:sz w:val="20"/>
        </w:rPr>
        <w:t>Leaflet.js (free, open-source) with OpenStreetMap tiles — no Google Maps API cost</w:t>
      </w:r>
    </w:p>
    <w:p w14:paraId="57E4B09E" w14:textId="77777777" w:rsidR="000F67F7" w:rsidRDefault="00000000">
      <w:pPr>
        <w:spacing w:before="20" w:after="60"/>
        <w:ind w:left="432"/>
      </w:pPr>
      <w:r>
        <w:rPr>
          <w:rFonts w:ascii="Calibri" w:hAnsi="Calibri"/>
          <w:b/>
          <w:color w:val="1B6B3A"/>
          <w:sz w:val="20"/>
        </w:rPr>
        <w:t xml:space="preserve">Data:  </w:t>
      </w:r>
      <w:r>
        <w:rPr>
          <w:rFonts w:ascii="Calibri" w:hAnsi="Calibri"/>
          <w:color w:val="555555"/>
          <w:sz w:val="20"/>
        </w:rPr>
        <w:t>JSON file edited via admin panel form — founders add/edit alumni without touching code</w:t>
      </w:r>
    </w:p>
    <w:p w14:paraId="7B5877E9" w14:textId="77777777" w:rsidR="000F67F7" w:rsidRDefault="00000000">
      <w:pPr>
        <w:spacing w:before="20" w:after="60"/>
        <w:ind w:left="432"/>
      </w:pPr>
      <w:r>
        <w:rPr>
          <w:rFonts w:ascii="Calibri" w:hAnsi="Calibri"/>
          <w:b/>
          <w:color w:val="1B6B3A"/>
          <w:sz w:val="20"/>
        </w:rPr>
        <w:t xml:space="preserve">Photos:  </w:t>
      </w:r>
      <w:r>
        <w:rPr>
          <w:rFonts w:ascii="Calibri" w:hAnsi="Calibri"/>
          <w:color w:val="555555"/>
          <w:sz w:val="20"/>
        </w:rPr>
        <w:t>Stored as file uploads or as LinkedIn photo URLs</w:t>
      </w:r>
    </w:p>
    <w:p w14:paraId="0BFD0FAC" w14:textId="77777777" w:rsidR="000F67F7" w:rsidRDefault="00000000">
      <w:pPr>
        <w:spacing w:before="20" w:after="60"/>
        <w:ind w:left="432"/>
      </w:pPr>
      <w:r>
        <w:rPr>
          <w:rFonts w:ascii="Calibri" w:hAnsi="Calibri"/>
          <w:b/>
          <w:color w:val="1B6B3A"/>
          <w:sz w:val="20"/>
        </w:rPr>
        <w:t xml:space="preserve">Source data:  </w:t>
      </w:r>
      <w:r>
        <w:rPr>
          <w:rFonts w:ascii="Calibri" w:hAnsi="Calibri"/>
          <w:color w:val="555555"/>
          <w:sz w:val="20"/>
        </w:rPr>
        <w:t>Pre-populated from Duke Alumni Association (public profiles), LinkedIn, DukeEngage contacts, and existing ADC network</w:t>
      </w:r>
    </w:p>
    <w:p w14:paraId="064EEDDD" w14:textId="77777777" w:rsidR="000F67F7" w:rsidRDefault="00000000">
      <w:pPr>
        <w:spacing w:before="20" w:after="60"/>
        <w:ind w:left="432"/>
      </w:pPr>
      <w:r>
        <w:rPr>
          <w:rFonts w:ascii="Calibri" w:hAnsi="Calibri"/>
          <w:b/>
          <w:color w:val="1B6B3A"/>
          <w:sz w:val="20"/>
        </w:rPr>
        <w:t xml:space="preserve">Cost:  </w:t>
      </w:r>
      <w:r>
        <w:rPr>
          <w:rFonts w:ascii="Calibri" w:hAnsi="Calibri"/>
          <w:color w:val="555555"/>
          <w:sz w:val="20"/>
        </w:rPr>
        <w:t>$0 — Leaflet + OpenStreetMap are fully free</w:t>
      </w:r>
    </w:p>
    <w:p w14:paraId="1D07E97D" w14:textId="77777777" w:rsidR="000F67F7" w:rsidRDefault="00000000">
      <w:pPr>
        <w:spacing w:before="20" w:after="60"/>
        <w:ind w:left="432"/>
      </w:pPr>
      <w:r>
        <w:rPr>
          <w:rFonts w:ascii="Calibri" w:hAnsi="Calibri"/>
          <w:b/>
          <w:color w:val="1B6B3A"/>
          <w:sz w:val="20"/>
        </w:rPr>
        <w:t xml:space="preserve">Squarespace:  </w:t>
      </w:r>
      <w:r>
        <w:rPr>
          <w:rFonts w:ascii="Calibri" w:hAnsi="Calibri"/>
          <w:color w:val="555555"/>
          <w:sz w:val="20"/>
        </w:rPr>
        <w:t>Embed Leaflet map as iframe on admin or partner page</w:t>
      </w:r>
    </w:p>
    <w:p w14:paraId="53952EB6" w14:textId="77777777" w:rsidR="000F67F7" w:rsidRDefault="000F67F7">
      <w:pPr>
        <w:pBdr>
          <w:bottom w:val="single" w:sz="4" w:space="1" w:color="2EAD6B"/>
        </w:pBdr>
        <w:spacing w:before="120" w:after="120"/>
      </w:pPr>
    </w:p>
    <w:p w14:paraId="1D2DCED7" w14:textId="77777777" w:rsidR="000F67F7" w:rsidRDefault="00000000">
      <w:pPr>
        <w:spacing w:before="360" w:after="80"/>
      </w:pPr>
      <w:r>
        <w:rPr>
          <w:rFonts w:ascii="Calibri" w:hAnsi="Calibri"/>
          <w:b/>
          <w:color w:val="1B6B3A"/>
          <w:sz w:val="32"/>
        </w:rPr>
        <w:t>3.  Panama 501(C) Legal &amp; Admin Guide</w:t>
      </w:r>
    </w:p>
    <w:p w14:paraId="0164D5F7" w14:textId="77777777" w:rsidR="000F67F7" w:rsidRDefault="00000000">
      <w:pPr>
        <w:spacing w:before="120" w:after="40"/>
      </w:pPr>
      <w:r>
        <w:rPr>
          <w:rFonts w:ascii="Calibri" w:hAnsi="Calibri"/>
          <w:b/>
          <w:i/>
          <w:color w:val="2EAD6B"/>
        </w:rPr>
        <w:t>Admin page feature — dynamic reference tool</w:t>
      </w:r>
    </w:p>
    <w:p w14:paraId="14711FA1" w14:textId="77777777" w:rsidR="000F67F7" w:rsidRDefault="00000000">
      <w:pPr>
        <w:spacing w:before="20" w:after="80"/>
      </w:pPr>
      <w:r>
        <w:rPr>
          <w:rFonts w:ascii="Calibri" w:hAnsi="Calibri"/>
          <w:color w:val="0D0D0D"/>
        </w:rPr>
        <w:lastRenderedPageBreak/>
        <w:t>A structured, plain-language guide to the legal and administrative requirements for operating a nonprofit in Panama. Organized by topic with money-saving tips, deadline reminders, and links to official sources. Founders can mark items as done and add their own notes.</w:t>
      </w:r>
    </w:p>
    <w:p w14:paraId="52D70E1F" w14:textId="77777777" w:rsidR="000F67F7" w:rsidRDefault="00000000">
      <w:pPr>
        <w:spacing w:before="280" w:after="60"/>
      </w:pPr>
      <w:r>
        <w:rPr>
          <w:rFonts w:ascii="Calibri" w:hAnsi="Calibri"/>
          <w:b/>
          <w:color w:val="0D0D0D"/>
          <w:sz w:val="24"/>
        </w:rPr>
        <w:t>What founders see</w:t>
      </w:r>
    </w:p>
    <w:p w14:paraId="1F45AE2B" w14:textId="77777777" w:rsidR="000F67F7" w:rsidRDefault="00000000">
      <w:pPr>
        <w:pStyle w:val="ListBullet"/>
        <w:spacing w:before="20" w:after="40"/>
        <w:ind w:left="432"/>
      </w:pPr>
      <w:r>
        <w:rPr>
          <w:rFonts w:ascii="Calibri" w:hAnsi="Calibri"/>
          <w:color w:val="0D0D0D"/>
        </w:rPr>
        <w:t>Accordion-style guide organized by section: Registration &amp; Legal Status, Tax Exemptions, Banking Requirements, Annual Reporting, Fundraising Rules, International Funding Compliance</w:t>
      </w:r>
    </w:p>
    <w:p w14:paraId="4F375CE5" w14:textId="77777777" w:rsidR="000F67F7" w:rsidRDefault="00000000">
      <w:pPr>
        <w:pStyle w:val="ListBullet"/>
        <w:spacing w:before="20" w:after="40"/>
        <w:ind w:left="432"/>
      </w:pPr>
      <w:r>
        <w:rPr>
          <w:rFonts w:ascii="Calibri" w:hAnsi="Calibri"/>
          <w:color w:val="0D0D0D"/>
        </w:rPr>
        <w:t>Each section has: plain-language summary, official requirement, money-saving tip, common mistake warning, and link to official document</w:t>
      </w:r>
    </w:p>
    <w:p w14:paraId="19F39CA7" w14:textId="77777777" w:rsidR="000F67F7" w:rsidRDefault="00000000">
      <w:pPr>
        <w:pStyle w:val="ListBullet"/>
        <w:spacing w:before="20" w:after="40"/>
        <w:ind w:left="432"/>
      </w:pPr>
      <w:r>
        <w:rPr>
          <w:rFonts w:ascii="Calibri" w:hAnsi="Calibri"/>
          <w:color w:val="0D0D0D"/>
        </w:rPr>
        <w:t>Editable notes field per section so founders can record their specific situation</w:t>
      </w:r>
    </w:p>
    <w:p w14:paraId="31CD75E1" w14:textId="77777777" w:rsidR="000F67F7" w:rsidRDefault="00000000">
      <w:pPr>
        <w:pStyle w:val="ListBullet"/>
        <w:spacing w:before="20" w:after="40"/>
        <w:ind w:left="432"/>
      </w:pPr>
      <w:r>
        <w:rPr>
          <w:rFonts w:ascii="Calibri" w:hAnsi="Calibri"/>
          <w:color w:val="0D0D0D"/>
        </w:rPr>
        <w:t>Checklist mode: mark requirements as completed, pending, or not applicable</w:t>
      </w:r>
    </w:p>
    <w:p w14:paraId="32300FF5" w14:textId="77777777" w:rsidR="000F67F7" w:rsidRDefault="00000000">
      <w:pPr>
        <w:pStyle w:val="ListBullet"/>
        <w:spacing w:before="20" w:after="40"/>
        <w:ind w:left="432"/>
      </w:pPr>
      <w:r>
        <w:rPr>
          <w:rFonts w:ascii="Calibri" w:hAnsi="Calibri"/>
          <w:color w:val="0D0D0D"/>
        </w:rPr>
        <w:t>Deadline calendar: annual filings and renewals shown on a visual timeline</w:t>
      </w:r>
    </w:p>
    <w:p w14:paraId="78E0EDF6" w14:textId="77777777" w:rsidR="000F67F7" w:rsidRDefault="00000000">
      <w:pPr>
        <w:spacing w:before="280" w:after="60"/>
      </w:pPr>
      <w:r>
        <w:rPr>
          <w:rFonts w:ascii="Calibri" w:hAnsi="Calibri"/>
          <w:b/>
          <w:color w:val="0D0D0D"/>
          <w:sz w:val="24"/>
        </w:rPr>
        <w:t>Key content areas</w:t>
      </w:r>
    </w:p>
    <w:p w14:paraId="6815ECE7" w14:textId="77777777" w:rsidR="000F67F7" w:rsidRDefault="00000000">
      <w:pPr>
        <w:pStyle w:val="ListBullet"/>
        <w:spacing w:before="20" w:after="40"/>
        <w:ind w:left="432"/>
      </w:pPr>
      <w:r>
        <w:rPr>
          <w:rFonts w:ascii="Calibri" w:hAnsi="Calibri"/>
          <w:color w:val="0D0D0D"/>
        </w:rPr>
        <w:t>Fundación vs. Asociación structure — which is better for ADC and why</w:t>
      </w:r>
    </w:p>
    <w:p w14:paraId="2C2E4165" w14:textId="77777777" w:rsidR="000F67F7" w:rsidRDefault="00000000">
      <w:pPr>
        <w:pStyle w:val="ListBullet"/>
        <w:spacing w:before="20" w:after="40"/>
        <w:ind w:left="432"/>
      </w:pPr>
      <w:r>
        <w:rPr>
          <w:rFonts w:ascii="Calibri" w:hAnsi="Calibri"/>
          <w:color w:val="0D0D0D"/>
        </w:rPr>
        <w:t>Ministerio de Gobierno registration process and renewal requirements</w:t>
      </w:r>
    </w:p>
    <w:p w14:paraId="058F939D" w14:textId="77777777" w:rsidR="000F67F7" w:rsidRDefault="00000000">
      <w:pPr>
        <w:pStyle w:val="ListBullet"/>
        <w:spacing w:before="20" w:after="40"/>
        <w:ind w:left="432"/>
      </w:pPr>
      <w:r>
        <w:rPr>
          <w:rFonts w:ascii="Calibri" w:hAnsi="Calibri"/>
          <w:color w:val="0D0D0D"/>
        </w:rPr>
        <w:t>ITBMS (Panama VAT) exemption status for nonprofits</w:t>
      </w:r>
    </w:p>
    <w:p w14:paraId="701EB24B" w14:textId="77777777" w:rsidR="000F67F7" w:rsidRDefault="00000000">
      <w:pPr>
        <w:pStyle w:val="ListBullet"/>
        <w:spacing w:before="20" w:after="40"/>
        <w:ind w:left="432"/>
      </w:pPr>
      <w:r>
        <w:rPr>
          <w:rFonts w:ascii="Calibri" w:hAnsi="Calibri"/>
          <w:color w:val="0D0D0D"/>
        </w:rPr>
        <w:t>Foreign donation reporting under Panama AML/CFT regulations</w:t>
      </w:r>
    </w:p>
    <w:p w14:paraId="64AAD34A" w14:textId="77777777" w:rsidR="000F67F7" w:rsidRDefault="00000000">
      <w:pPr>
        <w:pStyle w:val="ListBullet"/>
        <w:spacing w:before="20" w:after="40"/>
        <w:ind w:left="432"/>
      </w:pPr>
      <w:r>
        <w:rPr>
          <w:rFonts w:ascii="Calibri" w:hAnsi="Calibri"/>
          <w:color w:val="0D0D0D"/>
        </w:rPr>
        <w:t>Panama Foundation Law (Law 25 of 1995) — key provisions for ADC</w:t>
      </w:r>
    </w:p>
    <w:p w14:paraId="0878BB3E" w14:textId="77777777" w:rsidR="000F67F7" w:rsidRDefault="00000000">
      <w:pPr>
        <w:pStyle w:val="ListBullet"/>
        <w:spacing w:before="20" w:after="40"/>
        <w:ind w:left="432"/>
      </w:pPr>
      <w:r>
        <w:rPr>
          <w:rFonts w:ascii="Calibri" w:hAnsi="Calibri"/>
          <w:color w:val="0D0D0D"/>
        </w:rPr>
        <w:t>DGI (tax authority) filing requirements and penalties</w:t>
      </w:r>
    </w:p>
    <w:p w14:paraId="1AB3E895" w14:textId="77777777" w:rsidR="000F67F7" w:rsidRDefault="00000000">
      <w:pPr>
        <w:pStyle w:val="ListBullet"/>
        <w:spacing w:before="20" w:after="40"/>
        <w:ind w:left="432"/>
      </w:pPr>
      <w:r>
        <w:rPr>
          <w:rFonts w:ascii="Calibri" w:hAnsi="Calibri"/>
          <w:color w:val="0D0D0D"/>
        </w:rPr>
        <w:t>Money-saving tip: which legal steps can be done without an attorney</w:t>
      </w:r>
    </w:p>
    <w:p w14:paraId="02EE524E" w14:textId="77777777" w:rsidR="000F67F7" w:rsidRDefault="00000000">
      <w:pPr>
        <w:spacing w:before="280" w:after="60"/>
      </w:pPr>
      <w:r>
        <w:rPr>
          <w:rFonts w:ascii="Calibri" w:hAnsi="Calibri"/>
          <w:b/>
          <w:color w:val="0D0D0D"/>
          <w:sz w:val="24"/>
        </w:rPr>
        <w:t>Implementation</w:t>
      </w:r>
    </w:p>
    <w:p w14:paraId="0BD83A54" w14:textId="77777777" w:rsidR="000F67F7" w:rsidRDefault="00000000">
      <w:pPr>
        <w:spacing w:before="20" w:after="60"/>
        <w:ind w:left="432"/>
      </w:pPr>
      <w:r>
        <w:rPr>
          <w:rFonts w:ascii="Calibri" w:hAnsi="Calibri"/>
          <w:b/>
          <w:color w:val="1B6B3A"/>
          <w:sz w:val="20"/>
        </w:rPr>
        <w:t xml:space="preserve">Frontend:  </w:t>
      </w:r>
      <w:r>
        <w:rPr>
          <w:rFonts w:ascii="Calibri" w:hAnsi="Calibri"/>
          <w:color w:val="555555"/>
          <w:sz w:val="20"/>
        </w:rPr>
        <w:t>Static HTML/JS accordion — all content stored in a JSON file founders can update</w:t>
      </w:r>
    </w:p>
    <w:p w14:paraId="014260A5" w14:textId="77777777" w:rsidR="000F67F7" w:rsidRDefault="00000000">
      <w:pPr>
        <w:spacing w:before="20" w:after="60"/>
        <w:ind w:left="432"/>
      </w:pPr>
      <w:r>
        <w:rPr>
          <w:rFonts w:ascii="Calibri" w:hAnsi="Calibri"/>
          <w:b/>
          <w:color w:val="1B6B3A"/>
          <w:sz w:val="20"/>
        </w:rPr>
        <w:t xml:space="preserve">Updates:  </w:t>
      </w:r>
      <w:r>
        <w:rPr>
          <w:rFonts w:ascii="Calibri" w:hAnsi="Calibri"/>
          <w:color w:val="555555"/>
          <w:sz w:val="20"/>
        </w:rPr>
        <w:t>Admin form lets founders add new items, edit descriptions, or mark laws as changed</w:t>
      </w:r>
    </w:p>
    <w:p w14:paraId="6A823FEB" w14:textId="77777777" w:rsidR="000F67F7" w:rsidRDefault="00000000">
      <w:pPr>
        <w:spacing w:before="20" w:after="60"/>
        <w:ind w:left="432"/>
      </w:pPr>
      <w:r>
        <w:rPr>
          <w:rFonts w:ascii="Calibri" w:hAnsi="Calibri"/>
          <w:b/>
          <w:color w:val="1B6B3A"/>
          <w:sz w:val="20"/>
        </w:rPr>
        <w:t xml:space="preserve">Cost:  </w:t>
      </w:r>
      <w:r>
        <w:rPr>
          <w:rFonts w:ascii="Calibri" w:hAnsi="Calibri"/>
          <w:color w:val="555555"/>
          <w:sz w:val="20"/>
        </w:rPr>
        <w:t>$0 — fully static, no external dependencies</w:t>
      </w:r>
    </w:p>
    <w:p w14:paraId="21DB0ED7" w14:textId="77777777" w:rsidR="000F67F7" w:rsidRDefault="00000000">
      <w:pPr>
        <w:spacing w:before="20" w:after="60"/>
        <w:ind w:left="432"/>
      </w:pPr>
      <w:r>
        <w:rPr>
          <w:rFonts w:ascii="Calibri" w:hAnsi="Calibri"/>
          <w:b/>
          <w:color w:val="1B6B3A"/>
          <w:sz w:val="20"/>
        </w:rPr>
        <w:t xml:space="preserve">Squarespace:  </w:t>
      </w:r>
      <w:r>
        <w:rPr>
          <w:rFonts w:ascii="Calibri" w:hAnsi="Calibri"/>
          <w:color w:val="555555"/>
          <w:sz w:val="20"/>
        </w:rPr>
        <w:t>Embed on password-protected admin page via iframe</w:t>
      </w:r>
    </w:p>
    <w:p w14:paraId="6BD51ECD" w14:textId="77777777" w:rsidR="000F67F7" w:rsidRDefault="000F67F7">
      <w:pPr>
        <w:pBdr>
          <w:bottom w:val="single" w:sz="4" w:space="1" w:color="2EAD6B"/>
        </w:pBdr>
        <w:spacing w:before="120" w:after="120"/>
      </w:pPr>
    </w:p>
    <w:p w14:paraId="6A0B905D" w14:textId="77777777" w:rsidR="000F67F7" w:rsidRDefault="00000000">
      <w:pPr>
        <w:spacing w:before="360" w:after="80"/>
      </w:pPr>
      <w:r>
        <w:rPr>
          <w:rFonts w:ascii="Calibri" w:hAnsi="Calibri"/>
          <w:b/>
          <w:color w:val="1B6B3A"/>
          <w:sz w:val="32"/>
        </w:rPr>
        <w:t>4.  Social Media Campaign Generator</w:t>
      </w:r>
    </w:p>
    <w:p w14:paraId="58AE1D38" w14:textId="77777777" w:rsidR="000F67F7" w:rsidRDefault="00000000">
      <w:pPr>
        <w:spacing w:before="120" w:after="40"/>
      </w:pPr>
      <w:r>
        <w:rPr>
          <w:rFonts w:ascii="Calibri" w:hAnsi="Calibri"/>
          <w:b/>
          <w:i/>
          <w:color w:val="2EAD6B"/>
        </w:rPr>
        <w:t>Admin page feature — content creation tool</w:t>
      </w:r>
    </w:p>
    <w:p w14:paraId="2AA3DA97" w14:textId="7A4D046F" w:rsidR="000F67F7" w:rsidRDefault="00000000">
      <w:pPr>
        <w:spacing w:before="20" w:after="80"/>
      </w:pPr>
      <w:r>
        <w:rPr>
          <w:rFonts w:ascii="Calibri" w:hAnsi="Calibri"/>
          <w:color w:val="0D0D0D"/>
        </w:rPr>
        <w:t>A drag-and-fill template generator for ADC social media posts. Founders pick a template, drop in photos, and download a ready-to-post graphic. Templates are based on past ADC posts. Optional: type a creative prompt (e.g., "kids as superheroes") to generate a themed template suggestion.</w:t>
      </w:r>
      <w:r w:rsidR="00523FCF">
        <w:rPr>
          <w:rFonts w:ascii="Calibri" w:hAnsi="Calibri"/>
          <w:color w:val="0D0D0D"/>
        </w:rPr>
        <w:t xml:space="preserve"> Themes are where it generates graphics around a post and doesn’t </w:t>
      </w:r>
      <w:proofErr w:type="gramStart"/>
      <w:r w:rsidR="00523FCF">
        <w:rPr>
          <w:rFonts w:ascii="Calibri" w:hAnsi="Calibri"/>
          <w:color w:val="0D0D0D"/>
        </w:rPr>
        <w:t>actually edit</w:t>
      </w:r>
      <w:proofErr w:type="gramEnd"/>
      <w:r w:rsidR="00523FCF">
        <w:rPr>
          <w:rFonts w:ascii="Calibri" w:hAnsi="Calibri"/>
          <w:color w:val="0D0D0D"/>
        </w:rPr>
        <w:t xml:space="preserve"> the post or make it “AI slop”. </w:t>
      </w:r>
    </w:p>
    <w:p w14:paraId="6B05A640" w14:textId="77777777" w:rsidR="000F67F7" w:rsidRDefault="00000000">
      <w:pPr>
        <w:spacing w:before="280" w:after="60"/>
      </w:pPr>
      <w:r>
        <w:rPr>
          <w:rFonts w:ascii="Calibri" w:hAnsi="Calibri"/>
          <w:b/>
          <w:color w:val="0D0D0D"/>
          <w:sz w:val="24"/>
        </w:rPr>
        <w:t>What founders see</w:t>
      </w:r>
    </w:p>
    <w:p w14:paraId="52C7C575" w14:textId="77777777" w:rsidR="000F67F7" w:rsidRDefault="00000000">
      <w:pPr>
        <w:pStyle w:val="ListBullet"/>
        <w:spacing w:before="20" w:after="40"/>
        <w:ind w:left="432"/>
      </w:pPr>
      <w:r>
        <w:rPr>
          <w:rFonts w:ascii="Calibri" w:hAnsi="Calibri"/>
          <w:color w:val="0D0D0D"/>
        </w:rPr>
        <w:lastRenderedPageBreak/>
        <w:t>Gallery of pre-built templates: match-day post, fundraising ask, milestone celebration, player spotlight, event announcement, sponsor thank-you</w:t>
      </w:r>
    </w:p>
    <w:p w14:paraId="54EEFC09" w14:textId="77777777" w:rsidR="000F67F7" w:rsidRDefault="00000000">
      <w:pPr>
        <w:pStyle w:val="ListBullet"/>
        <w:spacing w:before="20" w:after="40"/>
        <w:ind w:left="432"/>
      </w:pPr>
      <w:r>
        <w:rPr>
          <w:rFonts w:ascii="Calibri" w:hAnsi="Calibri"/>
          <w:color w:val="0D0D0D"/>
        </w:rPr>
        <w:t>Click a template → drag to reorder elements, click text to edit, click image placeholder to upload photo</w:t>
      </w:r>
    </w:p>
    <w:p w14:paraId="6F47B9A3" w14:textId="77777777" w:rsidR="000F67F7" w:rsidRDefault="00000000">
      <w:pPr>
        <w:pStyle w:val="ListBullet"/>
        <w:spacing w:before="20" w:after="40"/>
        <w:ind w:left="432"/>
      </w:pPr>
      <w:r>
        <w:rPr>
          <w:rFonts w:ascii="Calibri" w:hAnsi="Calibri"/>
          <w:color w:val="0D0D0D"/>
        </w:rPr>
        <w:t>History panel: past campaigns saved automatically so founders can re-use or update previous templates</w:t>
      </w:r>
    </w:p>
    <w:p w14:paraId="2DA99049" w14:textId="77777777" w:rsidR="000F67F7" w:rsidRDefault="00000000">
      <w:pPr>
        <w:pStyle w:val="ListBullet"/>
        <w:spacing w:before="20" w:after="40"/>
        <w:ind w:left="432"/>
      </w:pPr>
      <w:r>
        <w:rPr>
          <w:rFonts w:ascii="Calibri" w:hAnsi="Calibri"/>
          <w:color w:val="0D0D0D"/>
        </w:rPr>
        <w:t>Creative prompt field: type "kids as pro players" → AI suggests layout variation or overlay style matching the theme</w:t>
      </w:r>
    </w:p>
    <w:p w14:paraId="5D1113EA" w14:textId="77777777" w:rsidR="000F67F7" w:rsidRDefault="00000000">
      <w:pPr>
        <w:pStyle w:val="ListBullet"/>
        <w:spacing w:before="20" w:after="40"/>
        <w:ind w:left="432"/>
      </w:pPr>
      <w:r>
        <w:rPr>
          <w:rFonts w:ascii="Calibri" w:hAnsi="Calibri"/>
          <w:color w:val="0D0D0D"/>
        </w:rPr>
        <w:t>Export as PNG/JPG at Instagram and Facebook resolution in one click</w:t>
      </w:r>
    </w:p>
    <w:p w14:paraId="7335D837" w14:textId="77777777" w:rsidR="000F67F7" w:rsidRDefault="00000000">
      <w:pPr>
        <w:spacing w:before="280" w:after="60"/>
      </w:pPr>
      <w:r>
        <w:rPr>
          <w:rFonts w:ascii="Calibri" w:hAnsi="Calibri"/>
          <w:b/>
          <w:color w:val="0D0D0D"/>
          <w:sz w:val="24"/>
        </w:rPr>
        <w:t>Implementation</w:t>
      </w:r>
    </w:p>
    <w:p w14:paraId="73B49882" w14:textId="77777777" w:rsidR="000F67F7" w:rsidRDefault="00000000">
      <w:pPr>
        <w:spacing w:before="20" w:after="60"/>
        <w:ind w:left="432"/>
      </w:pPr>
      <w:r>
        <w:rPr>
          <w:rFonts w:ascii="Calibri" w:hAnsi="Calibri"/>
          <w:b/>
          <w:color w:val="1B6B3A"/>
          <w:sz w:val="20"/>
        </w:rPr>
        <w:t xml:space="preserve">Canvas editor:  </w:t>
      </w:r>
      <w:r>
        <w:rPr>
          <w:rFonts w:ascii="Calibri" w:hAnsi="Calibri"/>
          <w:color w:val="555555"/>
          <w:sz w:val="20"/>
        </w:rPr>
        <w:t>Fabric.js (free, open-source) — browser-based drag-and-drop canvas with text, image, and overlay layers</w:t>
      </w:r>
    </w:p>
    <w:p w14:paraId="724BAE08" w14:textId="77777777" w:rsidR="000F67F7" w:rsidRDefault="00000000">
      <w:pPr>
        <w:spacing w:before="20" w:after="60"/>
        <w:ind w:left="432"/>
      </w:pPr>
      <w:r>
        <w:rPr>
          <w:rFonts w:ascii="Calibri" w:hAnsi="Calibri"/>
          <w:b/>
          <w:color w:val="1B6B3A"/>
          <w:sz w:val="20"/>
        </w:rPr>
        <w:t xml:space="preserve">Templates:  </w:t>
      </w:r>
      <w:r>
        <w:rPr>
          <w:rFonts w:ascii="Calibri" w:hAnsi="Calibri"/>
          <w:color w:val="555555"/>
          <w:sz w:val="20"/>
        </w:rPr>
        <w:t>Pre-built as Fabric.js JSON configs; founders cannot break them — only fill in content</w:t>
      </w:r>
    </w:p>
    <w:p w14:paraId="5C605E05" w14:textId="77777777" w:rsidR="000F67F7" w:rsidRDefault="00000000">
      <w:pPr>
        <w:spacing w:before="20" w:after="60"/>
        <w:ind w:left="432"/>
      </w:pPr>
      <w:r>
        <w:rPr>
          <w:rFonts w:ascii="Calibri" w:hAnsi="Calibri"/>
          <w:b/>
          <w:color w:val="1B6B3A"/>
          <w:sz w:val="20"/>
        </w:rPr>
        <w:t xml:space="preserve">History:  </w:t>
      </w:r>
      <w:r>
        <w:rPr>
          <w:rFonts w:ascii="Calibri" w:hAnsi="Calibri"/>
          <w:color w:val="555555"/>
          <w:sz w:val="20"/>
        </w:rPr>
        <w:t>Saved to localStorage as canvas JSON snapshots</w:t>
      </w:r>
    </w:p>
    <w:p w14:paraId="7803BC0E" w14:textId="77777777" w:rsidR="000F67F7" w:rsidRDefault="00000000">
      <w:pPr>
        <w:spacing w:before="20" w:after="60"/>
        <w:ind w:left="432"/>
      </w:pPr>
      <w:r>
        <w:rPr>
          <w:rFonts w:ascii="Calibri" w:hAnsi="Calibri"/>
          <w:b/>
          <w:color w:val="1B6B3A"/>
          <w:sz w:val="20"/>
        </w:rPr>
        <w:t xml:space="preserve">AI prompts:  </w:t>
      </w:r>
      <w:r>
        <w:rPr>
          <w:rFonts w:ascii="Calibri" w:hAnsi="Calibri"/>
          <w:color w:val="555555"/>
          <w:sz w:val="20"/>
        </w:rPr>
        <w:t>Optional: calls existing Cloudflare Worker (already deployed) to generate layout suggestions — no new API cost</w:t>
      </w:r>
    </w:p>
    <w:p w14:paraId="425267E9" w14:textId="77777777" w:rsidR="000F67F7" w:rsidRDefault="00000000">
      <w:pPr>
        <w:spacing w:before="20" w:after="60"/>
        <w:ind w:left="432"/>
      </w:pPr>
      <w:r>
        <w:rPr>
          <w:rFonts w:ascii="Calibri" w:hAnsi="Calibri"/>
          <w:b/>
          <w:color w:val="1B6B3A"/>
          <w:sz w:val="20"/>
        </w:rPr>
        <w:t xml:space="preserve">Cost:  </w:t>
      </w:r>
      <w:r>
        <w:rPr>
          <w:rFonts w:ascii="Calibri" w:hAnsi="Calibri"/>
          <w:color w:val="555555"/>
          <w:sz w:val="20"/>
        </w:rPr>
        <w:t>$0 — Fabric.js is free; reuses existing Worker</w:t>
      </w:r>
    </w:p>
    <w:p w14:paraId="6E693507" w14:textId="77777777" w:rsidR="000F67F7" w:rsidRDefault="00000000">
      <w:pPr>
        <w:spacing w:before="20" w:after="60"/>
        <w:ind w:left="432"/>
      </w:pPr>
      <w:r>
        <w:rPr>
          <w:rFonts w:ascii="Calibri" w:hAnsi="Calibri"/>
          <w:b/>
          <w:color w:val="1B6B3A"/>
          <w:sz w:val="20"/>
        </w:rPr>
        <w:t xml:space="preserve">Squarespace:  </w:t>
      </w:r>
      <w:r>
        <w:rPr>
          <w:rFonts w:ascii="Calibri" w:hAnsi="Calibri"/>
          <w:color w:val="555555"/>
          <w:sz w:val="20"/>
        </w:rPr>
        <w:t>Embed on admin page iframe; output images downloaded to device for posting directly to Instagram/Facebook</w:t>
      </w:r>
    </w:p>
    <w:p w14:paraId="55243026" w14:textId="77777777" w:rsidR="000F67F7" w:rsidRDefault="000F67F7">
      <w:pPr>
        <w:pBdr>
          <w:bottom w:val="single" w:sz="4" w:space="1" w:color="2EAD6B"/>
        </w:pBdr>
        <w:spacing w:before="120" w:after="120"/>
      </w:pPr>
    </w:p>
    <w:p w14:paraId="6857FD24" w14:textId="77777777" w:rsidR="000F67F7" w:rsidRDefault="00000000">
      <w:pPr>
        <w:spacing w:before="360" w:after="80"/>
      </w:pPr>
      <w:r>
        <w:rPr>
          <w:rFonts w:ascii="Calibri" w:hAnsi="Calibri"/>
          <w:b/>
          <w:color w:val="1B6B3A"/>
          <w:sz w:val="32"/>
        </w:rPr>
        <w:t>5.  ADC Full Documentary</w:t>
      </w:r>
    </w:p>
    <w:p w14:paraId="12973808" w14:textId="77777777" w:rsidR="000F67F7" w:rsidRDefault="00000000">
      <w:pPr>
        <w:spacing w:before="120" w:after="40"/>
      </w:pPr>
      <w:r>
        <w:rPr>
          <w:rFonts w:ascii="Calibri" w:hAnsi="Calibri"/>
          <w:b/>
          <w:i/>
          <w:color w:val="2EAD6B"/>
        </w:rPr>
        <w:t>Public-facing — YouTube / website embed</w:t>
      </w:r>
    </w:p>
    <w:p w14:paraId="4E4D383D" w14:textId="77777777" w:rsidR="000F67F7" w:rsidRDefault="00000000">
      <w:pPr>
        <w:spacing w:before="20" w:after="80"/>
      </w:pPr>
      <w:r>
        <w:rPr>
          <w:rFonts w:ascii="Calibri" w:hAnsi="Calibri"/>
          <w:color w:val="0D0D0D"/>
        </w:rPr>
        <w:t>A short (8–15 min) documentary film about ADC's founding, community, athletes, and impact. Designed to serve as the single most powerful fundraising and grant-application tool — a video any donor or grant reviewer can watch to immediately understand who ADC is and why it matters.</w:t>
      </w:r>
    </w:p>
    <w:p w14:paraId="037351E2" w14:textId="77777777" w:rsidR="000F67F7" w:rsidRDefault="00000000">
      <w:pPr>
        <w:spacing w:before="280" w:after="60"/>
      </w:pPr>
      <w:r>
        <w:rPr>
          <w:rFonts w:ascii="Calibri" w:hAnsi="Calibri"/>
          <w:b/>
          <w:color w:val="0D0D0D"/>
          <w:sz w:val="24"/>
        </w:rPr>
        <w:t>Content outline</w:t>
      </w:r>
    </w:p>
    <w:p w14:paraId="7A18F6C8" w14:textId="77777777" w:rsidR="000F67F7" w:rsidRDefault="00000000">
      <w:pPr>
        <w:pStyle w:val="ListBullet"/>
        <w:spacing w:before="20" w:after="40"/>
        <w:ind w:left="432"/>
      </w:pPr>
      <w:r>
        <w:rPr>
          <w:rFonts w:ascii="Calibri" w:hAnsi="Calibri"/>
          <w:color w:val="0D0D0D"/>
        </w:rPr>
        <w:t>Opening: aerial shot of Curundú neighborhood, narrated context about the community</w:t>
      </w:r>
    </w:p>
    <w:p w14:paraId="2AC052E4" w14:textId="77777777" w:rsidR="000F67F7" w:rsidRDefault="00000000">
      <w:pPr>
        <w:pStyle w:val="ListBullet"/>
        <w:spacing w:before="20" w:after="40"/>
        <w:ind w:left="432"/>
      </w:pPr>
      <w:r>
        <w:rPr>
          <w:rFonts w:ascii="Calibri" w:hAnsi="Calibri"/>
          <w:color w:val="0D0D0D"/>
        </w:rPr>
        <w:t>Chapter 1 — The Founders: interviews with Andrés Madrid, César Santos, and Javier Wallace; their story, why they started ADC in 2014</w:t>
      </w:r>
    </w:p>
    <w:p w14:paraId="2F38AE73" w14:textId="77777777" w:rsidR="000F67F7" w:rsidRDefault="00000000">
      <w:pPr>
        <w:pStyle w:val="ListBullet"/>
        <w:spacing w:before="20" w:after="40"/>
        <w:ind w:left="432"/>
      </w:pPr>
      <w:r>
        <w:rPr>
          <w:rFonts w:ascii="Calibri" w:hAnsi="Calibri"/>
          <w:color w:val="0D0D0D"/>
        </w:rPr>
        <w:t>Chapter 2 — The Athletes: follow 2–3 players through a week of training, school, and life in Curundú; let them speak</w:t>
      </w:r>
    </w:p>
    <w:p w14:paraId="2C893F68" w14:textId="77777777" w:rsidR="000F67F7" w:rsidRDefault="00000000">
      <w:pPr>
        <w:pStyle w:val="ListBullet"/>
        <w:spacing w:before="20" w:after="40"/>
        <w:ind w:left="432"/>
      </w:pPr>
      <w:r>
        <w:rPr>
          <w:rFonts w:ascii="Calibri" w:hAnsi="Calibri"/>
          <w:color w:val="0D0D0D"/>
        </w:rPr>
        <w:t>Chapter 3 — The Program: training sessions, nutrition meals, tutoring — show, don't tell</w:t>
      </w:r>
    </w:p>
    <w:p w14:paraId="28523327" w14:textId="77777777" w:rsidR="000F67F7" w:rsidRDefault="00000000">
      <w:pPr>
        <w:pStyle w:val="ListBullet"/>
        <w:spacing w:before="20" w:after="40"/>
        <w:ind w:left="432"/>
      </w:pPr>
      <w:r>
        <w:rPr>
          <w:rFonts w:ascii="Calibri" w:hAnsi="Calibri"/>
          <w:color w:val="0D0D0D"/>
        </w:rPr>
        <w:t>Chapter 4 — The Impact: players who reached national teams; families who stayed; the alternative without ADC</w:t>
      </w:r>
    </w:p>
    <w:p w14:paraId="748125BF" w14:textId="77777777" w:rsidR="000F67F7" w:rsidRDefault="00000000">
      <w:pPr>
        <w:pStyle w:val="ListBullet"/>
        <w:spacing w:before="20" w:after="40"/>
        <w:ind w:left="432"/>
      </w:pPr>
      <w:r>
        <w:rPr>
          <w:rFonts w:ascii="Calibri" w:hAnsi="Calibri"/>
          <w:color w:val="0D0D0D"/>
        </w:rPr>
        <w:t>Closing: call to action — donate, volunteer, partner</w:t>
      </w:r>
    </w:p>
    <w:p w14:paraId="199214A3" w14:textId="77777777" w:rsidR="000F67F7" w:rsidRDefault="00000000">
      <w:pPr>
        <w:spacing w:before="280" w:after="60"/>
      </w:pPr>
      <w:r>
        <w:rPr>
          <w:rFonts w:ascii="Calibri" w:hAnsi="Calibri"/>
          <w:b/>
          <w:color w:val="0D0D0D"/>
          <w:sz w:val="24"/>
        </w:rPr>
        <w:lastRenderedPageBreak/>
        <w:t>Production approach</w:t>
      </w:r>
    </w:p>
    <w:p w14:paraId="142E7B9F" w14:textId="77777777" w:rsidR="000F67F7" w:rsidRDefault="00000000">
      <w:pPr>
        <w:pStyle w:val="ListBullet"/>
        <w:spacing w:before="20" w:after="40"/>
        <w:ind w:left="432"/>
      </w:pPr>
      <w:r>
        <w:rPr>
          <w:rFonts w:ascii="Calibri" w:hAnsi="Calibri"/>
          <w:color w:val="0D0D0D"/>
        </w:rPr>
        <w:t>Shot on iPhone with a DJI Osmo Mobile gimbal ($0 if borrowed) — modern smartphone footage is documentary-quality</w:t>
      </w:r>
    </w:p>
    <w:p w14:paraId="56494466" w14:textId="77777777" w:rsidR="000F67F7" w:rsidRDefault="00000000">
      <w:pPr>
        <w:pStyle w:val="ListBullet"/>
        <w:spacing w:before="20" w:after="40"/>
        <w:ind w:left="432"/>
      </w:pPr>
      <w:r>
        <w:rPr>
          <w:rFonts w:ascii="Calibri" w:hAnsi="Calibri"/>
          <w:color w:val="0D0D0D"/>
        </w:rPr>
        <w:t>Edit in CapCut or DaVinci Resolve (both free)</w:t>
      </w:r>
    </w:p>
    <w:p w14:paraId="53D1DB63" w14:textId="77777777" w:rsidR="000F67F7" w:rsidRDefault="00000000">
      <w:pPr>
        <w:pStyle w:val="ListBullet"/>
        <w:spacing w:before="20" w:after="40"/>
        <w:ind w:left="432"/>
      </w:pPr>
      <w:r>
        <w:rPr>
          <w:rFonts w:ascii="Calibri" w:hAnsi="Calibri"/>
          <w:color w:val="0D0D0D"/>
        </w:rPr>
        <w:t>Score with royalty-free music from Pixabay or YouTube Audio Library ($0)</w:t>
      </w:r>
    </w:p>
    <w:p w14:paraId="34DA591B" w14:textId="77777777" w:rsidR="000F67F7" w:rsidRDefault="00000000">
      <w:pPr>
        <w:pStyle w:val="ListBullet"/>
        <w:spacing w:before="20" w:after="40"/>
        <w:ind w:left="432"/>
      </w:pPr>
      <w:r>
        <w:rPr>
          <w:rFonts w:ascii="Calibri" w:hAnsi="Calibri"/>
          <w:color w:val="0D0D0D"/>
        </w:rPr>
        <w:t>Subtitles in both Spanish and English for grant reviewer audiences</w:t>
      </w:r>
    </w:p>
    <w:p w14:paraId="3799291E" w14:textId="77777777" w:rsidR="000F67F7" w:rsidRDefault="00000000">
      <w:pPr>
        <w:spacing w:before="20" w:after="60"/>
        <w:ind w:left="432"/>
      </w:pPr>
      <w:r>
        <w:rPr>
          <w:rFonts w:ascii="Calibri" w:hAnsi="Calibri"/>
          <w:b/>
          <w:color w:val="1B6B3A"/>
          <w:sz w:val="20"/>
        </w:rPr>
        <w:t xml:space="preserve">Hosting:  </w:t>
      </w:r>
      <w:r>
        <w:rPr>
          <w:rFonts w:ascii="Calibri" w:hAnsi="Calibri"/>
          <w:color w:val="555555"/>
          <w:sz w:val="20"/>
        </w:rPr>
        <w:t>YouTube (free, unlimited) — embed on ADC website and include link in all grant applications</w:t>
      </w:r>
    </w:p>
    <w:p w14:paraId="09CB223E" w14:textId="77777777" w:rsidR="000F67F7" w:rsidRDefault="00000000">
      <w:pPr>
        <w:spacing w:before="20" w:after="60"/>
        <w:ind w:left="432"/>
      </w:pPr>
      <w:r>
        <w:rPr>
          <w:rFonts w:ascii="Calibri" w:hAnsi="Calibri"/>
          <w:b/>
          <w:color w:val="1B6B3A"/>
          <w:sz w:val="20"/>
        </w:rPr>
        <w:t xml:space="preserve">Cost:  </w:t>
      </w:r>
      <w:r>
        <w:rPr>
          <w:rFonts w:ascii="Calibri" w:hAnsi="Calibri"/>
          <w:color w:val="555555"/>
          <w:sz w:val="20"/>
        </w:rPr>
        <w:t>$0 if shot on existing devices; minimal if renting gimbal</w:t>
      </w:r>
    </w:p>
    <w:p w14:paraId="50ED5CCB" w14:textId="77777777" w:rsidR="000F67F7" w:rsidRDefault="00000000">
      <w:pPr>
        <w:spacing w:before="20" w:after="60"/>
        <w:ind w:left="432"/>
      </w:pPr>
      <w:r>
        <w:rPr>
          <w:rFonts w:ascii="Calibri" w:hAnsi="Calibri"/>
          <w:b/>
          <w:color w:val="1B6B3A"/>
          <w:sz w:val="20"/>
        </w:rPr>
        <w:t xml:space="preserve">Squarespace:  </w:t>
      </w:r>
      <w:r>
        <w:rPr>
          <w:rFonts w:ascii="Calibri" w:hAnsi="Calibri"/>
          <w:color w:val="555555"/>
          <w:sz w:val="20"/>
        </w:rPr>
        <w:t>YouTube embed block — native Squarespace feature, no code needed</w:t>
      </w:r>
    </w:p>
    <w:p w14:paraId="3D0DC165" w14:textId="77777777" w:rsidR="000F67F7" w:rsidRDefault="000F67F7">
      <w:pPr>
        <w:pBdr>
          <w:bottom w:val="single" w:sz="4" w:space="1" w:color="2EAD6B"/>
        </w:pBdr>
        <w:spacing w:before="120" w:after="120"/>
      </w:pPr>
    </w:p>
    <w:p w14:paraId="53C11DE0" w14:textId="77777777" w:rsidR="000F67F7" w:rsidRDefault="00000000">
      <w:pPr>
        <w:spacing w:before="360" w:after="80"/>
      </w:pPr>
      <w:r>
        <w:rPr>
          <w:rFonts w:ascii="Calibri" w:hAnsi="Calibri"/>
          <w:b/>
          <w:color w:val="1B6B3A"/>
          <w:sz w:val="32"/>
        </w:rPr>
        <w:t>6.  2D Interactive ADC Campus — Google Earth Zoom View</w:t>
      </w:r>
    </w:p>
    <w:p w14:paraId="32A40094" w14:textId="77777777" w:rsidR="000F67F7" w:rsidRDefault="00000000">
      <w:pPr>
        <w:spacing w:before="120" w:after="40"/>
      </w:pPr>
      <w:r>
        <w:rPr>
          <w:rFonts w:ascii="Calibri" w:hAnsi="Calibri"/>
          <w:b/>
          <w:i/>
          <w:color w:val="2EAD6B"/>
        </w:rPr>
        <w:t>Public-facing website feature</w:t>
      </w:r>
    </w:p>
    <w:p w14:paraId="58B6FE50" w14:textId="77777777" w:rsidR="000F67F7" w:rsidRDefault="00000000">
      <w:pPr>
        <w:spacing w:before="20" w:after="80"/>
      </w:pPr>
      <w:r>
        <w:rPr>
          <w:rFonts w:ascii="Calibri" w:hAnsi="Calibri"/>
          <w:color w:val="0D0D0D"/>
        </w:rPr>
        <w:t>A top-down 2D illustrated view of a typical ADC day — styled like a Google Earth zoom from neighborhood level down to street level and then into each activity zone. Visitors click on zones to zoom in and see what happens there, with photos, video clips, and donation links embedded in each zone.</w:t>
      </w:r>
    </w:p>
    <w:p w14:paraId="7F472703" w14:textId="77777777" w:rsidR="000F67F7" w:rsidRDefault="00000000">
      <w:pPr>
        <w:spacing w:before="280" w:after="60"/>
      </w:pPr>
      <w:r>
        <w:rPr>
          <w:rFonts w:ascii="Calibri" w:hAnsi="Calibri"/>
          <w:b/>
          <w:color w:val="0D0D0D"/>
          <w:sz w:val="24"/>
        </w:rPr>
        <w:t>Zone breakdown</w:t>
      </w:r>
    </w:p>
    <w:p w14:paraId="67B0AA21" w14:textId="77777777" w:rsidR="000F67F7" w:rsidRDefault="00000000">
      <w:pPr>
        <w:pStyle w:val="ListBullet"/>
        <w:spacing w:before="20" w:after="40"/>
        <w:ind w:left="432"/>
      </w:pPr>
      <w:r>
        <w:rPr>
          <w:rFonts w:ascii="Calibri" w:hAnsi="Calibri"/>
          <w:color w:val="0D0D0D"/>
        </w:rPr>
        <w:t>Soccer Field — the field: shows training drills in action, trophy showcase, equipment used; donate-a-ball / donate-a-uniform button embedded</w:t>
      </w:r>
    </w:p>
    <w:p w14:paraId="7F7BA08E" w14:textId="77777777" w:rsidR="000F67F7" w:rsidRDefault="00000000">
      <w:pPr>
        <w:pStyle w:val="ListBullet"/>
        <w:spacing w:before="20" w:after="40"/>
        <w:ind w:left="432"/>
      </w:pPr>
      <w:r>
        <w:rPr>
          <w:rFonts w:ascii="Calibri" w:hAnsi="Calibri"/>
          <w:color w:val="0D0D0D"/>
        </w:rPr>
        <w:t>Sidelines / Nutrition Station: shows meal preparation, what the nutrition program provides, how families can contribute food donations</w:t>
      </w:r>
    </w:p>
    <w:p w14:paraId="44CB6F5B" w14:textId="77777777" w:rsidR="000F67F7" w:rsidRDefault="00000000">
      <w:pPr>
        <w:pStyle w:val="ListBullet"/>
        <w:spacing w:before="20" w:after="40"/>
        <w:ind w:left="432"/>
      </w:pPr>
      <w:r>
        <w:rPr>
          <w:rFonts w:ascii="Calibri" w:hAnsi="Calibri"/>
          <w:color w:val="0D0D0D"/>
        </w:rPr>
        <w:t>Education Corner: students doing homework, tutors helping; shows textbooks and supplies; donate-a-backpack link</w:t>
      </w:r>
    </w:p>
    <w:p w14:paraId="4B7BD4FE" w14:textId="77777777" w:rsidR="000F67F7" w:rsidRDefault="00000000">
      <w:pPr>
        <w:pStyle w:val="ListBullet"/>
        <w:spacing w:before="20" w:after="40"/>
        <w:ind w:left="432"/>
      </w:pPr>
      <w:r>
        <w:rPr>
          <w:rFonts w:ascii="Calibri" w:hAnsi="Calibri"/>
          <w:color w:val="0D0D0D"/>
        </w:rPr>
        <w:t>Community Entrance: map of Curundú neighborhood with context about who lives there; connection to the "why"</w:t>
      </w:r>
    </w:p>
    <w:p w14:paraId="68A6F36E" w14:textId="77777777" w:rsidR="000F67F7" w:rsidRDefault="00000000">
      <w:pPr>
        <w:pStyle w:val="ListBullet"/>
        <w:spacing w:before="20" w:after="40"/>
        <w:ind w:left="432"/>
      </w:pPr>
      <w:r>
        <w:rPr>
          <w:rFonts w:ascii="Calibri" w:hAnsi="Calibri"/>
          <w:color w:val="0D0D0D"/>
        </w:rPr>
        <w:t>Trophy Room (overlay): click to see all tournament wins and national team players</w:t>
      </w:r>
    </w:p>
    <w:p w14:paraId="67D5B706" w14:textId="77777777" w:rsidR="000F67F7" w:rsidRDefault="00000000">
      <w:pPr>
        <w:spacing w:before="280" w:after="60"/>
      </w:pPr>
      <w:r>
        <w:rPr>
          <w:rFonts w:ascii="Calibri" w:hAnsi="Calibri"/>
          <w:b/>
          <w:color w:val="0D0D0D"/>
          <w:sz w:val="24"/>
        </w:rPr>
        <w:t>Implementation</w:t>
      </w:r>
    </w:p>
    <w:p w14:paraId="0CDB48E2" w14:textId="77777777" w:rsidR="000F67F7" w:rsidRDefault="00000000">
      <w:pPr>
        <w:spacing w:before="20" w:after="60"/>
        <w:ind w:left="432"/>
      </w:pPr>
      <w:r>
        <w:rPr>
          <w:rFonts w:ascii="Calibri" w:hAnsi="Calibri"/>
          <w:b/>
          <w:color w:val="1B6B3A"/>
          <w:sz w:val="20"/>
        </w:rPr>
        <w:t xml:space="preserve">Illustration:  </w:t>
      </w:r>
      <w:r>
        <w:rPr>
          <w:rFonts w:ascii="Calibri" w:hAnsi="Calibri"/>
          <w:color w:val="555555"/>
          <w:sz w:val="20"/>
        </w:rPr>
        <w:t>Custom SVG map with clickable zones — built once, reusable forever</w:t>
      </w:r>
    </w:p>
    <w:p w14:paraId="5387C890" w14:textId="77777777" w:rsidR="000F67F7" w:rsidRDefault="00000000">
      <w:pPr>
        <w:spacing w:before="20" w:after="60"/>
        <w:ind w:left="432"/>
      </w:pPr>
      <w:r>
        <w:rPr>
          <w:rFonts w:ascii="Calibri" w:hAnsi="Calibri"/>
          <w:b/>
          <w:color w:val="1B6B3A"/>
          <w:sz w:val="20"/>
        </w:rPr>
        <w:t xml:space="preserve">Zoom animation:  </w:t>
      </w:r>
      <w:r>
        <w:rPr>
          <w:rFonts w:ascii="Calibri" w:hAnsi="Calibri"/>
          <w:color w:val="555555"/>
          <w:sz w:val="20"/>
        </w:rPr>
        <w:t>CSS transform + JS — smooth zoom-in effect on click, no video required</w:t>
      </w:r>
    </w:p>
    <w:p w14:paraId="1B261A93" w14:textId="77777777" w:rsidR="000F67F7" w:rsidRDefault="00000000">
      <w:pPr>
        <w:spacing w:before="20" w:after="60"/>
        <w:ind w:left="432"/>
      </w:pPr>
      <w:r>
        <w:rPr>
          <w:rFonts w:ascii="Calibri" w:hAnsi="Calibri"/>
          <w:b/>
          <w:color w:val="1B6B3A"/>
          <w:sz w:val="20"/>
        </w:rPr>
        <w:t xml:space="preserve">Media:  </w:t>
      </w:r>
      <w:r>
        <w:rPr>
          <w:rFonts w:ascii="Calibri" w:hAnsi="Calibri"/>
          <w:color w:val="555555"/>
          <w:sz w:val="20"/>
        </w:rPr>
        <w:t>Each zone panel pulls from existing ADC photos and videos already on the website</w:t>
      </w:r>
    </w:p>
    <w:p w14:paraId="1FD64036" w14:textId="77777777" w:rsidR="000F67F7" w:rsidRDefault="00000000">
      <w:pPr>
        <w:spacing w:before="20" w:after="60"/>
        <w:ind w:left="432"/>
      </w:pPr>
      <w:r>
        <w:rPr>
          <w:rFonts w:ascii="Calibri" w:hAnsi="Calibri"/>
          <w:b/>
          <w:color w:val="1B6B3A"/>
          <w:sz w:val="20"/>
        </w:rPr>
        <w:t xml:space="preserve">Cost:  </w:t>
      </w:r>
      <w:r>
        <w:rPr>
          <w:rFonts w:ascii="Calibri" w:hAnsi="Calibri"/>
          <w:color w:val="555555"/>
          <w:sz w:val="20"/>
        </w:rPr>
        <w:t>$0 — pure HTML/CSS/JS + existing media assets</w:t>
      </w:r>
    </w:p>
    <w:p w14:paraId="796A240A" w14:textId="77777777" w:rsidR="000F67F7" w:rsidRDefault="00000000">
      <w:pPr>
        <w:spacing w:before="20" w:after="60"/>
        <w:ind w:left="432"/>
      </w:pPr>
      <w:r>
        <w:rPr>
          <w:rFonts w:ascii="Calibri" w:hAnsi="Calibri"/>
          <w:b/>
          <w:color w:val="1B6B3A"/>
          <w:sz w:val="20"/>
        </w:rPr>
        <w:t xml:space="preserve">Squarespace:  </w:t>
      </w:r>
      <w:r>
        <w:rPr>
          <w:rFonts w:ascii="Calibri" w:hAnsi="Calibri"/>
          <w:color w:val="555555"/>
          <w:sz w:val="20"/>
        </w:rPr>
        <w:t>Embed as iframe on homepage or dedicated "Our World" page</w:t>
      </w:r>
    </w:p>
    <w:p w14:paraId="77F59E52" w14:textId="77777777" w:rsidR="000F67F7" w:rsidRDefault="000F67F7">
      <w:pPr>
        <w:pBdr>
          <w:bottom w:val="single" w:sz="4" w:space="1" w:color="2EAD6B"/>
        </w:pBdr>
        <w:spacing w:before="120" w:after="120"/>
      </w:pPr>
    </w:p>
    <w:p w14:paraId="24C7B863" w14:textId="77777777" w:rsidR="000F67F7" w:rsidRDefault="00000000">
      <w:pPr>
        <w:spacing w:before="360" w:after="80"/>
      </w:pPr>
      <w:r>
        <w:rPr>
          <w:rFonts w:ascii="Calibri" w:hAnsi="Calibri"/>
          <w:b/>
          <w:color w:val="1B6B3A"/>
          <w:sz w:val="32"/>
        </w:rPr>
        <w:lastRenderedPageBreak/>
        <w:t>7.  Offline Soccer Mini Game — "ADC Run"</w:t>
      </w:r>
    </w:p>
    <w:p w14:paraId="1CF9668A" w14:textId="77777777" w:rsidR="000F67F7" w:rsidRDefault="00000000">
      <w:pPr>
        <w:spacing w:before="120" w:after="40"/>
      </w:pPr>
      <w:r>
        <w:rPr>
          <w:rFonts w:ascii="Calibri" w:hAnsi="Calibri"/>
          <w:b/>
          <w:i/>
          <w:color w:val="2EAD6B"/>
        </w:rPr>
        <w:t>Public-facing — playable by kids on the website</w:t>
      </w:r>
    </w:p>
    <w:p w14:paraId="65959C29" w14:textId="4A54829A" w:rsidR="000F67F7" w:rsidRDefault="00000000" w:rsidP="001971B0">
      <w:pPr>
        <w:spacing w:before="20" w:after="80"/>
      </w:pPr>
      <w:r>
        <w:rPr>
          <w:rFonts w:ascii="Calibri" w:hAnsi="Calibri"/>
          <w:color w:val="0D0D0D"/>
        </w:rPr>
        <w:t>A browser-based endless runner game — like the Chrome Dino game — but starring an ADC soccer player. The player dribbles a ball and must jump over sliding tackles or duck under headers while keeping possession. Works offline using a Service Worker so kids can play even without internet access.</w:t>
      </w:r>
      <w:r w:rsidR="001971B0">
        <w:rPr>
          <w:rFonts w:ascii="Calibri" w:hAnsi="Calibri"/>
          <w:color w:val="0D0D0D"/>
        </w:rPr>
        <w:t xml:space="preserve"> </w:t>
      </w:r>
    </w:p>
    <w:p w14:paraId="278E2FE0" w14:textId="77777777" w:rsidR="001971B0" w:rsidRDefault="001971B0" w:rsidP="001971B0">
      <w:pPr>
        <w:spacing w:before="20" w:after="80"/>
        <w:rPr>
          <w:rFonts w:ascii="Calibri" w:hAnsi="Calibri"/>
          <w:color w:val="0D0D0D"/>
        </w:rPr>
      </w:pPr>
    </w:p>
    <w:p w14:paraId="3794B899" w14:textId="7CE929AB" w:rsidR="000F67F7" w:rsidRDefault="00000000" w:rsidP="001971B0">
      <w:pPr>
        <w:pStyle w:val="ListParagraph"/>
        <w:numPr>
          <w:ilvl w:val="0"/>
          <w:numId w:val="12"/>
        </w:numPr>
        <w:spacing w:before="20" w:after="80"/>
      </w:pPr>
      <w:r w:rsidRPr="001971B0">
        <w:rPr>
          <w:rFonts w:ascii="Calibri" w:hAnsi="Calibri"/>
          <w:color w:val="0D0D0D"/>
        </w:rPr>
        <w:t xml:space="preserve">ADC-branded player sprite dribbling a soccer ball — </w:t>
      </w:r>
      <w:r w:rsidR="001971B0" w:rsidRPr="001971B0">
        <w:rPr>
          <w:rFonts w:ascii="Calibri" w:hAnsi="Calibri"/>
          <w:color w:val="0D0D0D"/>
        </w:rPr>
        <w:t>8 bit game, and have player be an afro Panamanian soccer player with an ADC jersey</w:t>
      </w:r>
    </w:p>
    <w:p w14:paraId="5F7A880B" w14:textId="77777777" w:rsidR="000F67F7" w:rsidRDefault="00000000">
      <w:pPr>
        <w:pStyle w:val="ListBullet"/>
        <w:spacing w:before="20" w:after="40"/>
        <w:ind w:left="432"/>
      </w:pPr>
      <w:r>
        <w:rPr>
          <w:rFonts w:ascii="Calibri" w:hAnsi="Calibri"/>
          <w:color w:val="0D0D0D"/>
        </w:rPr>
        <w:t>Obstacles: sliding tackles (jump over), header balls (duck under), referee with red card (dodge)</w:t>
      </w:r>
    </w:p>
    <w:p w14:paraId="7AC1EC41" w14:textId="77777777" w:rsidR="000F67F7" w:rsidRDefault="00000000">
      <w:pPr>
        <w:pStyle w:val="ListBullet"/>
        <w:spacing w:before="20" w:after="40"/>
        <w:ind w:left="432"/>
      </w:pPr>
      <w:r>
        <w:rPr>
          <w:rFonts w:ascii="Calibri" w:hAnsi="Calibri"/>
          <w:color w:val="0D0D0D"/>
        </w:rPr>
        <w:t>Power-ups: ADC trophy (score multiplier), nutrition meal (speed boost), teammate (shield from one tackle)</w:t>
      </w:r>
    </w:p>
    <w:p w14:paraId="7C9166C8" w14:textId="77777777" w:rsidR="000F67F7" w:rsidRDefault="00000000">
      <w:pPr>
        <w:pStyle w:val="ListBullet"/>
        <w:spacing w:before="20" w:after="40"/>
        <w:ind w:left="432"/>
      </w:pPr>
      <w:r>
        <w:rPr>
          <w:rFonts w:ascii="Calibri" w:hAnsi="Calibri"/>
          <w:color w:val="0D0D0D"/>
        </w:rPr>
        <w:t>High score saved to localStorage — kids compete for best score</w:t>
      </w:r>
    </w:p>
    <w:p w14:paraId="7120F985" w14:textId="77777777" w:rsidR="000F67F7" w:rsidRDefault="00000000">
      <w:pPr>
        <w:pStyle w:val="ListBullet"/>
        <w:spacing w:before="20" w:after="40"/>
        <w:ind w:left="432"/>
      </w:pPr>
      <w:r>
        <w:rPr>
          <w:rFonts w:ascii="Calibri" w:hAnsi="Calibri"/>
          <w:color w:val="0D0D0D"/>
        </w:rPr>
        <w:t>ADC green color scheme, simple chiptune sound effects</w:t>
      </w:r>
    </w:p>
    <w:p w14:paraId="19114EB1" w14:textId="77777777" w:rsidR="000F67F7" w:rsidRDefault="00000000">
      <w:pPr>
        <w:spacing w:before="280" w:after="60"/>
      </w:pPr>
      <w:r>
        <w:rPr>
          <w:rFonts w:ascii="Calibri" w:hAnsi="Calibri"/>
          <w:b/>
          <w:color w:val="0D0D0D"/>
          <w:sz w:val="24"/>
        </w:rPr>
        <w:t>Implementation</w:t>
      </w:r>
    </w:p>
    <w:p w14:paraId="48049B04" w14:textId="77777777" w:rsidR="000F67F7" w:rsidRDefault="00000000">
      <w:pPr>
        <w:spacing w:before="20" w:after="60"/>
        <w:ind w:left="432"/>
      </w:pPr>
      <w:r>
        <w:rPr>
          <w:rFonts w:ascii="Calibri" w:hAnsi="Calibri"/>
          <w:b/>
          <w:color w:val="1B6B3A"/>
          <w:sz w:val="20"/>
        </w:rPr>
        <w:t xml:space="preserve">Engine:  </w:t>
      </w:r>
      <w:r>
        <w:rPr>
          <w:rFonts w:ascii="Calibri" w:hAnsi="Calibri"/>
          <w:color w:val="555555"/>
          <w:sz w:val="20"/>
        </w:rPr>
        <w:t>Vanilla JS canvas — no library needed, ~300 lines of code</w:t>
      </w:r>
    </w:p>
    <w:p w14:paraId="73BBC390" w14:textId="77777777" w:rsidR="000F67F7" w:rsidRDefault="00000000">
      <w:pPr>
        <w:spacing w:before="20" w:after="60"/>
        <w:ind w:left="432"/>
      </w:pPr>
      <w:r>
        <w:rPr>
          <w:rFonts w:ascii="Calibri" w:hAnsi="Calibri"/>
          <w:b/>
          <w:color w:val="1B6B3A"/>
          <w:sz w:val="20"/>
        </w:rPr>
        <w:t xml:space="preserve">Offline:  </w:t>
      </w:r>
      <w:r>
        <w:rPr>
          <w:rFonts w:ascii="Calibri" w:hAnsi="Calibri"/>
          <w:color w:val="555555"/>
          <w:sz w:val="20"/>
        </w:rPr>
        <w:t>Service Worker caches the game so it runs without internet once loaded once</w:t>
      </w:r>
    </w:p>
    <w:p w14:paraId="054A66B9" w14:textId="77777777" w:rsidR="000F67F7" w:rsidRDefault="00000000">
      <w:pPr>
        <w:spacing w:before="20" w:after="60"/>
        <w:ind w:left="432"/>
      </w:pPr>
      <w:r>
        <w:rPr>
          <w:rFonts w:ascii="Calibri" w:hAnsi="Calibri"/>
          <w:b/>
          <w:color w:val="1B6B3A"/>
          <w:sz w:val="20"/>
        </w:rPr>
        <w:t xml:space="preserve">Assets:  </w:t>
      </w:r>
      <w:r>
        <w:rPr>
          <w:rFonts w:ascii="Calibri" w:hAnsi="Calibri"/>
          <w:color w:val="555555"/>
          <w:sz w:val="20"/>
        </w:rPr>
        <w:t>Simple pixel sprites — can be designed free in Piskel (browser-based pixel editor)</w:t>
      </w:r>
    </w:p>
    <w:p w14:paraId="125380FB" w14:textId="77777777" w:rsidR="000F67F7" w:rsidRDefault="00000000">
      <w:pPr>
        <w:spacing w:before="20" w:after="60"/>
        <w:ind w:left="432"/>
      </w:pPr>
      <w:r>
        <w:rPr>
          <w:rFonts w:ascii="Calibri" w:hAnsi="Calibri"/>
          <w:b/>
          <w:color w:val="1B6B3A"/>
          <w:sz w:val="20"/>
        </w:rPr>
        <w:t xml:space="preserve">Cost:  </w:t>
      </w:r>
      <w:r>
        <w:rPr>
          <w:rFonts w:ascii="Calibri" w:hAnsi="Calibri"/>
          <w:color w:val="555555"/>
          <w:sz w:val="20"/>
        </w:rPr>
        <w:t>$0 — entirely self-contained</w:t>
      </w:r>
    </w:p>
    <w:p w14:paraId="2887D262" w14:textId="77777777" w:rsidR="000F67F7" w:rsidRDefault="00000000">
      <w:pPr>
        <w:spacing w:before="20" w:after="60"/>
        <w:ind w:left="432"/>
      </w:pPr>
      <w:r>
        <w:rPr>
          <w:rFonts w:ascii="Calibri" w:hAnsi="Calibri"/>
          <w:b/>
          <w:color w:val="1B6B3A"/>
          <w:sz w:val="20"/>
        </w:rPr>
        <w:t xml:space="preserve">Squarespace:  </w:t>
      </w:r>
      <w:r>
        <w:rPr>
          <w:rFonts w:ascii="Calibri" w:hAnsi="Calibri"/>
          <w:color w:val="555555"/>
          <w:sz w:val="20"/>
        </w:rPr>
        <w:t>Embed as iframe; the game self-caches on first load so kids can play offline after that</w:t>
      </w:r>
    </w:p>
    <w:p w14:paraId="7D9ED217" w14:textId="77777777" w:rsidR="000F67F7" w:rsidRDefault="000F67F7">
      <w:pPr>
        <w:pBdr>
          <w:bottom w:val="single" w:sz="4" w:space="1" w:color="2EAD6B"/>
        </w:pBdr>
        <w:spacing w:before="120" w:after="120"/>
      </w:pPr>
    </w:p>
    <w:p w14:paraId="50EEAA0D" w14:textId="77777777" w:rsidR="000F67F7" w:rsidRDefault="00000000">
      <w:pPr>
        <w:spacing w:before="360" w:after="80"/>
      </w:pPr>
      <w:r>
        <w:rPr>
          <w:rFonts w:ascii="Calibri" w:hAnsi="Calibri"/>
          <w:b/>
          <w:color w:val="1B6B3A"/>
          <w:sz w:val="32"/>
        </w:rPr>
        <w:t>8.  Fundraiser Concept Photo Generator</w:t>
      </w:r>
    </w:p>
    <w:p w14:paraId="6EFE8B90" w14:textId="77777777" w:rsidR="000F67F7" w:rsidRDefault="00000000">
      <w:pPr>
        <w:spacing w:before="120" w:after="40"/>
      </w:pPr>
      <w:r>
        <w:rPr>
          <w:rFonts w:ascii="Calibri" w:hAnsi="Calibri"/>
          <w:b/>
          <w:i/>
          <w:color w:val="2EAD6B"/>
        </w:rPr>
        <w:t>Admin page feature — campaign visualization tool</w:t>
      </w:r>
    </w:p>
    <w:p w14:paraId="363D0129" w14:textId="77777777" w:rsidR="000F67F7" w:rsidRDefault="00000000">
      <w:pPr>
        <w:spacing w:before="20" w:after="80"/>
      </w:pPr>
      <w:r>
        <w:rPr>
          <w:rFonts w:ascii="Calibri" w:hAnsi="Calibri"/>
          <w:color w:val="0D0D0D"/>
        </w:rPr>
        <w:t>A tool that lets founders visualize what a fundraising project would look like before it exists — generating concept images for grant proposals, donor pitches, and social posts. Type a description, click Generate, get a realistic mockup image.</w:t>
      </w:r>
    </w:p>
    <w:p w14:paraId="5D62404F" w14:textId="77777777" w:rsidR="000F67F7" w:rsidRDefault="00000000">
      <w:pPr>
        <w:spacing w:before="280" w:after="60"/>
      </w:pPr>
      <w:r>
        <w:rPr>
          <w:rFonts w:ascii="Calibri" w:hAnsi="Calibri"/>
          <w:b/>
          <w:color w:val="0D0D0D"/>
          <w:sz w:val="24"/>
        </w:rPr>
        <w:t>What founders see</w:t>
      </w:r>
    </w:p>
    <w:p w14:paraId="1D49FC4E" w14:textId="77777777" w:rsidR="000F67F7" w:rsidRDefault="00000000">
      <w:pPr>
        <w:pStyle w:val="ListBullet"/>
        <w:spacing w:before="20" w:after="40"/>
        <w:ind w:left="432"/>
      </w:pPr>
      <w:r>
        <w:rPr>
          <w:rFonts w:ascii="Calibri" w:hAnsi="Calibri"/>
          <w:color w:val="0D0D0D"/>
        </w:rPr>
        <w:t>Text field: "New practice jerseys with ADC logo for U14 team" → generates a realistic image of kids in the described jerseys</w:t>
      </w:r>
    </w:p>
    <w:p w14:paraId="3A60FB80" w14:textId="77777777" w:rsidR="000F67F7" w:rsidRDefault="00000000">
      <w:pPr>
        <w:pStyle w:val="ListBullet"/>
        <w:spacing w:before="20" w:after="40"/>
        <w:ind w:left="432"/>
      </w:pPr>
      <w:r>
        <w:rPr>
          <w:rFonts w:ascii="Calibri" w:hAnsi="Calibri"/>
          <w:color w:val="0D0D0D"/>
        </w:rPr>
        <w:t>Text field: "Covered outdoor nutrition station with tables for 30" → generates architectural-style concept image</w:t>
      </w:r>
    </w:p>
    <w:p w14:paraId="359D3C0F" w14:textId="77777777" w:rsidR="000F67F7" w:rsidRDefault="00000000">
      <w:pPr>
        <w:pStyle w:val="ListBullet"/>
        <w:spacing w:before="20" w:after="40"/>
        <w:ind w:left="432"/>
      </w:pPr>
      <w:r>
        <w:rPr>
          <w:rFonts w:ascii="Calibri" w:hAnsi="Calibri"/>
          <w:color w:val="0D0D0D"/>
        </w:rPr>
        <w:t>Gallery of past generated images saved by project name for reuse in proposals</w:t>
      </w:r>
    </w:p>
    <w:p w14:paraId="6C15EE21" w14:textId="77777777" w:rsidR="000F67F7" w:rsidRDefault="00000000">
      <w:pPr>
        <w:pStyle w:val="ListBullet"/>
        <w:spacing w:before="20" w:after="40"/>
        <w:ind w:left="432"/>
      </w:pPr>
      <w:r>
        <w:rPr>
          <w:rFonts w:ascii="Calibri" w:hAnsi="Calibri"/>
          <w:color w:val="0D0D0D"/>
        </w:rPr>
        <w:t>One-click export at print resolution for grant application attachments</w:t>
      </w:r>
    </w:p>
    <w:p w14:paraId="205D4A4C" w14:textId="77777777" w:rsidR="000F67F7" w:rsidRDefault="00000000">
      <w:pPr>
        <w:spacing w:before="280" w:after="60"/>
      </w:pPr>
      <w:r>
        <w:rPr>
          <w:rFonts w:ascii="Calibri" w:hAnsi="Calibri"/>
          <w:b/>
          <w:color w:val="0D0D0D"/>
          <w:sz w:val="24"/>
        </w:rPr>
        <w:lastRenderedPageBreak/>
        <w:t>Implementation</w:t>
      </w:r>
    </w:p>
    <w:p w14:paraId="35F80513" w14:textId="77777777" w:rsidR="000F67F7" w:rsidRDefault="00000000">
      <w:pPr>
        <w:spacing w:before="20" w:after="60"/>
        <w:ind w:left="432"/>
      </w:pPr>
      <w:r>
        <w:rPr>
          <w:rFonts w:ascii="Calibri" w:hAnsi="Calibri"/>
          <w:b/>
          <w:color w:val="1B6B3A"/>
          <w:sz w:val="20"/>
        </w:rPr>
        <w:t xml:space="preserve">AI image gen:  </w:t>
      </w:r>
      <w:r>
        <w:rPr>
          <w:rFonts w:ascii="Calibri" w:hAnsi="Calibri"/>
          <w:color w:val="555555"/>
          <w:sz w:val="20"/>
        </w:rPr>
        <w:t>Stable Diffusion via Hugging Face free inference API — $0 cost for reasonable usage</w:t>
      </w:r>
    </w:p>
    <w:p w14:paraId="06E77DFA" w14:textId="77777777" w:rsidR="000F67F7" w:rsidRDefault="00000000">
      <w:pPr>
        <w:spacing w:before="20" w:after="60"/>
        <w:ind w:left="432"/>
      </w:pPr>
      <w:r>
        <w:rPr>
          <w:rFonts w:ascii="Calibri" w:hAnsi="Calibri"/>
          <w:b/>
          <w:color w:val="1B6B3A"/>
          <w:sz w:val="20"/>
        </w:rPr>
        <w:t xml:space="preserve">Backend:  </w:t>
      </w:r>
      <w:r>
        <w:rPr>
          <w:rFonts w:ascii="Calibri" w:hAnsi="Calibri"/>
          <w:color w:val="555555"/>
          <w:sz w:val="20"/>
        </w:rPr>
        <w:t>Extend existing Cloudflare Worker to route image generation requests — no new infrastructure</w:t>
      </w:r>
    </w:p>
    <w:p w14:paraId="79D88BA6" w14:textId="77777777" w:rsidR="000F67F7" w:rsidRDefault="00000000">
      <w:pPr>
        <w:spacing w:before="20" w:after="60"/>
        <w:ind w:left="432"/>
      </w:pPr>
      <w:r>
        <w:rPr>
          <w:rFonts w:ascii="Calibri" w:hAnsi="Calibri"/>
          <w:b/>
          <w:color w:val="1B6B3A"/>
          <w:sz w:val="20"/>
        </w:rPr>
        <w:t xml:space="preserve">Gallery:  </w:t>
      </w:r>
      <w:r>
        <w:rPr>
          <w:rFonts w:ascii="Calibri" w:hAnsi="Calibri"/>
          <w:color w:val="555555"/>
          <w:sz w:val="20"/>
        </w:rPr>
        <w:t>Images stored as base64 in localStorage or as blob URLs</w:t>
      </w:r>
    </w:p>
    <w:p w14:paraId="0372697A" w14:textId="77777777" w:rsidR="000F67F7" w:rsidRDefault="00000000">
      <w:pPr>
        <w:spacing w:before="20" w:after="60"/>
        <w:ind w:left="432"/>
      </w:pPr>
      <w:r>
        <w:rPr>
          <w:rFonts w:ascii="Calibri" w:hAnsi="Calibri"/>
          <w:b/>
          <w:color w:val="1B6B3A"/>
          <w:sz w:val="20"/>
        </w:rPr>
        <w:t xml:space="preserve">Cost:  </w:t>
      </w:r>
      <w:r>
        <w:rPr>
          <w:rFonts w:ascii="Calibri" w:hAnsi="Calibri"/>
          <w:color w:val="555555"/>
          <w:sz w:val="20"/>
        </w:rPr>
        <w:t>$0 — Hugging Face free tier covers nonprofit-scale usage</w:t>
      </w:r>
    </w:p>
    <w:p w14:paraId="57451EB2" w14:textId="77777777" w:rsidR="000F67F7" w:rsidRDefault="00000000">
      <w:pPr>
        <w:spacing w:before="20" w:after="60"/>
        <w:ind w:left="432"/>
      </w:pPr>
      <w:r>
        <w:rPr>
          <w:rFonts w:ascii="Calibri" w:hAnsi="Calibri"/>
          <w:b/>
          <w:color w:val="1B6B3A"/>
          <w:sz w:val="20"/>
        </w:rPr>
        <w:t xml:space="preserve">Squarespace:  </w:t>
      </w:r>
      <w:r>
        <w:rPr>
          <w:rFonts w:ascii="Calibri" w:hAnsi="Calibri"/>
          <w:color w:val="555555"/>
          <w:sz w:val="20"/>
        </w:rPr>
        <w:t>Admin page only (iframe) — output images downloaded and inserted into grant docs manually</w:t>
      </w:r>
    </w:p>
    <w:p w14:paraId="11B78768" w14:textId="77777777" w:rsidR="000F67F7" w:rsidRDefault="000F67F7">
      <w:pPr>
        <w:pBdr>
          <w:bottom w:val="single" w:sz="4" w:space="1" w:color="2EAD6B"/>
        </w:pBdr>
        <w:spacing w:before="120" w:after="120"/>
      </w:pPr>
    </w:p>
    <w:p w14:paraId="48D2541B" w14:textId="77777777" w:rsidR="000F67F7" w:rsidRDefault="00000000">
      <w:pPr>
        <w:spacing w:before="360" w:after="80"/>
      </w:pPr>
      <w:r>
        <w:rPr>
          <w:rFonts w:ascii="Calibri" w:hAnsi="Calibri"/>
          <w:b/>
          <w:color w:val="1B6B3A"/>
          <w:sz w:val="32"/>
        </w:rPr>
        <w:t>9.  ADC Anthem / Theme Song</w:t>
      </w:r>
    </w:p>
    <w:p w14:paraId="47F179E8" w14:textId="77777777" w:rsidR="000F67F7" w:rsidRDefault="00000000">
      <w:pPr>
        <w:spacing w:before="120" w:after="40"/>
      </w:pPr>
      <w:r>
        <w:rPr>
          <w:rFonts w:ascii="Calibri" w:hAnsi="Calibri"/>
          <w:b/>
          <w:i/>
          <w:color w:val="2EAD6B"/>
        </w:rPr>
        <w:t>Brand asset — website, video, social media</w:t>
      </w:r>
    </w:p>
    <w:p w14:paraId="15DE9AEA" w14:textId="2A22D2A6" w:rsidR="000F67F7" w:rsidRDefault="00000000">
      <w:pPr>
        <w:spacing w:before="20" w:after="80"/>
      </w:pPr>
      <w:r>
        <w:rPr>
          <w:rFonts w:ascii="Calibri" w:hAnsi="Calibri"/>
          <w:color w:val="0D0D0D"/>
        </w:rPr>
        <w:t>A short (</w:t>
      </w:r>
      <w:r w:rsidR="00523FCF">
        <w:rPr>
          <w:rFonts w:ascii="Calibri" w:hAnsi="Calibri"/>
          <w:color w:val="0D0D0D"/>
        </w:rPr>
        <w:t>10-5</w:t>
      </w:r>
      <w:r>
        <w:rPr>
          <w:rFonts w:ascii="Calibri" w:hAnsi="Calibri"/>
          <w:color w:val="0D0D0D"/>
        </w:rPr>
        <w:t xml:space="preserve"> sec), catchy instrumental or vocal theme for ADC — used as the intro to the documentary, background for social media videos, website audio, and any future broadcast content. Gives ADC a recognizable sonic identity.</w:t>
      </w:r>
    </w:p>
    <w:p w14:paraId="17E9D07D" w14:textId="77777777" w:rsidR="000F67F7" w:rsidRDefault="00000000">
      <w:pPr>
        <w:spacing w:before="280" w:after="60"/>
      </w:pPr>
      <w:r>
        <w:rPr>
          <w:rFonts w:ascii="Calibri" w:hAnsi="Calibri"/>
          <w:b/>
          <w:color w:val="0D0D0D"/>
          <w:sz w:val="24"/>
        </w:rPr>
        <w:t>Style direction</w:t>
      </w:r>
    </w:p>
    <w:p w14:paraId="7FEFF7D7" w14:textId="77777777" w:rsidR="000F67F7" w:rsidRDefault="00000000">
      <w:pPr>
        <w:pStyle w:val="ListBullet"/>
        <w:spacing w:before="20" w:after="40"/>
        <w:ind w:left="432"/>
      </w:pPr>
      <w:r>
        <w:rPr>
          <w:rFonts w:ascii="Calibri" w:hAnsi="Calibri"/>
          <w:color w:val="0D0D0D"/>
        </w:rPr>
        <w:t>Upbeat, energetic, Latin-influenced — reflects Panama and soccer culture</w:t>
      </w:r>
    </w:p>
    <w:p w14:paraId="3403E84B" w14:textId="77777777" w:rsidR="000F67F7" w:rsidRDefault="00000000">
      <w:pPr>
        <w:pStyle w:val="ListBullet"/>
        <w:spacing w:before="20" w:after="40"/>
        <w:ind w:left="432"/>
      </w:pPr>
      <w:r>
        <w:rPr>
          <w:rFonts w:ascii="Calibri" w:hAnsi="Calibri"/>
          <w:color w:val="0D0D0D"/>
        </w:rPr>
        <w:t>Should feel like a youth sports anthem: inspiring, community-focused, not corporate</w:t>
      </w:r>
    </w:p>
    <w:p w14:paraId="14F36263" w14:textId="77777777" w:rsidR="000F67F7" w:rsidRDefault="00000000">
      <w:pPr>
        <w:pStyle w:val="ListBullet"/>
        <w:spacing w:before="20" w:after="40"/>
        <w:ind w:left="432"/>
      </w:pPr>
      <w:r>
        <w:rPr>
          <w:rFonts w:ascii="Calibri" w:hAnsi="Calibri"/>
          <w:color w:val="0D0D0D"/>
        </w:rPr>
        <w:t>Lyrics (if vocal): simple Spanish hook that kids would chant, centered on "Curundú," "nuestro equipo," or "ADC"</w:t>
      </w:r>
    </w:p>
    <w:p w14:paraId="58121AF9" w14:textId="77777777" w:rsidR="000F67F7" w:rsidRDefault="00000000">
      <w:pPr>
        <w:pStyle w:val="ListBullet"/>
        <w:spacing w:before="20" w:after="40"/>
        <w:ind w:left="432"/>
      </w:pPr>
      <w:r>
        <w:rPr>
          <w:rFonts w:ascii="Calibri" w:hAnsi="Calibri"/>
          <w:color w:val="0D0D0D"/>
        </w:rPr>
        <w:t>Instrumentation: percussion-forward with guitar and brass; builds in energy</w:t>
      </w:r>
    </w:p>
    <w:p w14:paraId="49A1A656" w14:textId="77777777" w:rsidR="000F67F7" w:rsidRDefault="00000000">
      <w:pPr>
        <w:spacing w:before="280" w:after="60"/>
      </w:pPr>
      <w:r>
        <w:rPr>
          <w:rFonts w:ascii="Calibri" w:hAnsi="Calibri"/>
          <w:b/>
          <w:color w:val="0D0D0D"/>
          <w:sz w:val="24"/>
        </w:rPr>
        <w:t>Production approach</w:t>
      </w:r>
    </w:p>
    <w:p w14:paraId="59770FF3" w14:textId="77777777" w:rsidR="000F67F7" w:rsidRDefault="00000000">
      <w:pPr>
        <w:pStyle w:val="ListBullet"/>
        <w:spacing w:before="20" w:after="40"/>
        <w:ind w:left="432"/>
      </w:pPr>
      <w:r>
        <w:rPr>
          <w:rFonts w:ascii="Calibri" w:hAnsi="Calibri"/>
          <w:color w:val="0D0D0D"/>
        </w:rPr>
        <w:t>Generate a reference track using Suno AI (free tier — generates full songs from text description in seconds)</w:t>
      </w:r>
    </w:p>
    <w:p w14:paraId="47ABCDE5" w14:textId="77777777" w:rsidR="000F67F7" w:rsidRDefault="00000000">
      <w:pPr>
        <w:pStyle w:val="ListBullet"/>
        <w:spacing w:before="20" w:after="40"/>
        <w:ind w:left="432"/>
      </w:pPr>
      <w:r>
        <w:rPr>
          <w:rFonts w:ascii="Calibri" w:hAnsi="Calibri"/>
          <w:color w:val="0D0D0D"/>
        </w:rPr>
        <w:t>Prompt: "Upbeat Latin youth soccer anthem, Panama, inspirational, percussion and brass, builds to climax, 45 seconds, in Spanish"</w:t>
      </w:r>
    </w:p>
    <w:p w14:paraId="2506A442" w14:textId="77777777" w:rsidR="000F67F7" w:rsidRDefault="00000000">
      <w:pPr>
        <w:pStyle w:val="ListBullet"/>
        <w:spacing w:before="20" w:after="40"/>
        <w:ind w:left="432"/>
      </w:pPr>
      <w:r>
        <w:rPr>
          <w:rFonts w:ascii="Calibri" w:hAnsi="Calibri"/>
          <w:color w:val="0D0D0D"/>
        </w:rPr>
        <w:t>If full production desired: record with local musicians in Panama using the AI track as a reference — cost varies</w:t>
      </w:r>
    </w:p>
    <w:p w14:paraId="0AD83832" w14:textId="77777777" w:rsidR="000F67F7" w:rsidRDefault="00000000">
      <w:pPr>
        <w:pStyle w:val="ListBullet"/>
        <w:spacing w:before="20" w:after="40"/>
        <w:ind w:left="432"/>
      </w:pPr>
      <w:r>
        <w:rPr>
          <w:rFonts w:ascii="Calibri" w:hAnsi="Calibri"/>
          <w:color w:val="0D0D0D"/>
        </w:rPr>
        <w:t>License: Suno free tier output is royalty-free for nonprofit use</w:t>
      </w:r>
    </w:p>
    <w:p w14:paraId="23F07CD4" w14:textId="77777777" w:rsidR="000F67F7" w:rsidRDefault="00000000">
      <w:pPr>
        <w:spacing w:before="20" w:after="60"/>
        <w:ind w:left="432"/>
      </w:pPr>
      <w:r>
        <w:rPr>
          <w:rFonts w:ascii="Calibri" w:hAnsi="Calibri"/>
          <w:b/>
          <w:color w:val="1B6B3A"/>
          <w:sz w:val="20"/>
        </w:rPr>
        <w:t xml:space="preserve">Cost:  </w:t>
      </w:r>
      <w:r>
        <w:rPr>
          <w:rFonts w:ascii="Calibri" w:hAnsi="Calibri"/>
          <w:color w:val="555555"/>
          <w:sz w:val="20"/>
        </w:rPr>
        <w:t>$0 for AI-generated version; minimal for live recording if desired</w:t>
      </w:r>
    </w:p>
    <w:p w14:paraId="5BF1A05D" w14:textId="77777777" w:rsidR="000F67F7" w:rsidRDefault="00000000">
      <w:pPr>
        <w:spacing w:before="20" w:after="60"/>
        <w:ind w:left="432"/>
      </w:pPr>
      <w:r>
        <w:rPr>
          <w:rFonts w:ascii="Calibri" w:hAnsi="Calibri"/>
          <w:b/>
          <w:color w:val="1B6B3A"/>
          <w:sz w:val="20"/>
        </w:rPr>
        <w:t xml:space="preserve">Delivery:  </w:t>
      </w:r>
      <w:r>
        <w:rPr>
          <w:rFonts w:ascii="Calibri" w:hAnsi="Calibri"/>
          <w:color w:val="555555"/>
          <w:sz w:val="20"/>
        </w:rPr>
        <w:t>MP3 file embedded on website, used in documentary, shared as Instagram Reel audio</w:t>
      </w:r>
    </w:p>
    <w:p w14:paraId="5FA1F756" w14:textId="77777777" w:rsidR="000F67F7" w:rsidRDefault="00000000">
      <w:pPr>
        <w:spacing w:before="20" w:after="60"/>
        <w:ind w:left="432"/>
      </w:pPr>
      <w:r>
        <w:rPr>
          <w:rFonts w:ascii="Calibri" w:hAnsi="Calibri"/>
          <w:b/>
          <w:color w:val="1B6B3A"/>
          <w:sz w:val="20"/>
        </w:rPr>
        <w:t xml:space="preserve">Tool:  </w:t>
      </w:r>
      <w:r>
        <w:rPr>
          <w:rFonts w:ascii="Calibri" w:hAnsi="Calibri"/>
          <w:color w:val="555555"/>
          <w:sz w:val="20"/>
        </w:rPr>
        <w:t>suno.com — free, browser-based, no account required for basic use</w:t>
      </w:r>
    </w:p>
    <w:p w14:paraId="639A7921" w14:textId="77777777" w:rsidR="000F67F7" w:rsidRDefault="000F67F7">
      <w:pPr>
        <w:pBdr>
          <w:bottom w:val="single" w:sz="4" w:space="1" w:color="2EAD6B"/>
        </w:pBdr>
        <w:spacing w:before="120" w:after="120"/>
      </w:pPr>
    </w:p>
    <w:p w14:paraId="3825CD7E" w14:textId="77777777" w:rsidR="000F67F7" w:rsidRDefault="00000000">
      <w:pPr>
        <w:spacing w:before="360" w:after="80"/>
      </w:pPr>
      <w:r>
        <w:rPr>
          <w:rFonts w:ascii="Calibri" w:hAnsi="Calibri"/>
          <w:b/>
          <w:color w:val="1B6B3A"/>
          <w:sz w:val="32"/>
        </w:rPr>
        <w:t>Summary — All Nine Features</w:t>
      </w:r>
    </w:p>
    <w:p w14:paraId="1D4920D5" w14:textId="77777777" w:rsidR="000F67F7" w:rsidRDefault="00000000">
      <w:pPr>
        <w:spacing w:after="80"/>
      </w:pPr>
      <w:r>
        <w:rPr>
          <w:rFonts w:ascii="Calibri" w:hAnsi="Calibri"/>
          <w:b/>
          <w:color w:val="0D0D0D"/>
        </w:rPr>
        <w:lastRenderedPageBreak/>
        <w:t>Feature overview at a glance:</w:t>
      </w:r>
    </w:p>
    <w:tbl>
      <w:tblPr>
        <w:tblStyle w:val="TableGrid"/>
        <w:tblW w:w="0" w:type="auto"/>
        <w:tblLook w:val="04A0" w:firstRow="1" w:lastRow="0" w:firstColumn="1" w:lastColumn="0" w:noHBand="0" w:noVBand="1"/>
      </w:tblPr>
      <w:tblGrid>
        <w:gridCol w:w="1786"/>
        <w:gridCol w:w="1786"/>
        <w:gridCol w:w="1786"/>
        <w:gridCol w:w="1786"/>
        <w:gridCol w:w="1786"/>
      </w:tblGrid>
      <w:tr w:rsidR="000F67F7" w14:paraId="06E672AD" w14:textId="77777777">
        <w:tc>
          <w:tcPr>
            <w:tcW w:w="1786" w:type="dxa"/>
            <w:shd w:val="clear" w:color="auto" w:fill="1B6B3A"/>
          </w:tcPr>
          <w:p w14:paraId="197D5EDA" w14:textId="77777777" w:rsidR="000F67F7" w:rsidRDefault="00000000">
            <w:r>
              <w:rPr>
                <w:b/>
                <w:color w:val="FFFFFF"/>
                <w:sz w:val="18"/>
              </w:rPr>
              <w:t>Feature</w:t>
            </w:r>
          </w:p>
        </w:tc>
        <w:tc>
          <w:tcPr>
            <w:tcW w:w="1786" w:type="dxa"/>
            <w:shd w:val="clear" w:color="auto" w:fill="1B6B3A"/>
          </w:tcPr>
          <w:p w14:paraId="79AC9201" w14:textId="77777777" w:rsidR="000F67F7" w:rsidRDefault="00000000">
            <w:r>
              <w:rPr>
                <w:b/>
                <w:color w:val="FFFFFF"/>
                <w:sz w:val="18"/>
              </w:rPr>
              <w:t>Location</w:t>
            </w:r>
          </w:p>
        </w:tc>
        <w:tc>
          <w:tcPr>
            <w:tcW w:w="1786" w:type="dxa"/>
            <w:shd w:val="clear" w:color="auto" w:fill="1B6B3A"/>
          </w:tcPr>
          <w:p w14:paraId="6C6A3522" w14:textId="77777777" w:rsidR="000F67F7" w:rsidRDefault="00000000">
            <w:r>
              <w:rPr>
                <w:b/>
                <w:color w:val="FFFFFF"/>
                <w:sz w:val="18"/>
              </w:rPr>
              <w:t>Who uses it</w:t>
            </w:r>
          </w:p>
        </w:tc>
        <w:tc>
          <w:tcPr>
            <w:tcW w:w="1786" w:type="dxa"/>
            <w:shd w:val="clear" w:color="auto" w:fill="1B6B3A"/>
          </w:tcPr>
          <w:p w14:paraId="41855475" w14:textId="77777777" w:rsidR="000F67F7" w:rsidRDefault="00000000">
            <w:r>
              <w:rPr>
                <w:b/>
                <w:color w:val="FFFFFF"/>
                <w:sz w:val="18"/>
              </w:rPr>
              <w:t>Cost</w:t>
            </w:r>
          </w:p>
        </w:tc>
        <w:tc>
          <w:tcPr>
            <w:tcW w:w="1786" w:type="dxa"/>
            <w:shd w:val="clear" w:color="auto" w:fill="1B6B3A"/>
          </w:tcPr>
          <w:p w14:paraId="3305F721" w14:textId="77777777" w:rsidR="000F67F7" w:rsidRDefault="00000000">
            <w:r>
              <w:rPr>
                <w:b/>
                <w:color w:val="FFFFFF"/>
                <w:sz w:val="18"/>
              </w:rPr>
              <w:t>Squarespace-ready</w:t>
            </w:r>
          </w:p>
        </w:tc>
      </w:tr>
      <w:tr w:rsidR="000F67F7" w14:paraId="4D388966" w14:textId="77777777">
        <w:tc>
          <w:tcPr>
            <w:tcW w:w="1786" w:type="dxa"/>
          </w:tcPr>
          <w:p w14:paraId="51CA077A" w14:textId="77777777" w:rsidR="000F67F7" w:rsidRPr="001A4EF2" w:rsidRDefault="00000000">
            <w:pPr>
              <w:rPr>
                <w:b/>
                <w:bCs/>
              </w:rPr>
            </w:pPr>
            <w:r w:rsidRPr="001A4EF2">
              <w:rPr>
                <w:b/>
                <w:bCs/>
                <w:sz w:val="18"/>
              </w:rPr>
              <w:t>Grant Roadmap</w:t>
            </w:r>
          </w:p>
        </w:tc>
        <w:tc>
          <w:tcPr>
            <w:tcW w:w="1786" w:type="dxa"/>
          </w:tcPr>
          <w:p w14:paraId="4E8DA8BD" w14:textId="77777777" w:rsidR="000F67F7" w:rsidRDefault="00000000">
            <w:r>
              <w:rPr>
                <w:sz w:val="18"/>
              </w:rPr>
              <w:t>Admin page</w:t>
            </w:r>
          </w:p>
        </w:tc>
        <w:tc>
          <w:tcPr>
            <w:tcW w:w="1786" w:type="dxa"/>
          </w:tcPr>
          <w:p w14:paraId="2B8F3733" w14:textId="77777777" w:rsidR="000F67F7" w:rsidRDefault="00000000">
            <w:r>
              <w:rPr>
                <w:sz w:val="18"/>
              </w:rPr>
              <w:t>Founders</w:t>
            </w:r>
          </w:p>
        </w:tc>
        <w:tc>
          <w:tcPr>
            <w:tcW w:w="1786" w:type="dxa"/>
          </w:tcPr>
          <w:p w14:paraId="30455F84" w14:textId="77777777" w:rsidR="000F67F7" w:rsidRDefault="00000000">
            <w:r>
              <w:rPr>
                <w:sz w:val="18"/>
              </w:rPr>
              <w:t>$0</w:t>
            </w:r>
          </w:p>
        </w:tc>
        <w:tc>
          <w:tcPr>
            <w:tcW w:w="1786" w:type="dxa"/>
          </w:tcPr>
          <w:p w14:paraId="706E296F" w14:textId="77777777" w:rsidR="000F67F7" w:rsidRDefault="00000000">
            <w:r>
              <w:rPr>
                <w:sz w:val="18"/>
              </w:rPr>
              <w:t>iframe embed</w:t>
            </w:r>
          </w:p>
        </w:tc>
      </w:tr>
      <w:tr w:rsidR="000F67F7" w14:paraId="269FB85E" w14:textId="77777777">
        <w:tc>
          <w:tcPr>
            <w:tcW w:w="1786" w:type="dxa"/>
          </w:tcPr>
          <w:p w14:paraId="0CFBF47C" w14:textId="77777777" w:rsidR="000F67F7" w:rsidRDefault="00000000">
            <w:r>
              <w:rPr>
                <w:sz w:val="18"/>
              </w:rPr>
              <w:t>Duke Alum Map</w:t>
            </w:r>
          </w:p>
        </w:tc>
        <w:tc>
          <w:tcPr>
            <w:tcW w:w="1786" w:type="dxa"/>
          </w:tcPr>
          <w:p w14:paraId="38DEF823" w14:textId="77777777" w:rsidR="000F67F7" w:rsidRDefault="00000000">
            <w:r>
              <w:rPr>
                <w:sz w:val="18"/>
              </w:rPr>
              <w:t>Admin page</w:t>
            </w:r>
          </w:p>
        </w:tc>
        <w:tc>
          <w:tcPr>
            <w:tcW w:w="1786" w:type="dxa"/>
          </w:tcPr>
          <w:p w14:paraId="5CE22E4E" w14:textId="77777777" w:rsidR="000F67F7" w:rsidRDefault="00000000">
            <w:r>
              <w:rPr>
                <w:sz w:val="18"/>
              </w:rPr>
              <w:t>Founders</w:t>
            </w:r>
          </w:p>
        </w:tc>
        <w:tc>
          <w:tcPr>
            <w:tcW w:w="1786" w:type="dxa"/>
          </w:tcPr>
          <w:p w14:paraId="6C174D23" w14:textId="77777777" w:rsidR="000F67F7" w:rsidRDefault="00000000">
            <w:r>
              <w:rPr>
                <w:sz w:val="18"/>
              </w:rPr>
              <w:t>$0</w:t>
            </w:r>
          </w:p>
        </w:tc>
        <w:tc>
          <w:tcPr>
            <w:tcW w:w="1786" w:type="dxa"/>
          </w:tcPr>
          <w:p w14:paraId="54F719A5" w14:textId="77777777" w:rsidR="000F67F7" w:rsidRDefault="00000000">
            <w:r>
              <w:rPr>
                <w:sz w:val="18"/>
              </w:rPr>
              <w:t>iframe embed</w:t>
            </w:r>
          </w:p>
        </w:tc>
      </w:tr>
      <w:tr w:rsidR="000F67F7" w14:paraId="3B5403C6" w14:textId="77777777">
        <w:tc>
          <w:tcPr>
            <w:tcW w:w="1786" w:type="dxa"/>
          </w:tcPr>
          <w:p w14:paraId="5870B76D" w14:textId="77777777" w:rsidR="000F67F7" w:rsidRDefault="00000000">
            <w:r>
              <w:rPr>
                <w:sz w:val="18"/>
              </w:rPr>
              <w:t>Panama Legal Guide</w:t>
            </w:r>
          </w:p>
        </w:tc>
        <w:tc>
          <w:tcPr>
            <w:tcW w:w="1786" w:type="dxa"/>
          </w:tcPr>
          <w:p w14:paraId="7739C329" w14:textId="77777777" w:rsidR="000F67F7" w:rsidRDefault="00000000">
            <w:r>
              <w:rPr>
                <w:sz w:val="18"/>
              </w:rPr>
              <w:t>Admin page</w:t>
            </w:r>
          </w:p>
        </w:tc>
        <w:tc>
          <w:tcPr>
            <w:tcW w:w="1786" w:type="dxa"/>
          </w:tcPr>
          <w:p w14:paraId="7E00F1AE" w14:textId="77777777" w:rsidR="000F67F7" w:rsidRDefault="00000000">
            <w:r>
              <w:rPr>
                <w:sz w:val="18"/>
              </w:rPr>
              <w:t>Founders</w:t>
            </w:r>
          </w:p>
        </w:tc>
        <w:tc>
          <w:tcPr>
            <w:tcW w:w="1786" w:type="dxa"/>
          </w:tcPr>
          <w:p w14:paraId="05448EBC" w14:textId="77777777" w:rsidR="000F67F7" w:rsidRDefault="00000000">
            <w:r>
              <w:rPr>
                <w:sz w:val="18"/>
              </w:rPr>
              <w:t>$0</w:t>
            </w:r>
          </w:p>
        </w:tc>
        <w:tc>
          <w:tcPr>
            <w:tcW w:w="1786" w:type="dxa"/>
          </w:tcPr>
          <w:p w14:paraId="322472C7" w14:textId="77777777" w:rsidR="000F67F7" w:rsidRDefault="00000000">
            <w:r>
              <w:rPr>
                <w:sz w:val="18"/>
              </w:rPr>
              <w:t>iframe embed</w:t>
            </w:r>
          </w:p>
        </w:tc>
      </w:tr>
      <w:tr w:rsidR="000F67F7" w14:paraId="15D2EBBA" w14:textId="77777777">
        <w:tc>
          <w:tcPr>
            <w:tcW w:w="1786" w:type="dxa"/>
          </w:tcPr>
          <w:p w14:paraId="2121A7B6" w14:textId="77777777" w:rsidR="000F67F7" w:rsidRDefault="00000000">
            <w:r>
              <w:rPr>
                <w:sz w:val="18"/>
              </w:rPr>
              <w:t>Social Media Generator</w:t>
            </w:r>
          </w:p>
        </w:tc>
        <w:tc>
          <w:tcPr>
            <w:tcW w:w="1786" w:type="dxa"/>
          </w:tcPr>
          <w:p w14:paraId="232BB05C" w14:textId="77777777" w:rsidR="000F67F7" w:rsidRDefault="00000000">
            <w:r>
              <w:rPr>
                <w:sz w:val="18"/>
              </w:rPr>
              <w:t>Admin page</w:t>
            </w:r>
          </w:p>
        </w:tc>
        <w:tc>
          <w:tcPr>
            <w:tcW w:w="1786" w:type="dxa"/>
          </w:tcPr>
          <w:p w14:paraId="5E197896" w14:textId="77777777" w:rsidR="000F67F7" w:rsidRDefault="00000000">
            <w:r>
              <w:rPr>
                <w:sz w:val="18"/>
              </w:rPr>
              <w:t>Founders</w:t>
            </w:r>
          </w:p>
        </w:tc>
        <w:tc>
          <w:tcPr>
            <w:tcW w:w="1786" w:type="dxa"/>
          </w:tcPr>
          <w:p w14:paraId="1233F10E" w14:textId="77777777" w:rsidR="000F67F7" w:rsidRDefault="00000000">
            <w:r>
              <w:rPr>
                <w:sz w:val="18"/>
              </w:rPr>
              <w:t>$0</w:t>
            </w:r>
          </w:p>
        </w:tc>
        <w:tc>
          <w:tcPr>
            <w:tcW w:w="1786" w:type="dxa"/>
          </w:tcPr>
          <w:p w14:paraId="6DB36267" w14:textId="77777777" w:rsidR="000F67F7" w:rsidRDefault="00000000">
            <w:r>
              <w:rPr>
                <w:sz w:val="18"/>
              </w:rPr>
              <w:t>iframe embed</w:t>
            </w:r>
          </w:p>
        </w:tc>
      </w:tr>
      <w:tr w:rsidR="000F67F7" w14:paraId="2383AB39" w14:textId="77777777">
        <w:tc>
          <w:tcPr>
            <w:tcW w:w="1786" w:type="dxa"/>
          </w:tcPr>
          <w:p w14:paraId="57A9FE09" w14:textId="77777777" w:rsidR="000F67F7" w:rsidRDefault="00000000">
            <w:r>
              <w:rPr>
                <w:sz w:val="18"/>
              </w:rPr>
              <w:t>Documentary</w:t>
            </w:r>
          </w:p>
        </w:tc>
        <w:tc>
          <w:tcPr>
            <w:tcW w:w="1786" w:type="dxa"/>
          </w:tcPr>
          <w:p w14:paraId="2F837357" w14:textId="77777777" w:rsidR="000F67F7" w:rsidRDefault="00000000">
            <w:r>
              <w:rPr>
                <w:sz w:val="18"/>
              </w:rPr>
              <w:t>YouTube/site</w:t>
            </w:r>
          </w:p>
        </w:tc>
        <w:tc>
          <w:tcPr>
            <w:tcW w:w="1786" w:type="dxa"/>
          </w:tcPr>
          <w:p w14:paraId="60ECA2CD" w14:textId="77777777" w:rsidR="000F67F7" w:rsidRDefault="00000000">
            <w:r>
              <w:rPr>
                <w:sz w:val="18"/>
              </w:rPr>
              <w:t>Public + donors</w:t>
            </w:r>
          </w:p>
        </w:tc>
        <w:tc>
          <w:tcPr>
            <w:tcW w:w="1786" w:type="dxa"/>
          </w:tcPr>
          <w:p w14:paraId="712E7646" w14:textId="77777777" w:rsidR="000F67F7" w:rsidRDefault="00000000">
            <w:r>
              <w:rPr>
                <w:sz w:val="18"/>
              </w:rPr>
              <w:t>$0</w:t>
            </w:r>
          </w:p>
        </w:tc>
        <w:tc>
          <w:tcPr>
            <w:tcW w:w="1786" w:type="dxa"/>
          </w:tcPr>
          <w:p w14:paraId="1E7C5989" w14:textId="77777777" w:rsidR="000F67F7" w:rsidRDefault="00000000">
            <w:r>
              <w:rPr>
                <w:sz w:val="18"/>
              </w:rPr>
              <w:t>YouTube block</w:t>
            </w:r>
          </w:p>
        </w:tc>
      </w:tr>
      <w:tr w:rsidR="000F67F7" w14:paraId="42C88601" w14:textId="77777777">
        <w:tc>
          <w:tcPr>
            <w:tcW w:w="1786" w:type="dxa"/>
          </w:tcPr>
          <w:p w14:paraId="0D4C6401" w14:textId="77777777" w:rsidR="000F67F7" w:rsidRDefault="00000000">
            <w:r>
              <w:rPr>
                <w:sz w:val="18"/>
              </w:rPr>
              <w:t>2D Interactive Campus</w:t>
            </w:r>
          </w:p>
        </w:tc>
        <w:tc>
          <w:tcPr>
            <w:tcW w:w="1786" w:type="dxa"/>
          </w:tcPr>
          <w:p w14:paraId="46A539FA" w14:textId="77777777" w:rsidR="000F67F7" w:rsidRDefault="00000000">
            <w:r>
              <w:rPr>
                <w:sz w:val="18"/>
              </w:rPr>
              <w:t>Public website</w:t>
            </w:r>
          </w:p>
        </w:tc>
        <w:tc>
          <w:tcPr>
            <w:tcW w:w="1786" w:type="dxa"/>
          </w:tcPr>
          <w:p w14:paraId="4BAE0DD3" w14:textId="77777777" w:rsidR="000F67F7" w:rsidRDefault="00000000">
            <w:r>
              <w:rPr>
                <w:sz w:val="18"/>
              </w:rPr>
              <w:t>All visitors</w:t>
            </w:r>
          </w:p>
        </w:tc>
        <w:tc>
          <w:tcPr>
            <w:tcW w:w="1786" w:type="dxa"/>
          </w:tcPr>
          <w:p w14:paraId="6F5547F8" w14:textId="77777777" w:rsidR="000F67F7" w:rsidRDefault="00000000">
            <w:r>
              <w:rPr>
                <w:sz w:val="18"/>
              </w:rPr>
              <w:t>$0</w:t>
            </w:r>
          </w:p>
        </w:tc>
        <w:tc>
          <w:tcPr>
            <w:tcW w:w="1786" w:type="dxa"/>
          </w:tcPr>
          <w:p w14:paraId="35B6D9A6" w14:textId="77777777" w:rsidR="000F67F7" w:rsidRDefault="00000000">
            <w:r>
              <w:rPr>
                <w:sz w:val="18"/>
              </w:rPr>
              <w:t>iframe embed</w:t>
            </w:r>
          </w:p>
        </w:tc>
      </w:tr>
      <w:tr w:rsidR="000F67F7" w14:paraId="580F5FE2" w14:textId="77777777">
        <w:tc>
          <w:tcPr>
            <w:tcW w:w="1786" w:type="dxa"/>
          </w:tcPr>
          <w:p w14:paraId="21C99FE5" w14:textId="77777777" w:rsidR="000F67F7" w:rsidRDefault="00000000">
            <w:r>
              <w:rPr>
                <w:sz w:val="18"/>
              </w:rPr>
              <w:t>Offline Soccer Game</w:t>
            </w:r>
          </w:p>
        </w:tc>
        <w:tc>
          <w:tcPr>
            <w:tcW w:w="1786" w:type="dxa"/>
          </w:tcPr>
          <w:p w14:paraId="4F07CB43" w14:textId="77777777" w:rsidR="000F67F7" w:rsidRDefault="00000000">
            <w:r>
              <w:rPr>
                <w:sz w:val="18"/>
              </w:rPr>
              <w:t>Public website</w:t>
            </w:r>
          </w:p>
        </w:tc>
        <w:tc>
          <w:tcPr>
            <w:tcW w:w="1786" w:type="dxa"/>
          </w:tcPr>
          <w:p w14:paraId="790DB695" w14:textId="77777777" w:rsidR="000F67F7" w:rsidRDefault="00000000">
            <w:r>
              <w:rPr>
                <w:sz w:val="18"/>
              </w:rPr>
              <w:t>Kids</w:t>
            </w:r>
          </w:p>
        </w:tc>
        <w:tc>
          <w:tcPr>
            <w:tcW w:w="1786" w:type="dxa"/>
          </w:tcPr>
          <w:p w14:paraId="1E226BE4" w14:textId="77777777" w:rsidR="000F67F7" w:rsidRDefault="00000000">
            <w:r>
              <w:rPr>
                <w:sz w:val="18"/>
              </w:rPr>
              <w:t>$0</w:t>
            </w:r>
          </w:p>
        </w:tc>
        <w:tc>
          <w:tcPr>
            <w:tcW w:w="1786" w:type="dxa"/>
          </w:tcPr>
          <w:p w14:paraId="2991C3C0" w14:textId="77777777" w:rsidR="000F67F7" w:rsidRDefault="00000000">
            <w:r>
              <w:rPr>
                <w:sz w:val="18"/>
              </w:rPr>
              <w:t>iframe embed</w:t>
            </w:r>
          </w:p>
        </w:tc>
      </w:tr>
      <w:tr w:rsidR="000F67F7" w14:paraId="1893DE32" w14:textId="77777777">
        <w:tc>
          <w:tcPr>
            <w:tcW w:w="1786" w:type="dxa"/>
          </w:tcPr>
          <w:p w14:paraId="60DE57B6" w14:textId="77777777" w:rsidR="000F67F7" w:rsidRDefault="00000000">
            <w:r>
              <w:rPr>
                <w:sz w:val="18"/>
              </w:rPr>
              <w:t>Fundraiser Photo Generator</w:t>
            </w:r>
          </w:p>
        </w:tc>
        <w:tc>
          <w:tcPr>
            <w:tcW w:w="1786" w:type="dxa"/>
          </w:tcPr>
          <w:p w14:paraId="4CD7CF90" w14:textId="77777777" w:rsidR="000F67F7" w:rsidRDefault="00000000">
            <w:r>
              <w:rPr>
                <w:sz w:val="18"/>
              </w:rPr>
              <w:t>Admin page</w:t>
            </w:r>
          </w:p>
        </w:tc>
        <w:tc>
          <w:tcPr>
            <w:tcW w:w="1786" w:type="dxa"/>
          </w:tcPr>
          <w:p w14:paraId="0E42971D" w14:textId="77777777" w:rsidR="000F67F7" w:rsidRDefault="00000000">
            <w:r>
              <w:rPr>
                <w:sz w:val="18"/>
              </w:rPr>
              <w:t>Founders</w:t>
            </w:r>
          </w:p>
        </w:tc>
        <w:tc>
          <w:tcPr>
            <w:tcW w:w="1786" w:type="dxa"/>
          </w:tcPr>
          <w:p w14:paraId="2BABF82C" w14:textId="77777777" w:rsidR="000F67F7" w:rsidRDefault="00000000">
            <w:r>
              <w:rPr>
                <w:sz w:val="18"/>
              </w:rPr>
              <w:t>$0</w:t>
            </w:r>
          </w:p>
        </w:tc>
        <w:tc>
          <w:tcPr>
            <w:tcW w:w="1786" w:type="dxa"/>
          </w:tcPr>
          <w:p w14:paraId="7F5C7224" w14:textId="77777777" w:rsidR="000F67F7" w:rsidRDefault="00000000">
            <w:r>
              <w:rPr>
                <w:sz w:val="18"/>
              </w:rPr>
              <w:t>iframe embed</w:t>
            </w:r>
          </w:p>
        </w:tc>
      </w:tr>
      <w:tr w:rsidR="000F67F7" w14:paraId="68362503" w14:textId="77777777">
        <w:tc>
          <w:tcPr>
            <w:tcW w:w="1786" w:type="dxa"/>
          </w:tcPr>
          <w:p w14:paraId="7BBFD517" w14:textId="77777777" w:rsidR="000F67F7" w:rsidRDefault="00000000">
            <w:r>
              <w:rPr>
                <w:sz w:val="18"/>
              </w:rPr>
              <w:t>ADC Theme Song</w:t>
            </w:r>
          </w:p>
        </w:tc>
        <w:tc>
          <w:tcPr>
            <w:tcW w:w="1786" w:type="dxa"/>
          </w:tcPr>
          <w:p w14:paraId="095EC4A7" w14:textId="77777777" w:rsidR="000F67F7" w:rsidRDefault="00000000">
            <w:r>
              <w:rPr>
                <w:sz w:val="18"/>
              </w:rPr>
              <w:t>All media</w:t>
            </w:r>
          </w:p>
        </w:tc>
        <w:tc>
          <w:tcPr>
            <w:tcW w:w="1786" w:type="dxa"/>
          </w:tcPr>
          <w:p w14:paraId="13AAE05C" w14:textId="77777777" w:rsidR="000F67F7" w:rsidRDefault="00000000">
            <w:r>
              <w:rPr>
                <w:sz w:val="18"/>
              </w:rPr>
              <w:t>All audiences</w:t>
            </w:r>
          </w:p>
        </w:tc>
        <w:tc>
          <w:tcPr>
            <w:tcW w:w="1786" w:type="dxa"/>
          </w:tcPr>
          <w:p w14:paraId="1D6DEAE9" w14:textId="77777777" w:rsidR="000F67F7" w:rsidRDefault="00000000">
            <w:r>
              <w:rPr>
                <w:sz w:val="18"/>
              </w:rPr>
              <w:t>$0</w:t>
            </w:r>
          </w:p>
        </w:tc>
        <w:tc>
          <w:tcPr>
            <w:tcW w:w="1786" w:type="dxa"/>
          </w:tcPr>
          <w:p w14:paraId="1CD9BD0C" w14:textId="77777777" w:rsidR="000F67F7" w:rsidRDefault="00000000">
            <w:r>
              <w:rPr>
                <w:sz w:val="18"/>
              </w:rPr>
              <w:t>audio embed</w:t>
            </w:r>
          </w:p>
        </w:tc>
      </w:tr>
    </w:tbl>
    <w:p w14:paraId="0036D204" w14:textId="77777777" w:rsidR="000F67F7" w:rsidRDefault="000F67F7">
      <w:pPr>
        <w:pBdr>
          <w:bottom w:val="single" w:sz="4" w:space="1" w:color="2EAD6B"/>
        </w:pBdr>
        <w:spacing w:before="120" w:after="120"/>
      </w:pPr>
    </w:p>
    <w:p w14:paraId="52238279" w14:textId="77777777" w:rsidR="000F67F7" w:rsidRDefault="00000000">
      <w:pPr>
        <w:spacing w:before="160"/>
      </w:pPr>
      <w:r>
        <w:rPr>
          <w:rFonts w:ascii="Calibri" w:hAnsi="Calibri"/>
          <w:i/>
          <w:color w:val="555555"/>
          <w:sz w:val="20"/>
        </w:rPr>
        <w:t>All features are designed to be implemented incrementally — each is independent and can be built without the others being in place first. Priority order should be determined by ADC founders based on what saves the most time and creates the most immediate fundraising impact.</w:t>
      </w:r>
    </w:p>
    <w:p w14:paraId="37513D71" w14:textId="14F7EFC4" w:rsidR="000F67F7" w:rsidRDefault="000F67F7">
      <w:pPr>
        <w:spacing w:before="80"/>
      </w:pPr>
    </w:p>
    <w:p w14:paraId="276D3081" w14:textId="77777777" w:rsidR="001971B0" w:rsidRDefault="001971B0">
      <w:pPr>
        <w:spacing w:before="80"/>
      </w:pPr>
    </w:p>
    <w:p w14:paraId="19AFA0EA" w14:textId="212243C0" w:rsidR="001971B0" w:rsidRDefault="001971B0" w:rsidP="001971B0">
      <w:pPr>
        <w:spacing w:before="80"/>
      </w:pPr>
      <w:r>
        <w:t>AI class notes:</w:t>
      </w:r>
    </w:p>
    <w:p w14:paraId="563EC294" w14:textId="26607D11" w:rsidR="001971B0" w:rsidRDefault="001971B0" w:rsidP="001971B0">
      <w:pPr>
        <w:pStyle w:val="ListParagraph"/>
        <w:numPr>
          <w:ilvl w:val="0"/>
          <w:numId w:val="11"/>
        </w:numPr>
        <w:spacing w:before="80"/>
      </w:pPr>
      <w:r>
        <w:t xml:space="preserve">Use automated APIs for tools if can do in </w:t>
      </w:r>
      <w:proofErr w:type="spellStart"/>
      <w:r>
        <w:t>squarespace</w:t>
      </w:r>
      <w:proofErr w:type="spellEnd"/>
    </w:p>
    <w:p w14:paraId="567924CB" w14:textId="23E5BDCC" w:rsidR="001971B0" w:rsidRDefault="001971B0" w:rsidP="001971B0">
      <w:pPr>
        <w:pStyle w:val="ListParagraph"/>
        <w:numPr>
          <w:ilvl w:val="0"/>
          <w:numId w:val="11"/>
        </w:numPr>
        <w:spacing w:before="80"/>
      </w:pPr>
      <w:r>
        <w:t xml:space="preserve">Understand how </w:t>
      </w:r>
      <w:proofErr w:type="spellStart"/>
      <w:r>
        <w:t>squarespace</w:t>
      </w:r>
      <w:proofErr w:type="spellEnd"/>
      <w:r>
        <w:t xml:space="preserve"> integration works</w:t>
      </w:r>
    </w:p>
    <w:p w14:paraId="70936F0C" w14:textId="12BC5318" w:rsidR="001971B0" w:rsidRDefault="001971B0" w:rsidP="001971B0">
      <w:pPr>
        <w:pStyle w:val="ListParagraph"/>
        <w:numPr>
          <w:ilvl w:val="0"/>
          <w:numId w:val="11"/>
        </w:numPr>
        <w:spacing w:before="80"/>
      </w:pPr>
      <w:r>
        <w:t>Can optimize literally everything and anything, nothing too far,</w:t>
      </w:r>
    </w:p>
    <w:p w14:paraId="72F71C09" w14:textId="40FDEBF4" w:rsidR="001971B0" w:rsidRDefault="001971B0" w:rsidP="001971B0">
      <w:pPr>
        <w:pStyle w:val="ListParagraph"/>
        <w:numPr>
          <w:ilvl w:val="0"/>
          <w:numId w:val="11"/>
        </w:numPr>
        <w:spacing w:before="80"/>
      </w:pPr>
      <w:r>
        <w:t>Only limit is video analysis and creativity, need to know the things you are producing</w:t>
      </w:r>
    </w:p>
    <w:p w14:paraId="234115A7" w14:textId="7BD822CC" w:rsidR="001971B0" w:rsidRDefault="001971B0" w:rsidP="001971B0">
      <w:pPr>
        <w:pStyle w:val="ListParagraph"/>
        <w:numPr>
          <w:ilvl w:val="0"/>
          <w:numId w:val="11"/>
        </w:numPr>
        <w:spacing w:before="80"/>
      </w:pPr>
      <w:r>
        <w:t xml:space="preserve">End goal: have everything built to spend more time working with youth, exploring Panama </w:t>
      </w:r>
    </w:p>
    <w:p w14:paraId="4AD2224F" w14:textId="58025C1B" w:rsidR="00B67132" w:rsidRDefault="00B67132" w:rsidP="001971B0">
      <w:pPr>
        <w:pStyle w:val="ListParagraph"/>
        <w:numPr>
          <w:ilvl w:val="0"/>
          <w:numId w:val="11"/>
        </w:numPr>
        <w:spacing w:before="80"/>
      </w:pPr>
      <w:r>
        <w:t>Can do whole businesses and more with AI: don’t need a degree, whatever you want as your end goal aim for it now</w:t>
      </w:r>
    </w:p>
    <w:p w14:paraId="08F5E51F" w14:textId="77777777" w:rsidR="001971B0" w:rsidRDefault="001971B0" w:rsidP="001971B0">
      <w:pPr>
        <w:spacing w:before="80"/>
      </w:pPr>
    </w:p>
    <w:p w14:paraId="61EA733B" w14:textId="77777777" w:rsidR="001971B0" w:rsidRDefault="001971B0" w:rsidP="001971B0">
      <w:pPr>
        <w:spacing w:before="80"/>
      </w:pPr>
    </w:p>
    <w:p w14:paraId="0F0ABFF1" w14:textId="77777777" w:rsidR="001971B0" w:rsidRDefault="001971B0" w:rsidP="001971B0">
      <w:pPr>
        <w:pStyle w:val="ListParagraph"/>
        <w:numPr>
          <w:ilvl w:val="0"/>
          <w:numId w:val="11"/>
        </w:numPr>
        <w:spacing w:before="80"/>
      </w:pPr>
    </w:p>
    <w:p w14:paraId="7E1CF9DC" w14:textId="48CFC9FD" w:rsidR="001971B0" w:rsidRDefault="001971B0" w:rsidP="001971B0">
      <w:pPr>
        <w:pStyle w:val="ListParagraph"/>
        <w:numPr>
          <w:ilvl w:val="0"/>
          <w:numId w:val="11"/>
        </w:numPr>
        <w:spacing w:before="80"/>
      </w:pPr>
      <w:r>
        <w:t xml:space="preserve">See if </w:t>
      </w:r>
      <w:proofErr w:type="spellStart"/>
      <w:r>
        <w:t>claude</w:t>
      </w:r>
      <w:proofErr w:type="spellEnd"/>
      <w:r>
        <w:t xml:space="preserve"> team service is worth it, </w:t>
      </w:r>
    </w:p>
    <w:sectPr w:rsidR="001971B0"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FA0FE1"/>
    <w:multiLevelType w:val="hybridMultilevel"/>
    <w:tmpl w:val="5382F2B8"/>
    <w:lvl w:ilvl="0" w:tplc="E118DC0C">
      <w:start w:val="6"/>
      <w:numFmt w:val="bullet"/>
      <w:lvlText w:val="-"/>
      <w:lvlJc w:val="left"/>
      <w:pPr>
        <w:ind w:left="720" w:hanging="360"/>
      </w:pPr>
      <w:rPr>
        <w:rFonts w:ascii="Calibri" w:eastAsiaTheme="minorEastAsia" w:hAnsi="Calibri" w:cs="Calibri" w:hint="default"/>
        <w:color w:val="0D0D0D"/>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046F4B"/>
    <w:multiLevelType w:val="hybridMultilevel"/>
    <w:tmpl w:val="C3226FC2"/>
    <w:lvl w:ilvl="0" w:tplc="9204310A">
      <w:start w:val="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936DD2"/>
    <w:multiLevelType w:val="hybridMultilevel"/>
    <w:tmpl w:val="56FA447C"/>
    <w:lvl w:ilvl="0" w:tplc="CDA0ED04">
      <w:start w:val="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946366">
    <w:abstractNumId w:val="8"/>
  </w:num>
  <w:num w:numId="2" w16cid:durableId="1802337615">
    <w:abstractNumId w:val="6"/>
  </w:num>
  <w:num w:numId="3" w16cid:durableId="1437796037">
    <w:abstractNumId w:val="5"/>
  </w:num>
  <w:num w:numId="4" w16cid:durableId="294874720">
    <w:abstractNumId w:val="4"/>
  </w:num>
  <w:num w:numId="5" w16cid:durableId="67729280">
    <w:abstractNumId w:val="7"/>
  </w:num>
  <w:num w:numId="6" w16cid:durableId="1581601736">
    <w:abstractNumId w:val="3"/>
  </w:num>
  <w:num w:numId="7" w16cid:durableId="1480924898">
    <w:abstractNumId w:val="2"/>
  </w:num>
  <w:num w:numId="8" w16cid:durableId="1705058868">
    <w:abstractNumId w:val="1"/>
  </w:num>
  <w:num w:numId="9" w16cid:durableId="718630011">
    <w:abstractNumId w:val="0"/>
  </w:num>
  <w:num w:numId="10" w16cid:durableId="954210100">
    <w:abstractNumId w:val="10"/>
  </w:num>
  <w:num w:numId="11" w16cid:durableId="1529219081">
    <w:abstractNumId w:val="11"/>
  </w:num>
  <w:num w:numId="12" w16cid:durableId="1793150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7F7"/>
    <w:rsid w:val="0015074B"/>
    <w:rsid w:val="001971B0"/>
    <w:rsid w:val="001A4EF2"/>
    <w:rsid w:val="0029639D"/>
    <w:rsid w:val="00326F90"/>
    <w:rsid w:val="00523FCF"/>
    <w:rsid w:val="00AA1D8D"/>
    <w:rsid w:val="00B47730"/>
    <w:rsid w:val="00B67132"/>
    <w:rsid w:val="00CB0664"/>
    <w:rsid w:val="00F00B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1844D0"/>
  <w14:defaultImageDpi w14:val="300"/>
  <w15:docId w15:val="{D3EE8BB2-4022-9544-9D91-6E802471F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2249</Words>
  <Characters>12708</Characters>
  <Application>Microsoft Office Word</Application>
  <DocSecurity>0</DocSecurity>
  <Lines>309</Lines>
  <Paragraphs>253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Connor Solvason</cp:lastModifiedBy>
  <cp:revision>5</cp:revision>
  <dcterms:created xsi:type="dcterms:W3CDTF">2013-12-23T23:15:00Z</dcterms:created>
  <dcterms:modified xsi:type="dcterms:W3CDTF">2026-04-17T00:21:00Z</dcterms:modified>
  <cp:category/>
</cp:coreProperties>
</file>