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44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3.6pt;margin-top:-198.pt;width:372.pt;height:113.3pt;z-index:-125829376;mso-wrap-distance-left:123.6pt;mso-wrap-distance-right:30.95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ПОЛОЖЕНИЕ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984"/>
        <w:ind w:left="0" w:right="44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1169" w:left="658" w:right="711" w:bottom="1169" w:header="0" w:footer="3" w:gutter="0"/>
          <w:rtlGutter w:val="0"/>
          <w:cols w:space="720"/>
          <w:pgNumType w:start="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 МЕТОДИЧЕСКОМ ОБЪЕДИНЕНИИ</w:t>
        <w:br/>
        <w:t>ПЕДАГОГИЧЕСКИХ РАБОТНИКОВ</w:t>
        <w:br/>
      </w:r>
      <w:r>
        <w:rPr>
          <w:rStyle w:val="CharStyle5"/>
          <w:b w:val="0"/>
          <w:bCs w:val="0"/>
        </w:rPr>
        <w:t>г. Москва, 2015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" w:line="280" w:lineRule="exact"/>
        <w:ind w:left="4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Положение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552" w:lineRule="exact"/>
        <w:ind w:left="820" w:right="1960" w:firstLine="15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методическом объединении педагогической части </w:t>
      </w:r>
      <w:r>
        <w:rPr>
          <w:rStyle w:val="CharStyle7"/>
        </w:rPr>
        <w:t>1.Общие положения</w:t>
      </w:r>
    </w:p>
    <w:p>
      <w:pPr>
        <w:pStyle w:val="Style6"/>
        <w:numPr>
          <w:ilvl w:val="0"/>
          <w:numId w:val="1"/>
        </w:numPr>
        <w:tabs>
          <w:tab w:leader="none" w:pos="13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педагогической части является основным структурным подразделением методической службы ГКУ ЦССВ «Сколковский» осуществляющим руководство коррекционно образовательной, учебно - воспитательной, методической работой.</w:t>
      </w:r>
    </w:p>
    <w:p>
      <w:pPr>
        <w:pStyle w:val="Style6"/>
        <w:numPr>
          <w:ilvl w:val="0"/>
          <w:numId w:val="1"/>
        </w:numPr>
        <w:tabs>
          <w:tab w:leader="none" w:pos="1383" w:val="left"/>
        </w:tabs>
        <w:widowControl w:val="0"/>
        <w:keepNext w:val="0"/>
        <w:keepLines w:val="0"/>
        <w:shd w:val="clear" w:color="auto" w:fill="auto"/>
        <w:bidi w:val="0"/>
        <w:spacing w:before="0" w:after="215" w:line="365" w:lineRule="exact"/>
        <w:ind w:left="82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организуется при наличии не менее трех учителей - дефектологов по нескольким учебным предметам одной образовательной области.</w:t>
      </w:r>
    </w:p>
    <w:p>
      <w:pPr>
        <w:pStyle w:val="Style6"/>
        <w:numPr>
          <w:ilvl w:val="0"/>
          <w:numId w:val="1"/>
        </w:numPr>
        <w:tabs>
          <w:tab w:leader="none" w:pos="138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ГКУ ЦССВ «Сколковский» могут быть созданы методические объединения учителей - дефектологов, воспитателей, педагогов дополнительного образования, логопедов.</w:t>
      </w:r>
    </w:p>
    <w:p>
      <w:pPr>
        <w:pStyle w:val="Style6"/>
        <w:numPr>
          <w:ilvl w:val="0"/>
          <w:numId w:val="1"/>
        </w:numPr>
        <w:tabs>
          <w:tab w:leader="none" w:pos="137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2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создается, реорганизуется и ликвидируется приказом директора ГКУ ЦССВ «Сколковский» по представлению заместителя директора по УВР.</w:t>
      </w:r>
    </w:p>
    <w:p>
      <w:pPr>
        <w:pStyle w:val="Style6"/>
        <w:numPr>
          <w:ilvl w:val="0"/>
          <w:numId w:val="1"/>
        </w:numPr>
        <w:tabs>
          <w:tab w:leader="none" w:pos="13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непосредственно подчиняется заместителю директора ГКУ ЦССВ «Сколковский» по учебно - воспитательной работе.</w:t>
      </w:r>
    </w:p>
    <w:p>
      <w:pPr>
        <w:pStyle w:val="Style6"/>
        <w:numPr>
          <w:ilvl w:val="0"/>
          <w:numId w:val="1"/>
        </w:numPr>
        <w:tabs>
          <w:tab w:leader="none" w:pos="1383" w:val="left"/>
        </w:tabs>
        <w:widowControl w:val="0"/>
        <w:keepNext w:val="0"/>
        <w:keepLines w:val="0"/>
        <w:shd w:val="clear" w:color="auto" w:fill="auto"/>
        <w:bidi w:val="0"/>
        <w:spacing w:before="0" w:after="333"/>
        <w:ind w:left="820" w:right="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в своей деятельности соблюдает Конвенцию о правах ребенка, руководствуется Конституцией и законам РФ, указами Президента России, решением правительства РФ, органов управления образованием всех уровней, а также уставом, локальными актами ГКУ ДДИ № 24 приказами и распоряжениями его директора.</w:t>
      </w:r>
    </w:p>
    <w:p>
      <w:pPr>
        <w:pStyle w:val="Style8"/>
        <w:numPr>
          <w:ilvl w:val="0"/>
          <w:numId w:val="3"/>
        </w:numPr>
        <w:tabs>
          <w:tab w:leader="none" w:pos="1172" w:val="left"/>
        </w:tabs>
        <w:widowControl w:val="0"/>
        <w:keepNext/>
        <w:keepLines/>
        <w:shd w:val="clear" w:color="auto" w:fill="auto"/>
        <w:bidi w:val="0"/>
        <w:jc w:val="both"/>
        <w:spacing w:before="0" w:after="137" w:line="280" w:lineRule="exact"/>
        <w:ind w:left="82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Задачи методического объединения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72" w:line="37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работе методических объединений через различные виды деятельности предполагается решение следующих задач: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38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-обеспечение профессионального уровня, культурного, творческого роста педагогов;</w:t>
      </w:r>
    </w:p>
    <w:p>
      <w:pPr>
        <w:pStyle w:val="Style6"/>
        <w:numPr>
          <w:ilvl w:val="0"/>
          <w:numId w:val="5"/>
        </w:numPr>
        <w:tabs>
          <w:tab w:leader="none" w:pos="107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4" w:line="38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освоение нового содержания, технологий и методов коррекционно - педагогической деятельности;</w:t>
      </w:r>
    </w:p>
    <w:p>
      <w:pPr>
        <w:pStyle w:val="Style6"/>
        <w:numPr>
          <w:ilvl w:val="0"/>
          <w:numId w:val="5"/>
        </w:numPr>
        <w:tabs>
          <w:tab w:leader="none" w:pos="107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9" w:line="379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организация экспериментальной, инновационной деятельности в рамках дисциплины или предметной области;</w:t>
      </w:r>
    </w:p>
    <w:p>
      <w:pPr>
        <w:pStyle w:val="Style6"/>
        <w:numPr>
          <w:ilvl w:val="0"/>
          <w:numId w:val="5"/>
        </w:numPr>
        <w:tabs>
          <w:tab w:leader="none" w:pos="1076" w:val="left"/>
        </w:tabs>
        <w:widowControl w:val="0"/>
        <w:keepNext w:val="0"/>
        <w:keepLines w:val="0"/>
        <w:shd w:val="clear" w:color="auto" w:fill="auto"/>
        <w:bidi w:val="0"/>
        <w:spacing w:before="0" w:after="159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создание атмосферы ответственности за конечные результаты труда;</w:t>
      </w:r>
    </w:p>
    <w:p>
      <w:pPr>
        <w:pStyle w:val="Style6"/>
        <w:numPr>
          <w:ilvl w:val="0"/>
          <w:numId w:val="5"/>
        </w:numPr>
        <w:tabs>
          <w:tab w:leader="none" w:pos="1076" w:val="left"/>
        </w:tabs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изучение и анализ состояния преподавания дисциплины и группы дисциплин;</w:t>
      </w:r>
    </w:p>
    <w:p>
      <w:pPr>
        <w:pStyle w:val="Style6"/>
        <w:numPr>
          <w:ilvl w:val="0"/>
          <w:numId w:val="5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21" w:line="317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обобщение прогрессивного коррекционно - педагогического опыта, его пропаганда и внедрение в практику работы ГКУ ЦССВ «Сколковский»</w:t>
      </w:r>
    </w:p>
    <w:p>
      <w:pPr>
        <w:pStyle w:val="Style8"/>
        <w:numPr>
          <w:ilvl w:val="0"/>
          <w:numId w:val="3"/>
        </w:numPr>
        <w:tabs>
          <w:tab w:leader="none" w:pos="1290" w:val="left"/>
        </w:tabs>
        <w:widowControl w:val="0"/>
        <w:keepNext/>
        <w:keepLines/>
        <w:shd w:val="clear" w:color="auto" w:fill="auto"/>
        <w:bidi w:val="0"/>
        <w:jc w:val="left"/>
        <w:spacing w:before="0" w:after="229" w:line="341" w:lineRule="exact"/>
        <w:ind w:left="82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Содержание и основные формы деятельности методического объединения.</w:t>
      </w:r>
      <w:bookmarkEnd w:id="1"/>
    </w:p>
    <w:p>
      <w:pPr>
        <w:pStyle w:val="Style6"/>
        <w:numPr>
          <w:ilvl w:val="1"/>
          <w:numId w:val="3"/>
        </w:numPr>
        <w:tabs>
          <w:tab w:leader="none" w:pos="1402" w:val="left"/>
        </w:tabs>
        <w:widowControl w:val="0"/>
        <w:keepNext w:val="0"/>
        <w:keepLines w:val="0"/>
        <w:shd w:val="clear" w:color="auto" w:fill="auto"/>
        <w:bidi w:val="0"/>
        <w:spacing w:before="0" w:after="214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содержание деятельности Методического объединения входят: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73" w:line="365" w:lineRule="exact"/>
        <w:ind w:left="820" w:right="40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- изучение нормативной и методической документации по вопросам лечебной педагогики, коррекционно-развивающего образования и воспитания;</w:t>
      </w:r>
    </w:p>
    <w:p>
      <w:pPr>
        <w:pStyle w:val="Style6"/>
        <w:numPr>
          <w:ilvl w:val="0"/>
          <w:numId w:val="5"/>
        </w:numPr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6" w:line="37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отбор содержания и составление рабочих адаптированных программ по дисциплинам с учетом вариативности и разноуровневого их преподавания;</w:t>
      </w:r>
    </w:p>
    <w:p>
      <w:pPr>
        <w:pStyle w:val="Style6"/>
        <w:numPr>
          <w:ilvl w:val="0"/>
          <w:numId w:val="5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spacing w:before="0" w:after="195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анализ авторских методик педагогов;</w:t>
      </w:r>
    </w:p>
    <w:p>
      <w:pPr>
        <w:pStyle w:val="Style6"/>
        <w:numPr>
          <w:ilvl w:val="0"/>
          <w:numId w:val="5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6" w:line="37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организация взаимопосещения занятий с последующим самоанализом педагога и анализом достигнутых результатов;</w:t>
      </w:r>
    </w:p>
    <w:p>
      <w:pPr>
        <w:pStyle w:val="Style6"/>
        <w:numPr>
          <w:ilvl w:val="0"/>
          <w:numId w:val="5"/>
        </w:numPr>
        <w:tabs>
          <w:tab w:leader="none" w:pos="12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37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Выработка единых требований к оценке результатов освоения воспитанниками учебных дисциплин;</w:t>
      </w:r>
    </w:p>
    <w:p>
      <w:pPr>
        <w:pStyle w:val="Style6"/>
        <w:numPr>
          <w:ilvl w:val="0"/>
          <w:numId w:val="5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37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обобщение и распространение передового опыта педагогов, работающих в методическом объединении;</w:t>
      </w:r>
    </w:p>
    <w:p>
      <w:pPr>
        <w:pStyle w:val="Style6"/>
        <w:numPr>
          <w:ilvl w:val="0"/>
          <w:numId w:val="5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4" w:line="374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разработка индивидуальных маршрутов развития воспитанников и внесение рекомендаций по междисциплинарному взаимодействию всех сотрудников, направленного на реализацию вышеуказанного маршрута;</w:t>
      </w:r>
    </w:p>
    <w:p>
      <w:pPr>
        <w:pStyle w:val="Style6"/>
        <w:numPr>
          <w:ilvl w:val="0"/>
          <w:numId w:val="5"/>
        </w:numPr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2" w:line="37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сопровождение воспитанников при изучении наиболее трудных тем, вопросов, требующих взаимодействия педагогов;</w:t>
      </w:r>
    </w:p>
    <w:p>
      <w:pPr>
        <w:pStyle w:val="Style6"/>
        <w:numPr>
          <w:ilvl w:val="0"/>
          <w:numId w:val="5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spacing w:before="0" w:after="190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организация работы по накоплению дидактического материала;</w:t>
      </w:r>
    </w:p>
    <w:p>
      <w:pPr>
        <w:pStyle w:val="Style6"/>
        <w:numPr>
          <w:ilvl w:val="0"/>
          <w:numId w:val="5"/>
        </w:numPr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92" w:line="389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ознакомление с методическими разработками различных авторов и дисциплин;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6" w:line="374" w:lineRule="exact"/>
        <w:ind w:left="820" w:right="40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проведение творческих отчетов, посвященных профессиональному самообразованию педагогов, работе на курсах повышения квалификации, заслушивание отчетов о творческих выездах в другие заведения;</w:t>
      </w:r>
    </w:p>
    <w:p>
      <w:pPr>
        <w:pStyle w:val="Style6"/>
        <w:numPr>
          <w:ilvl w:val="0"/>
          <w:numId w:val="5"/>
        </w:numPr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spacing w:before="0" w:after="277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по активизации творческого потенциала педагогов.</w:t>
      </w:r>
    </w:p>
    <w:p>
      <w:pPr>
        <w:pStyle w:val="Style6"/>
        <w:numPr>
          <w:ilvl w:val="1"/>
          <w:numId w:val="3"/>
        </w:numPr>
        <w:tabs>
          <w:tab w:leader="none" w:pos="1402" w:val="left"/>
        </w:tabs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Основными формами работы методического объединения являются: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4" w:line="346" w:lineRule="exact"/>
        <w:ind w:left="82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заседания, посвященные вопросам методики обучения и воспитания воспитанников;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566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круглые столы, семинары по учебно - методическим проблемам;</w:t>
      </w:r>
    </w:p>
    <w:p>
      <w:pPr>
        <w:pStyle w:val="Style6"/>
        <w:numPr>
          <w:ilvl w:val="0"/>
          <w:numId w:val="5"/>
        </w:numPr>
        <w:tabs>
          <w:tab w:leader="none" w:pos="1097" w:val="left"/>
        </w:tabs>
        <w:widowControl w:val="0"/>
        <w:keepNext w:val="0"/>
        <w:keepLines w:val="0"/>
        <w:shd w:val="clear" w:color="auto" w:fill="auto"/>
        <w:bidi w:val="0"/>
        <w:spacing w:before="0" w:after="0" w:line="566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творческие отчеты педагогов;</w:t>
      </w:r>
    </w:p>
    <w:p>
      <w:pPr>
        <w:pStyle w:val="Style6"/>
        <w:numPr>
          <w:ilvl w:val="0"/>
          <w:numId w:val="5"/>
        </w:numPr>
        <w:tabs>
          <w:tab w:leader="none" w:pos="1097" w:val="left"/>
        </w:tabs>
        <w:widowControl w:val="0"/>
        <w:keepNext w:val="0"/>
        <w:keepLines w:val="0"/>
        <w:shd w:val="clear" w:color="auto" w:fill="auto"/>
        <w:bidi w:val="0"/>
        <w:spacing w:before="0" w:after="0" w:line="566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открытые занятия и мероприятия;</w:t>
      </w:r>
    </w:p>
    <w:p>
      <w:pPr>
        <w:pStyle w:val="Style6"/>
        <w:numPr>
          <w:ilvl w:val="0"/>
          <w:numId w:val="5"/>
        </w:numPr>
        <w:tabs>
          <w:tab w:leader="none" w:pos="1097" w:val="left"/>
        </w:tabs>
        <w:widowControl w:val="0"/>
        <w:keepNext w:val="0"/>
        <w:keepLines w:val="0"/>
        <w:shd w:val="clear" w:color="auto" w:fill="auto"/>
        <w:bidi w:val="0"/>
        <w:spacing w:before="0" w:after="11" w:line="370" w:lineRule="exact"/>
        <w:ind w:left="82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лекции, доклады, сообщения и дискуссии по методикам обучения и воспитания, вопросам коррекционной, общей педагогики и психологии.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581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взаимопосещение занятий;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581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организационно - деятельностные игры.</w:t>
      </w:r>
    </w:p>
    <w:p>
      <w:pPr>
        <w:pStyle w:val="Style8"/>
        <w:numPr>
          <w:ilvl w:val="0"/>
          <w:numId w:val="3"/>
        </w:numPr>
        <w:tabs>
          <w:tab w:leader="none" w:pos="120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581" w:lineRule="exact"/>
        <w:ind w:left="82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Организация деятельности методического объединения.</w:t>
      </w:r>
      <w:bookmarkEnd w:id="2"/>
    </w:p>
    <w:p>
      <w:pPr>
        <w:pStyle w:val="Style6"/>
        <w:numPr>
          <w:ilvl w:val="1"/>
          <w:numId w:val="3"/>
        </w:numPr>
        <w:tabs>
          <w:tab w:leader="none" w:pos="1409" w:val="left"/>
        </w:tabs>
        <w:widowControl w:val="0"/>
        <w:keepNext w:val="0"/>
        <w:keepLines w:val="0"/>
        <w:shd w:val="clear" w:color="auto" w:fill="auto"/>
        <w:bidi w:val="0"/>
        <w:spacing w:before="0" w:after="180" w:line="374" w:lineRule="exact"/>
        <w:ind w:left="82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педагогов ежегодно избирает руководителя (председателя) из числа опытных педагогов и секретаря.</w:t>
      </w:r>
    </w:p>
    <w:p>
      <w:pPr>
        <w:pStyle w:val="Style6"/>
        <w:numPr>
          <w:ilvl w:val="1"/>
          <w:numId w:val="3"/>
        </w:numPr>
        <w:tabs>
          <w:tab w:leader="none" w:pos="1409" w:val="left"/>
        </w:tabs>
        <w:widowControl w:val="0"/>
        <w:keepNext w:val="0"/>
        <w:keepLines w:val="0"/>
        <w:shd w:val="clear" w:color="auto" w:fill="auto"/>
        <w:bidi w:val="0"/>
        <w:spacing w:before="0" w:after="23" w:line="374" w:lineRule="exact"/>
        <w:ind w:left="82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учебный год проводятся не менее 4 заседаний Методического объединения педагогов; практический семинар с организацией тематических открытых занятий, развлекательных мероприятий, проходящих во время каникул.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4.3 Руководитель методического объединения: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планирует работу Методического объединения;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оказывает методическую помощь молодым специалистам;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180" w:line="384" w:lineRule="exact"/>
        <w:ind w:left="82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участвует в составлении актов о проверке знаний, умений и навыков воспитанников;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63" w:line="384" w:lineRule="exact"/>
        <w:ind w:left="82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контролирует проведение и подписывает протоколы заседаний методического объединения;</w:t>
      </w:r>
    </w:p>
    <w:p>
      <w:pPr>
        <w:pStyle w:val="Style6"/>
        <w:numPr>
          <w:ilvl w:val="0"/>
          <w:numId w:val="5"/>
        </w:numPr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572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участвует в работе аттестационной комиссии ГКУ ЦССВ «Сколковский»</w:t>
      </w:r>
    </w:p>
    <w:p>
      <w:pPr>
        <w:pStyle w:val="Style6"/>
        <w:numPr>
          <w:ilvl w:val="0"/>
          <w:numId w:val="7"/>
        </w:numPr>
        <w:tabs>
          <w:tab w:leader="none" w:pos="1409" w:val="left"/>
        </w:tabs>
        <w:widowControl w:val="0"/>
        <w:keepNext w:val="0"/>
        <w:keepLines w:val="0"/>
        <w:shd w:val="clear" w:color="auto" w:fill="auto"/>
        <w:bidi w:val="0"/>
        <w:spacing w:before="0" w:after="185" w:line="280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Секретарь Методического объединения ведет протоколы его заседаний.</w:t>
      </w:r>
    </w:p>
    <w:p>
      <w:pPr>
        <w:pStyle w:val="Style6"/>
        <w:numPr>
          <w:ilvl w:val="0"/>
          <w:numId w:val="7"/>
        </w:numPr>
        <w:tabs>
          <w:tab w:leader="none" w:pos="1409" w:val="left"/>
        </w:tabs>
        <w:widowControl w:val="0"/>
        <w:keepNext w:val="0"/>
        <w:keepLines w:val="0"/>
        <w:shd w:val="clear" w:color="auto" w:fill="auto"/>
        <w:bidi w:val="0"/>
        <w:spacing w:before="0" w:after="0" w:line="389" w:lineRule="exact"/>
        <w:ind w:left="82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Заседания Методического объединения проводятся не реже одного раза в четверть.</w:t>
      </w:r>
    </w:p>
    <w:p>
      <w:pPr>
        <w:pStyle w:val="Style8"/>
        <w:numPr>
          <w:ilvl w:val="0"/>
          <w:numId w:val="3"/>
        </w:numPr>
        <w:tabs>
          <w:tab w:leader="none" w:pos="1227" w:val="left"/>
        </w:tabs>
        <w:widowControl w:val="0"/>
        <w:keepNext/>
        <w:keepLines/>
        <w:shd w:val="clear" w:color="auto" w:fill="auto"/>
        <w:bidi w:val="0"/>
        <w:jc w:val="both"/>
        <w:spacing w:before="0" w:after="226" w:line="280" w:lineRule="exact"/>
        <w:ind w:left="84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Права и обязанности методического объединения</w:t>
      </w:r>
      <w:bookmarkEnd w:id="3"/>
    </w:p>
    <w:p>
      <w:pPr>
        <w:pStyle w:val="Style6"/>
        <w:numPr>
          <w:ilvl w:val="1"/>
          <w:numId w:val="3"/>
        </w:numPr>
        <w:tabs>
          <w:tab w:leader="none" w:pos="1419" w:val="left"/>
        </w:tabs>
        <w:widowControl w:val="0"/>
        <w:keepNext w:val="0"/>
        <w:keepLines w:val="0"/>
        <w:shd w:val="clear" w:color="auto" w:fill="auto"/>
        <w:bidi w:val="0"/>
        <w:spacing w:before="0" w:after="190" w:line="28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Методическое объединение имеет право:</w:t>
      </w:r>
    </w:p>
    <w:p>
      <w:pPr>
        <w:pStyle w:val="Style6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выражать пожелания руководству ГКУ ЦССВ «Сколковский» при распределении учебной нагрузки;</w:t>
      </w:r>
    </w:p>
    <w:p>
      <w:pPr>
        <w:pStyle w:val="Style6"/>
        <w:numPr>
          <w:ilvl w:val="0"/>
          <w:numId w:val="5"/>
        </w:numPr>
        <w:tabs>
          <w:tab w:leader="none" w:pos="1117" w:val="left"/>
        </w:tabs>
        <w:widowControl w:val="0"/>
        <w:keepNext w:val="0"/>
        <w:keepLines w:val="0"/>
        <w:shd w:val="clear" w:color="auto" w:fill="auto"/>
        <w:bidi w:val="0"/>
        <w:spacing w:before="0" w:after="180" w:line="365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вносить предложения об установлении надбавок и доплат к должностным окладам за творческую подготовку к различным мероприятиям, за ведение предметных кружков, студий и т.д.;</w:t>
      </w:r>
    </w:p>
    <w:p>
      <w:pPr>
        <w:pStyle w:val="Style6"/>
        <w:numPr>
          <w:ilvl w:val="0"/>
          <w:numId w:val="5"/>
        </w:numPr>
        <w:tabs>
          <w:tab w:leader="none" w:pos="1119" w:val="left"/>
        </w:tabs>
        <w:widowControl w:val="0"/>
        <w:keepNext w:val="0"/>
        <w:keepLines w:val="0"/>
        <w:shd w:val="clear" w:color="auto" w:fill="auto"/>
        <w:bidi w:val="0"/>
        <w:spacing w:before="0" w:after="180" w:line="365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требовать от администрации своевременного обеспечения членов нормативной и научно - методической документацией;</w:t>
      </w:r>
    </w:p>
    <w:p>
      <w:pPr>
        <w:pStyle w:val="Style6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11" w:line="365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проводить конкурсы профессионального мастерства, смотры групп, игровых комнат.</w:t>
      </w:r>
    </w:p>
    <w:p>
      <w:pPr>
        <w:pStyle w:val="Style6"/>
        <w:numPr>
          <w:ilvl w:val="1"/>
          <w:numId w:val="3"/>
        </w:numPr>
        <w:tabs>
          <w:tab w:leader="none" w:pos="1419" w:val="left"/>
        </w:tabs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участник Методического объединения обязан: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участвовать в заседаниях методического объединения;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стремиться к повышению уровня профессионального мастерства;</w:t>
      </w:r>
    </w:p>
    <w:p>
      <w:pPr>
        <w:pStyle w:val="Style6"/>
        <w:numPr>
          <w:ilvl w:val="0"/>
          <w:numId w:val="5"/>
        </w:numPr>
        <w:tabs>
          <w:tab w:leader="none" w:pos="1117" w:val="left"/>
        </w:tabs>
        <w:widowControl w:val="0"/>
        <w:keepNext w:val="0"/>
        <w:keepLines w:val="0"/>
        <w:shd w:val="clear" w:color="auto" w:fill="auto"/>
        <w:bidi w:val="0"/>
        <w:spacing w:before="0" w:after="184" w:line="379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знать тенденция развития методики преподавания дисциплин, отраженных в сетке занятий;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374" w:lineRule="exact"/>
        <w:ind w:left="84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владеть основами самоанализа коррекционно - педагогической деятельности;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176" w:line="374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своевременно изучать нормативные документы по вопросам организации обучения и преподавания учебного предмета или группы предметов соответствующей образовательной области;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7" w:line="379" w:lineRule="exact"/>
        <w:ind w:left="8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- активно участвовать в разработке открытых мероприятий (занятий, досуговых мероприятий)</w:t>
      </w:r>
    </w:p>
    <w:p>
      <w:pPr>
        <w:pStyle w:val="Style8"/>
        <w:numPr>
          <w:ilvl w:val="0"/>
          <w:numId w:val="3"/>
        </w:numPr>
        <w:tabs>
          <w:tab w:leader="none" w:pos="1227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571" w:lineRule="exact"/>
        <w:ind w:left="84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Документация методического объединения</w:t>
      </w:r>
      <w:bookmarkEnd w:id="4"/>
    </w:p>
    <w:p>
      <w:pPr>
        <w:pStyle w:val="Style6"/>
        <w:numPr>
          <w:ilvl w:val="1"/>
          <w:numId w:val="3"/>
        </w:numPr>
        <w:tabs>
          <w:tab w:leader="none" w:pos="1419" w:val="left"/>
        </w:tabs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документации Методического объединения относятся: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положение о Методическом объединении;</w:t>
      </w:r>
    </w:p>
    <w:p>
      <w:pPr>
        <w:pStyle w:val="Style6"/>
        <w:numPr>
          <w:ilvl w:val="0"/>
          <w:numId w:val="5"/>
        </w:numPr>
        <w:tabs>
          <w:tab w:leader="none" w:pos="1122" w:val="left"/>
        </w:tabs>
        <w:widowControl w:val="0"/>
        <w:keepNext w:val="0"/>
        <w:keepLines w:val="0"/>
        <w:shd w:val="clear" w:color="auto" w:fill="auto"/>
        <w:bidi w:val="0"/>
        <w:spacing w:before="0" w:after="263" w:line="384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анализ работы Методического объединения за прошедший учебный год с указанием:</w:t>
      </w:r>
    </w:p>
    <w:p>
      <w:pPr>
        <w:pStyle w:val="Style6"/>
        <w:numPr>
          <w:ilvl w:val="0"/>
          <w:numId w:val="5"/>
        </w:numPr>
        <w:tabs>
          <w:tab w:leader="none" w:pos="1117" w:val="left"/>
        </w:tabs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степени выполнения плана работы Методического объединения;</w:t>
      </w:r>
    </w:p>
    <w:p>
      <w:pPr>
        <w:pStyle w:val="Style6"/>
        <w:tabs>
          <w:tab w:leader="none" w:pos="6867" w:val="right"/>
          <w:tab w:leader="none" w:pos="7078" w:val="left"/>
          <w:tab w:leader="none" w:pos="10177" w:val="right"/>
        </w:tabs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1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-самого существенного и</w:t>
        <w:tab/>
        <w:t>ценного</w:t>
        <w:tab/>
        <w:t>опыта</w:t>
        <w:tab/>
        <w:t>Методического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" w:line="35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объединения и отдельных учителей;</w:t>
      </w:r>
    </w:p>
    <w:p>
      <w:pPr>
        <w:pStyle w:val="Style6"/>
        <w:numPr>
          <w:ilvl w:val="0"/>
          <w:numId w:val="5"/>
        </w:numPr>
        <w:tabs>
          <w:tab w:leader="none" w:pos="1294" w:val="left"/>
        </w:tabs>
        <w:widowControl w:val="0"/>
        <w:keepNext w:val="0"/>
        <w:keepLines w:val="0"/>
        <w:shd w:val="clear" w:color="auto" w:fill="auto"/>
        <w:bidi w:val="0"/>
        <w:spacing w:before="0" w:after="0" w:line="566" w:lineRule="exact"/>
        <w:ind w:left="1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оценка знаний, умений, навыков воспитанников по дисциплинам;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6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анализа проведения открытых занятий;</w:t>
      </w:r>
    </w:p>
    <w:p>
      <w:pPr>
        <w:pStyle w:val="Style6"/>
        <w:numPr>
          <w:ilvl w:val="0"/>
          <w:numId w:val="5"/>
        </w:numPr>
        <w:tabs>
          <w:tab w:leader="none" w:pos="1294" w:val="left"/>
        </w:tabs>
        <w:widowControl w:val="0"/>
        <w:keepNext w:val="0"/>
        <w:keepLines w:val="0"/>
        <w:shd w:val="clear" w:color="auto" w:fill="auto"/>
        <w:bidi w:val="0"/>
        <w:spacing w:before="0" w:after="0" w:line="566" w:lineRule="exact"/>
        <w:ind w:left="1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итогов взаимопосещения занятий;</w:t>
      </w:r>
    </w:p>
    <w:p>
      <w:pPr>
        <w:pStyle w:val="Style6"/>
        <w:numPr>
          <w:ilvl w:val="0"/>
          <w:numId w:val="5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180" w:line="360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состояния материально - технической базы учреждения и описания работы по ее поддержанию;</w:t>
      </w:r>
    </w:p>
    <w:p>
      <w:pPr>
        <w:pStyle w:val="Style6"/>
        <w:numPr>
          <w:ilvl w:val="0"/>
          <w:numId w:val="5"/>
        </w:numPr>
        <w:tabs>
          <w:tab w:leader="none" w:pos="130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4" w:line="360" w:lineRule="exact"/>
        <w:ind w:left="84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причин неудач в работе Методического объединения и отдельных педагогов (если таковые имелись)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154" w:line="28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план работы Методического объединения в новом учебном году;</w:t>
      </w:r>
    </w:p>
    <w:p>
      <w:pPr>
        <w:pStyle w:val="Style6"/>
        <w:numPr>
          <w:ilvl w:val="0"/>
          <w:numId w:val="5"/>
        </w:numPr>
        <w:tabs>
          <w:tab w:leader="none" w:pos="1117" w:val="left"/>
        </w:tabs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банк данных о педагогах, входящих в Методическое объединение:</w:t>
      </w:r>
    </w:p>
    <w:p>
      <w:pPr>
        <w:pStyle w:val="Style6"/>
        <w:tabs>
          <w:tab w:leader="none" w:pos="6867" w:val="right"/>
          <w:tab w:leader="none" w:pos="7078" w:val="left"/>
          <w:tab w:leader="none" w:pos="10177" w:val="right"/>
        </w:tabs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количественный и качественный</w:t>
        <w:tab/>
        <w:t>состав</w:t>
        <w:tab/>
        <w:t>(возраст,</w:t>
        <w:tab/>
        <w:t>образование,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2" w:line="370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специальность, общий стаж, педагогический, квалификационная категория, награды, контактные телефоны);</w:t>
      </w:r>
    </w:p>
    <w:p>
      <w:pPr>
        <w:pStyle w:val="Style6"/>
        <w:numPr>
          <w:ilvl w:val="0"/>
          <w:numId w:val="5"/>
        </w:numPr>
        <w:tabs>
          <w:tab w:leader="none" w:pos="1117" w:val="left"/>
        </w:tabs>
        <w:widowControl w:val="0"/>
        <w:keepNext w:val="0"/>
        <w:keepLines w:val="0"/>
        <w:shd w:val="clear" w:color="auto" w:fill="auto"/>
        <w:bidi w:val="0"/>
        <w:spacing w:before="0" w:after="147" w:line="28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план работы с молодыми специалистами;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19" w:line="374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сведения о темах самообразования педагогов, входящих в методическое объединение;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график проведения открытых занятий;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график повышения квалификации педагогов;</w:t>
      </w:r>
    </w:p>
    <w:p>
      <w:pPr>
        <w:pStyle w:val="Style6"/>
        <w:numPr>
          <w:ilvl w:val="0"/>
          <w:numId w:val="5"/>
        </w:numPr>
        <w:tabs>
          <w:tab w:leader="none" w:pos="1112" w:val="left"/>
        </w:tabs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протоколы заседаний Методического объединения.</w:t>
      </w:r>
    </w:p>
    <w:p>
      <w:pPr>
        <w:pStyle w:val="Style6"/>
        <w:numPr>
          <w:ilvl w:val="1"/>
          <w:numId w:val="3"/>
        </w:numPr>
        <w:tabs>
          <w:tab w:leader="none" w:pos="1434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Анализ деятельности Методического объединения представляется администрации ГКУ ЦССВ «Сколковский» в конце учебного года, план работы на год - в начале учебного года (в соответствии с графиком административного контроля).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84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6.3 Заседания Методического объединения педагогической части оформляются в виде протоколов. В конце учебного года заместитель директора по УВР анализирует работу Методического объединения и принимает на хранение (в течение 3 лет) план работы, папку протоколов заседаний Методического объединения, отчет о выполненной работе.</w:t>
      </w:r>
    </w:p>
    <w:sectPr>
      <w:pgSz w:w="11900" w:h="16840"/>
      <w:pgMar w:top="1113" w:left="660" w:right="708" w:bottom="12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4"/>
      <w:numFmt w:val="decimal"/>
      <w:lvlText w:val="4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Основной текст (5)_"/>
    <w:basedOn w:val="DefaultParagraphFont"/>
    <w:link w:val="Style3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Основной текст (2) + Полужирный"/>
    <w:basedOn w:val="CharStyle5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9">
    <w:name w:val="Заголовок №1_"/>
    <w:basedOn w:val="DefaultParagraphFont"/>
    <w:link w:val="Style8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3">
    <w:name w:val="Основной текст (5)"/>
    <w:basedOn w:val="Normal"/>
    <w:link w:val="CharStyle4"/>
    <w:pPr>
      <w:widowControl w:val="0"/>
      <w:shd w:val="clear" w:color="auto" w:fill="FFFFFF"/>
      <w:jc w:val="center"/>
      <w:spacing w:line="682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5"/>
    <w:pPr>
      <w:widowControl w:val="0"/>
      <w:shd w:val="clear" w:color="auto" w:fill="FFFFFF"/>
      <w:jc w:val="both"/>
      <w:spacing w:line="322" w:lineRule="exact"/>
      <w:ind w:hanging="340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8">
    <w:name w:val="Заголовок №1"/>
    <w:basedOn w:val="Normal"/>
    <w:link w:val="CharStyle9"/>
    <w:pPr>
      <w:widowControl w:val="0"/>
      <w:shd w:val="clear" w:color="auto" w:fill="FFFFFF"/>
      <w:jc w:val="right"/>
      <w:outlineLvl w:val="0"/>
      <w:spacing w:after="120" w:line="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