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39E7" w14:textId="77777777" w:rsidR="006A38FA" w:rsidRPr="006A38FA" w:rsidRDefault="006A38FA" w:rsidP="006A38FA">
      <w:pPr>
        <w:widowControl/>
        <w:shd w:val="clear" w:color="auto" w:fill="FFFFFF"/>
        <w:spacing w:before="100" w:beforeAutospacing="1"/>
        <w:jc w:val="left"/>
        <w:outlineLvl w:val="1"/>
        <w:rPr>
          <w:rFonts w:ascii="Helvetica" w:eastAsia="宋体" w:hAnsi="Helvetica" w:cs="Helvetica"/>
          <w:b/>
          <w:bCs/>
          <w:color w:val="34495E"/>
          <w:kern w:val="0"/>
          <w:sz w:val="36"/>
          <w:szCs w:val="36"/>
        </w:rPr>
      </w:pPr>
      <w:r w:rsidRPr="006A38FA">
        <w:rPr>
          <w:rFonts w:ascii="Helvetica" w:eastAsia="宋体" w:hAnsi="Helvetica" w:cs="Helvetica"/>
          <w:b/>
          <w:bCs/>
          <w:color w:val="34495E"/>
          <w:kern w:val="0"/>
          <w:sz w:val="36"/>
          <w:szCs w:val="36"/>
        </w:rPr>
        <w:fldChar w:fldCharType="begin"/>
      </w:r>
      <w:r w:rsidRPr="006A38FA">
        <w:rPr>
          <w:rFonts w:ascii="Helvetica" w:eastAsia="宋体" w:hAnsi="Helvetica" w:cs="Helvetica"/>
          <w:b/>
          <w:bCs/>
          <w:color w:val="34495E"/>
          <w:kern w:val="0"/>
          <w:sz w:val="36"/>
          <w:szCs w:val="36"/>
        </w:rPr>
        <w:instrText xml:space="preserve"> HYPERLINK "https://www.stylefeng.cn/doc/guns/" \l "/?id=guns%e6%9b%b4%e6%96%b0%e6%97%a5%e5%bf%97" </w:instrText>
      </w:r>
      <w:r w:rsidRPr="006A38FA">
        <w:rPr>
          <w:rFonts w:ascii="Helvetica" w:eastAsia="宋体" w:hAnsi="Helvetica" w:cs="Helvetica"/>
          <w:b/>
          <w:bCs/>
          <w:color w:val="34495E"/>
          <w:kern w:val="0"/>
          <w:sz w:val="36"/>
          <w:szCs w:val="36"/>
        </w:rPr>
        <w:fldChar w:fldCharType="separate"/>
      </w:r>
      <w:r w:rsidRPr="006A38FA">
        <w:rPr>
          <w:rFonts w:ascii="Helvetica" w:eastAsia="宋体" w:hAnsi="Helvetica" w:cs="Helvetica"/>
          <w:color w:val="34495E"/>
          <w:kern w:val="0"/>
          <w:sz w:val="36"/>
          <w:szCs w:val="36"/>
        </w:rPr>
        <w:t>Guns</w:t>
      </w:r>
      <w:r w:rsidRPr="006A38FA">
        <w:rPr>
          <w:rFonts w:ascii="Helvetica" w:eastAsia="宋体" w:hAnsi="Helvetica" w:cs="Helvetica"/>
          <w:color w:val="34495E"/>
          <w:kern w:val="0"/>
          <w:sz w:val="36"/>
          <w:szCs w:val="36"/>
        </w:rPr>
        <w:t>更新日志</w:t>
      </w:r>
      <w:r w:rsidRPr="006A38FA">
        <w:rPr>
          <w:rFonts w:ascii="Helvetica" w:eastAsia="宋体" w:hAnsi="Helvetica" w:cs="Helvetica"/>
          <w:b/>
          <w:bCs/>
          <w:color w:val="34495E"/>
          <w:kern w:val="0"/>
          <w:sz w:val="36"/>
          <w:szCs w:val="36"/>
        </w:rPr>
        <w:fldChar w:fldCharType="end"/>
      </w:r>
    </w:p>
    <w:p w14:paraId="69024EB3" w14:textId="77777777" w:rsidR="006A38FA" w:rsidRPr="006A38FA" w:rsidRDefault="006A38FA" w:rsidP="006A38FA">
      <w:pPr>
        <w:widowControl/>
        <w:shd w:val="clear" w:color="auto" w:fill="F8F8F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当前版本：</w:t>
      </w:r>
      <w:r w:rsidRPr="006A38FA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企业版</w:t>
      </w:r>
      <w:r w:rsidRPr="006A38FA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 v3.2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，更新于：</w:t>
      </w:r>
      <w:r w:rsidRPr="006A38FA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2019-11-28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，查看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hyperlink r:id="rId5" w:tgtFrame="_blank" w:history="1">
        <w:r w:rsidRPr="006A38FA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在线演示</w:t>
        </w:r>
      </w:hyperlink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。</w:t>
      </w:r>
    </w:p>
    <w:p w14:paraId="18920591" w14:textId="77777777" w:rsidR="006A38FA" w:rsidRPr="006A38FA" w:rsidRDefault="006A38FA" w:rsidP="006A38FA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6" w:anchor="/?id=_2019-11-28-%ef%bc%88%e4%bc%81%e4%b8%9a%e7%89%88v32%ef%bc%89" w:history="1"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 xml:space="preserve">2019-11-28 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（企业版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V3.2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）</w:t>
        </w:r>
      </w:hyperlink>
    </w:p>
    <w:p w14:paraId="34EC4BAA" w14:textId="77777777" w:rsidR="006A38FA" w:rsidRPr="006A38FA" w:rsidRDefault="006A38FA" w:rsidP="006A38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适配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Postgre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Sql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数据源配置</w:t>
      </w:r>
    </w:p>
    <w:p w14:paraId="681F973E" w14:textId="77777777" w:rsidR="006A38FA" w:rsidRPr="006A38FA" w:rsidRDefault="006A38FA" w:rsidP="006A38FA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7" w:anchor="/?id=_2019-11-21-%ef%bc%88%e4%bc%81%e4%b8%9a%e7%89%88v31%ef%bc%89" w:history="1"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 xml:space="preserve">2019-11-21 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（企业版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V3.1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）</w:t>
        </w:r>
      </w:hyperlink>
    </w:p>
    <w:p w14:paraId="1EFA013D" w14:textId="77777777" w:rsidR="006A38FA" w:rsidRPr="006A38FA" w:rsidRDefault="006A38FA" w:rsidP="006A38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适配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Sql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Server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数据源配置</w:t>
      </w:r>
    </w:p>
    <w:p w14:paraId="780E4139" w14:textId="77777777" w:rsidR="006A38FA" w:rsidRPr="006A38FA" w:rsidRDefault="006A38FA" w:rsidP="006A38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适配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Oracle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数据源配置</w:t>
      </w:r>
    </w:p>
    <w:p w14:paraId="55E90D29" w14:textId="77777777" w:rsidR="006A38FA" w:rsidRPr="006A38FA" w:rsidRDefault="006A38FA" w:rsidP="006A38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适配代码生成器连接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Oracle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和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Sql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Server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数据库</w:t>
      </w:r>
    </w:p>
    <w:p w14:paraId="68AAB5A2" w14:textId="77777777" w:rsidR="006A38FA" w:rsidRPr="006A38FA" w:rsidRDefault="006A38FA" w:rsidP="006A38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修复弹</w:t>
      </w:r>
      <w:proofErr w:type="gram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框内容</w:t>
      </w:r>
      <w:proofErr w:type="gram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过多无法显示滚动条的问题</w:t>
      </w:r>
    </w:p>
    <w:p w14:paraId="7806FC96" w14:textId="77777777" w:rsidR="006A38FA" w:rsidRPr="006A38FA" w:rsidRDefault="006A38FA" w:rsidP="006A38FA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8" w:anchor="/?id=_2019-10-25-%ef%bc%88%e4%bc%81%e4%b8%9a%e7%89%88v30%ef%bc%89" w:history="1"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 xml:space="preserve">2019-10-25 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（企业版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V3.0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）</w:t>
        </w:r>
      </w:hyperlink>
    </w:p>
    <w:p w14:paraId="3F15068C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新增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Guns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国际化框架，可适配多种语言</w:t>
      </w:r>
    </w:p>
    <w:p w14:paraId="24A8ECAC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增加工作</w:t>
      </w:r>
      <w:proofErr w:type="gram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流相关</w:t>
      </w:r>
      <w:proofErr w:type="gram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的模型设计，发起流程，代办已办等功能，并增加在线流程设计器</w:t>
      </w:r>
    </w:p>
    <w:p w14:paraId="7F8C44B8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升级权限框架，采用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spring security + 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jwt</w:t>
      </w:r>
      <w:proofErr w:type="spellEnd"/>
    </w:p>
    <w:p w14:paraId="43353690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集成适配新的单点登录接口</w:t>
      </w:r>
    </w:p>
    <w:p w14:paraId="6B7B058E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更新代码生成器，可生成带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swagger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注解的控制器和实体，可生成适用于</w:t>
      </w:r>
      <w:proofErr w:type="gram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微服务</w:t>
      </w:r>
      <w:proofErr w:type="gram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的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api</w:t>
      </w:r>
      <w:proofErr w:type="spellEnd"/>
    </w:p>
    <w:p w14:paraId="69911138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增加更多的系统常量在线配置，简化本地配置</w:t>
      </w:r>
    </w:p>
    <w:p w14:paraId="7D4E7C43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更新整体的弹框和其他组件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ui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样式</w:t>
      </w:r>
    </w:p>
    <w:p w14:paraId="47021E42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集成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ueditor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富文本编辑器到通知管理</w:t>
      </w:r>
    </w:p>
    <w:p w14:paraId="374FB700" w14:textId="77777777" w:rsidR="006A38FA" w:rsidRPr="006A38FA" w:rsidRDefault="006A38FA" w:rsidP="006A38F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升级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layui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和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easyweb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到最新版本</w:t>
      </w:r>
    </w:p>
    <w:p w14:paraId="082C397E" w14:textId="77777777" w:rsidR="006A38FA" w:rsidRPr="006A38FA" w:rsidRDefault="006A38FA" w:rsidP="006A38FA">
      <w:pPr>
        <w:widowControl/>
        <w:shd w:val="clear" w:color="auto" w:fill="F8F8F8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当前版本：</w:t>
      </w:r>
      <w:r w:rsidRPr="006A38FA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开源版</w:t>
      </w:r>
      <w:r w:rsidRPr="006A38FA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 v6.0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，更新于：</w:t>
      </w:r>
      <w:r w:rsidRPr="006A38FA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2019-10-25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，查看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 </w:t>
      </w:r>
      <w:hyperlink r:id="rId9" w:tgtFrame="_blank" w:history="1">
        <w:r w:rsidRPr="006A38FA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在线演示</w:t>
        </w:r>
      </w:hyperlink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。</w:t>
      </w:r>
    </w:p>
    <w:p w14:paraId="23A65CFC" w14:textId="77777777" w:rsidR="006A38FA" w:rsidRPr="006A38FA" w:rsidRDefault="006A38FA" w:rsidP="006A38FA">
      <w:pPr>
        <w:widowControl/>
        <w:shd w:val="clear" w:color="auto" w:fill="FFFFFF"/>
        <w:spacing w:before="225"/>
        <w:jc w:val="left"/>
        <w:outlineLvl w:val="2"/>
        <w:rPr>
          <w:rFonts w:ascii="Helvetica" w:eastAsia="宋体" w:hAnsi="Helvetica" w:cs="Helvetica"/>
          <w:b/>
          <w:bCs/>
          <w:color w:val="34495E"/>
          <w:kern w:val="0"/>
          <w:sz w:val="27"/>
          <w:szCs w:val="27"/>
        </w:rPr>
      </w:pPr>
      <w:hyperlink r:id="rId10" w:anchor="/?id=_2019-10-25-%ef%bc%88%e5%bc%80%e6%ba%90%e7%89%88v60%ef%bc%89" w:history="1"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 xml:space="preserve">2019-10-25 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（开源版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V6.0</w:t>
        </w:r>
        <w:r w:rsidRPr="006A38FA">
          <w:rPr>
            <w:rFonts w:ascii="Helvetica" w:eastAsia="宋体" w:hAnsi="Helvetica" w:cs="Helvetica"/>
            <w:color w:val="34495E"/>
            <w:kern w:val="0"/>
            <w:sz w:val="27"/>
            <w:szCs w:val="27"/>
          </w:rPr>
          <w:t>）</w:t>
        </w:r>
      </w:hyperlink>
    </w:p>
    <w:p w14:paraId="4049EA97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前端框架升级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easyweb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 3.1.5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，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layui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升级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2.5.5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。</w:t>
      </w:r>
    </w:p>
    <w:p w14:paraId="6EB981C9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优化整体前端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UI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界面，更加简洁，大气。</w:t>
      </w:r>
    </w:p>
    <w:p w14:paraId="5DB5018A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抽象出一套权限模型，利用接口进行权限控制和调用规则，方便在权限控制方面进行拓展。</w:t>
      </w:r>
    </w:p>
    <w:p w14:paraId="0408FF5A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替换掉了以往的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ShiroKit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，采用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LoginContextHolder.getContext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().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getUser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()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获取当前登录用户。</w:t>
      </w:r>
    </w:p>
    <w:p w14:paraId="6838C89B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lastRenderedPageBreak/>
        <w:t>权限框架替换为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 xml:space="preserve">spring security + 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jwt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，采用令牌登录方式，更加</w:t>
      </w:r>
      <w:proofErr w:type="gram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灵活可</w:t>
      </w:r>
      <w:proofErr w:type="gram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拓展，同时方便对接多系统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SSO</w:t>
      </w: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。</w:t>
      </w:r>
    </w:p>
    <w:p w14:paraId="6574C2E4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新增常量容器模型，对系统变量，常量，用户自定义参数进行在线维护，在线刷新参数值，无需重启。</w:t>
      </w:r>
    </w:p>
    <w:p w14:paraId="4B6583D6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系统的验证码开关，顶部导航栏开关，系统默认密码等在常量容器进行维护，极大方便了系统使用。</w:t>
      </w:r>
    </w:p>
    <w:p w14:paraId="107F8EDF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加载的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css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和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js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进行版本控制，当升级项目时，更新对应版本号，可控制浏览器对缓存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js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和</w:t>
      </w:r>
      <w:proofErr w:type="spellStart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css</w:t>
      </w:r>
      <w:proofErr w:type="spellEnd"/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的刷新。</w:t>
      </w:r>
    </w:p>
    <w:p w14:paraId="0898CA98" w14:textId="77777777" w:rsidR="006A38FA" w:rsidRPr="006A38FA" w:rsidRDefault="006A38FA" w:rsidP="006A38F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4495E"/>
          <w:kern w:val="0"/>
          <w:sz w:val="24"/>
          <w:szCs w:val="24"/>
        </w:rPr>
      </w:pPr>
      <w:r w:rsidRPr="006A38FA">
        <w:rPr>
          <w:rFonts w:ascii="Helvetica" w:eastAsia="宋体" w:hAnsi="Helvetica" w:cs="Helvetica"/>
          <w:color w:val="34495E"/>
          <w:kern w:val="0"/>
          <w:sz w:val="24"/>
          <w:szCs w:val="24"/>
        </w:rPr>
        <w:t>增加用户的职务管理，可对用户进行职务绑定。</w:t>
      </w:r>
    </w:p>
    <w:p w14:paraId="162FC24B" w14:textId="77777777" w:rsidR="00D315A6" w:rsidRPr="006A38FA" w:rsidRDefault="00D315A6">
      <w:bookmarkStart w:id="0" w:name="_GoBack"/>
      <w:bookmarkEnd w:id="0"/>
    </w:p>
    <w:sectPr w:rsidR="00D315A6" w:rsidRPr="006A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A2E"/>
    <w:multiLevelType w:val="multilevel"/>
    <w:tmpl w:val="7904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774E4"/>
    <w:multiLevelType w:val="multilevel"/>
    <w:tmpl w:val="1DC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657D7"/>
    <w:multiLevelType w:val="multilevel"/>
    <w:tmpl w:val="48DC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87223"/>
    <w:multiLevelType w:val="multilevel"/>
    <w:tmpl w:val="DAE0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3"/>
    <w:rsid w:val="003C6B53"/>
    <w:rsid w:val="00601102"/>
    <w:rsid w:val="006A38FA"/>
    <w:rsid w:val="00D3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1411-BAF2-42AF-98F4-A2F6470B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A38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38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38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A38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A38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3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38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84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4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efeng.cn/doc/gu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ylefeng.cn/doc/gu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ylefeng.cn/doc/gu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.stylefeng.cn/" TargetMode="External"/><Relationship Id="rId10" Type="http://schemas.openxmlformats.org/officeDocument/2006/relationships/hyperlink" Target="https://www.stylefeng.cn/doc/gu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stylefeng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2020-03-10T05:34:00Z</dcterms:created>
  <dcterms:modified xsi:type="dcterms:W3CDTF">2020-03-10T05:34:00Z</dcterms:modified>
</cp:coreProperties>
</file>