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25 August 2026</w:t>
      </w:r>
    </w:p>
    <w:p>
      <w:pPr>
        <w:pStyle w:val="NoSpacing"/>
      </w:pPr>
    </w:p>
    <w:p>
      <w:pPr>
        <w:pStyle w:val="NoSpacing"/>
      </w:pPr>
      <w:r>
        <w:rPr>
          <w:b/>
          <w:color w:val="4A86E8"/>
        </w:rPr>
        <w:t>Saudi Arabia/Regional</w:t>
      </w:r>
    </w:p>
    <w:p>
      <w:pPr>
        <w:pStyle w:val="ListBullet"/>
      </w:pPr>
      <w:r>
        <w:t>Saudi actor Ibrahim Al-Hasawi to be honoured at Egypt's VS-FILM short-film festival</w:t>
      </w:r>
    </w:p>
    <w:p>
      <w:pPr>
        <w:pStyle w:val="NoSpacing"/>
      </w:pPr>
    </w:p>
    <w:p>
      <w:pPr>
        <w:pStyle w:val="NoSpacing"/>
      </w:pPr>
      <w:r>
        <w:rPr>
          <w:b/>
          <w:color w:val="EE0000"/>
        </w:rPr>
        <w:t>Negative Articles</w:t>
      </w:r>
    </w:p>
    <w:p>
      <w:pPr>
        <w:pStyle w:val="ListBullet"/>
      </w:pPr>
      <w:r>
        <w:t>Houthis claim strike on Saudi tanker in latest Red Sea escalation</w:t>
      </w:r>
    </w:p>
    <w:p>
      <w:pPr>
        <w:pStyle w:val="NoSpacing"/>
      </w:pPr>
    </w:p>
    <w:p>
      <w:pPr>
        <w:pStyle w:val="NoSpacing"/>
      </w:pPr>
      <w:r>
        <w:rPr>
          <w:b/>
          <w:color w:val="4A86E8"/>
        </w:rPr>
        <w:t>Global</w:t>
      </w:r>
    </w:p>
    <w:p>
      <w:pPr>
        <w:pStyle w:val="ListBullet"/>
      </w:pPr>
      <w:r>
        <w:t>3,400-Year-Old Monumental Hittite Building at Šapinuwa Reveals Clues to Ancient Rituals</w:t>
      </w:r>
    </w:p>
    <w:p>
      <w:pPr>
        <w:pStyle w:val="ListBullet"/>
      </w:pPr>
      <w:r>
        <w:t>Object Mistaken for an Animal-Tooth Bead Turns Out to Be a 6,500-Year-Old Human Tooth Pendant</w:t>
      </w:r>
    </w:p>
    <w:p>
      <w:pPr>
        <w:pStyle w:val="ListBullet"/>
      </w:pPr>
      <w:r>
        <w:t>Archaeologists Unearth a Medieval Village That Was Abandoned Without Fire or Destruction</w:t>
      </w:r>
    </w:p>
    <w:p>
      <w:pPr>
        <w:pStyle w:val="ListBullet"/>
      </w:pPr>
      <w:r>
        <w:t>Neolithic Monument Unearthed in Czech Republic</w:t>
      </w:r>
    </w:p>
    <w:p>
      <w:pPr>
        <w:pStyle w:val="ListBullet"/>
      </w:pPr>
      <w:r>
        <w:t>Museum robberies are becoming increasingly violent, Europol warns</w:t>
      </w:r>
    </w:p>
    <w:p>
      <w:pPr>
        <w:pStyle w:val="ListBullet"/>
      </w:pPr>
      <w:r>
        <w:t>Sliman Mansour, Painter of Palestinian Hope and Humanity, Dies at 79</w:t>
      </w:r>
    </w:p>
    <w:p>
      <w:pPr>
        <w:pStyle w:val="ListBullet"/>
      </w:pPr>
      <w:r>
        <w:t>Oslo Architecture Triennale 2026 Announces Programme for 9th Edition Under 'What if Nature Comes First?'</w:t>
      </w:r>
    </w:p>
    <w:p>
      <w:pPr>
        <w:pStyle w:val="ListBullet"/>
      </w:pPr>
      <w:r>
        <w:t>Shigeru Ban unveils Pasona Natureverse Retreat on Awaji Island</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 xml:space="preserve">Egypt's VS-FILM festival for very short films will honour veteran Saudi actor Ibrahim Al-Hasawi at its third edition, held in Suez from 28 October to 1 November, celebrating a career spanning some four decades across cinema, theatre and television drama. The recognition of a Saudi screen figure by a festival abroad is a modest but telling signal of the growing regional standing of Saudi performing-arts talent, the kind of cross-border acknowledgement the Kingdom's cultural sector is working to cultivate. (Arabic-language coverage by </w:t>
      </w:r>
      <w:hyperlink r:id="rId9">
        <w:r>
          <w:rPr>
            <w:color w:val="0000FF"/>
            <w:u w:val="single"/>
            <w:rFonts w:ascii="Times New Roman" w:hAnsi="Times New Roman"/>
          </w:rPr>
          <w:t xml:space="preserve">Masrawy</w:t>
        </w:r>
      </w:hyperlink>
      <w:r>
        <w:rPr>
          <w:b w:val="0"/>
        </w:rPr>
        <w:t>)</w:t>
      </w:r>
    </w:p>
    <w:p>
      <w:pPr>
        <w:pStyle w:val="NoSpacing"/>
      </w:pPr>
    </w:p>
    <w:p>
      <w:pPr>
        <w:pStyle w:val="NoSpacing"/>
      </w:pPr>
      <w:r>
        <w:rPr>
          <w:b/>
          <w:color w:val="EE0000"/>
        </w:rPr>
        <w:t>Negative Articles</w:t>
      </w:r>
    </w:p>
    <w:p>
      <w:pPr>
        <w:pStyle w:val="ListBullet"/>
      </w:pPr>
      <w:r>
        <w:rPr>
          <w:b w:val="0"/>
        </w:rPr>
        <w:t>Yemen's Houthis said they struck the Bahri-operated oil tanker Amzan with a ballistic missile roughly 63 nautical miles off Yanbu on 24 August, setting the vessel ablaze, with British maritime authorities confirming a tanker was hit by an unidentified projectile; the crew were reported safe. The strike is a sharper turn in the declared Red Sea blockade and keeps the Kingdom's exposure to regional conflict visible to international investors and cultural-tourism partners at a moment when the cultural sector is working to project stability and openness. (</w:t>
      </w:r>
      <w:hyperlink r:id="rId10">
        <w:r>
          <w:rPr>
            <w:color w:val="0000FF"/>
            <w:u w:val="single"/>
            <w:rFonts w:ascii="Times New Roman" w:hAnsi="Times New Roman"/>
          </w:rPr>
          <w:t xml:space="preserve">Euronews</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Excavations at Šapinuwa in north-central Türkiye have revealed a 3,400-year-old monumental Hittite building whose scale and contents point to its use in ritual, adding to the understanding of one of the Bronze Age's major Anatolian centres. It is a further example of how a single well-interpreted structure can anchor a site's public narrative, an approach directly transferable to Saudi Arabia's storytelling at AlUla, Dadan and Diriyah. (</w:t>
      </w:r>
      <w:hyperlink r:id="rId11">
        <w:r>
          <w:rPr>
            <w:color w:val="0000FF"/>
            <w:u w:val="single"/>
            <w:rFonts w:ascii="Times New Roman" w:hAnsi="Times New Roman"/>
          </w:rPr>
          <w:t xml:space="preserve">Arkeonews</w:t>
        </w:r>
      </w:hyperlink>
      <w:r>
        <w:rPr>
          <w:b w:val="0"/>
        </w:rPr>
        <w:t>)</w:t>
      </w:r>
    </w:p>
    <w:p>
      <w:pPr>
        <w:pStyle w:val="ListBullet"/>
      </w:pPr>
      <w:r>
        <w:rPr>
          <w:b w:val="0"/>
        </w:rPr>
        <w:t>An object long catalogued as an animal-tooth bead has been reidentified as a 6,500-year-old human-tooth pendant, a reminder of how much interpretive value can still sit unrecognised within existing collections. The case underlines the importance of rigorous cataloguing and re-examination as the Kingdom assembles and documents new national holdings. (</w:t>
      </w:r>
      <w:hyperlink r:id="rId12">
        <w:r>
          <w:rPr>
            <w:color w:val="0000FF"/>
            <w:u w:val="single"/>
            <w:rFonts w:ascii="Times New Roman" w:hAnsi="Times New Roman"/>
          </w:rPr>
          <w:t xml:space="preserve">Arkeonews</w:t>
        </w:r>
      </w:hyperlink>
      <w:r>
        <w:rPr>
          <w:b w:val="0"/>
        </w:rPr>
        <w:t>)</w:t>
      </w:r>
    </w:p>
    <w:p>
      <w:pPr>
        <w:pStyle w:val="ListBullet"/>
      </w:pPr>
      <w:r>
        <w:rPr>
          <w:b w:val="0"/>
        </w:rPr>
        <w:t>Archaeologists in Germany have uncovered a medieval village that appears to have been abandoned in orderly fashion, without fire or destruction, leaving an unusually well-preserved record of everyday settlement life. Deserted-settlement research of this kind shows how landscape archaeology can turn ordinary sites into engaging public heritage, a model relevant to the interpretation of Saudi Arabia's own historic settlements. (</w:t>
      </w:r>
      <w:hyperlink r:id="rId13">
        <w:r>
          <w:rPr>
            <w:color w:val="0000FF"/>
            <w:u w:val="single"/>
            <w:rFonts w:ascii="Times New Roman" w:hAnsi="Times New Roman"/>
          </w:rPr>
          <w:t xml:space="preserve">Arkeonews</w:t>
        </w:r>
      </w:hyperlink>
      <w:r>
        <w:rPr>
          <w:b w:val="0"/>
        </w:rPr>
        <w:t>)</w:t>
      </w:r>
    </w:p>
    <w:p>
      <w:pPr>
        <w:pStyle w:val="ListBullet"/>
      </w:pPr>
      <w:r>
        <w:rPr>
          <w:b w:val="0"/>
        </w:rPr>
        <w:t>A Neolithic monument has been unearthed in the Czech Republic, adding to the growing body of evidence for monumental construction among Europe's early farming communities. Finds like this feed a wider international appetite for prehistory presented as public-facing narrative, the register Saudi heritage institutions are increasingly adopting. (</w:t>
      </w:r>
      <w:hyperlink r:id="rId14">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Europol has warned that museum robberies are becoming increasingly violent, citing the use of sledgehammers, axes, explosives and firearms and a growing focus on high-value gold and gemstones, with the Drents Museum and Louvre thefts among its examples. As Saudi Arabia opens major new museums and assembles significant collections, the report is a timely prompt to embed international best practice in collection security and risk planning from the outset. (</w:t>
      </w:r>
      <w:hyperlink r:id="rId15">
        <w:r>
          <w:rPr>
            <w:color w:val="0000FF"/>
            <w:u w:val="single"/>
            <w:rFonts w:ascii="Times New Roman" w:hAnsi="Times New Roman"/>
          </w:rPr>
          <w:t xml:space="preserve">NL Times</w:t>
        </w:r>
      </w:hyperlink>
      <w:r>
        <w:rPr>
          <w:b w:val="0"/>
        </w:rPr>
        <w:t>)</w:t>
      </w:r>
    </w:p>
    <w:p>
      <w:pPr>
        <w:pStyle w:val="NoSpacing"/>
      </w:pPr>
      <w:r>
        <w:rPr>
          <w:b/>
          <w:color w:val="000000"/>
        </w:rPr>
        <w:t>Visual Arts:</w:t>
      </w:r>
    </w:p>
    <w:p>
      <w:pPr>
        <w:pStyle w:val="ListBullet"/>
      </w:pPr>
      <w:r>
        <w:rPr>
          <w:b w:val="0"/>
        </w:rPr>
        <w:t>The Palestinian painter Sliman Mansour, a defining figure of modern Arab art known for his depictions of Palestinian life and resilience, has died at the age of 79. His passing is a significant moment for the wider Arab cultural world and a reminder of the enduring role of the region's modern masters in shaping contemporary artistic identity. (</w:t>
      </w:r>
      <w:hyperlink r:id="rId16">
        <w:r>
          <w:rPr>
            <w:color w:val="0000FF"/>
            <w:u w:val="single"/>
            <w:rFonts w:ascii="Times New Roman" w:hAnsi="Times New Roman"/>
          </w:rPr>
          <w:t xml:space="preserve">Hyperallergic</w:t>
        </w:r>
      </w:hyperlink>
      <w:r>
        <w:rPr>
          <w:b w:val="0"/>
        </w:rPr>
        <w:t>)</w:t>
      </w:r>
    </w:p>
    <w:p>
      <w:pPr>
        <w:pStyle w:val="NoSpacing"/>
      </w:pPr>
      <w:r>
        <w:rPr>
          <w:b/>
          <w:color w:val="000000"/>
        </w:rPr>
        <w:t>Architecture and Design:</w:t>
      </w:r>
    </w:p>
    <w:p>
      <w:pPr>
        <w:pStyle w:val="ListBullet"/>
      </w:pPr>
      <w:r>
        <w:rPr>
          <w:b w:val="0"/>
        </w:rPr>
        <w:t>The Oslo Architecture Triennale has unveiled the programme for its ninth edition under the theme "What if Nature Comes First?", foregrounding ecology as the organising principle of design rather than an afterthought. The framing captures a global shift toward nature-first architecture that resonates directly with Saudi Arabia's stated ambitions for heritage-sensitive, environmentally grounded development. (</w:t>
      </w:r>
      <w:hyperlink r:id="rId17">
        <w:r>
          <w:rPr>
            <w:color w:val="0000FF"/>
            <w:u w:val="single"/>
            <w:rFonts w:ascii="Times New Roman" w:hAnsi="Times New Roman"/>
          </w:rPr>
          <w:t xml:space="preserve">ArchDaily</w:t>
        </w:r>
      </w:hyperlink>
      <w:r>
        <w:rPr>
          <w:b w:val="0"/>
        </w:rPr>
        <w:t>)</w:t>
      </w:r>
    </w:p>
    <w:p>
      <w:pPr>
        <w:pStyle w:val="ListBullet"/>
      </w:pPr>
      <w:r>
        <w:rPr>
          <w:b w:val="0"/>
        </w:rPr>
        <w:t>Pritzker laureate Shigeru Ban has unveiled the Pasona Natureverse Retreat on Japan's Awaji Island, a wellness-focused hotel sited between forest and sea and built around a preventive-wellness philosophy. The project reflects the growing convergence of hospitality, wellness and nature-led design, an intersection central to how Saudi Arabia is positioning its own cultural and tourism destinations. (</w:t>
      </w:r>
      <w:hyperlink r:id="rId18">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intensifies with a direct strike on a Saudi tanker</w:t>
      </w:r>
    </w:p>
    <w:p>
      <w:pPr>
        <w:pStyle w:val="NoSpacing"/>
      </w:pPr>
      <w:r>
        <w:t>Yemen's Houthis claimed a ballistic-missile strike on the Bahri-operated tanker Amzan some 63 nautical miles off Yanbu on 24 August, setting the vessel ablaze though its crew were unharmed, in the latest turn of the declared Red Sea blockade of Saudi shipping. This is a sharper development in the same security-and-energy thread that has run through recent editions, moving from disrupted tanker traffic and costly rerouting to a direct, claimed attack on a named Saudi vessel, and it keeps the Kingdom's exposure to regional conflict in the international frame just as the cultural and tourism sectors work to project stability.</w:t>
      </w:r>
    </w:p>
    <w:p>
      <w:pPr>
        <w:pStyle w:val="NoSpacing"/>
      </w:pPr>
      <w:r>
        <w:rPr>
          <w:b/>
        </w:rPr>
        <w:t xml:space="preserve">Source: </w:t>
      </w:r>
      <w:hyperlink r:id="rId10">
        <w:r>
          <w:rPr>
            <w:color w:val="0000FF"/>
            <w:u w:val="single"/>
            <w:rFonts w:ascii="Times New Roman" w:hAnsi="Times New Roman"/>
          </w:rPr>
          <w:t xml:space="preserve">Euronews</w:t>
        </w:r>
      </w:hyperlink>
    </w:p>
    <w:p>
      <w:pPr>
        <w:pStyle w:val="NoSpacing"/>
      </w:pPr>
      <w:r>
        <w:rPr>
          <w:b/>
        </w:rPr>
        <w:t xml:space="preserve">Consideration: </w:t>
      </w:r>
      <w:r>
        <w:t>Consistent with the assessment carried in recent editions, keep the Ministry's cultural narrative — public access, credible delivery, Saudi talent and heritage stewardship — clearly distinct from the security-and-energy story rather than reactive to it. The situation has intensified but not changed in character, so the response should remain steady: sustained, high-quality cultural output is the most effective counterweight to a news cycle dominated by regional risk, and should not be paused or reframed in response to it.</w:t>
      </w:r>
    </w:p>
    <w:p>
      <w:pPr>
        <w:pStyle w:val="NoSpacing"/>
      </w:pPr>
    </w:p>
    <w:p>
      <w:pPr>
        <w:pStyle w:val="NoSpacing"/>
      </w:pPr>
      <w:r>
        <w:rPr>
          <w:b/>
          <w:color w:val="A66500"/>
        </w:rPr>
        <w:t>Opportunities</w:t>
      </w:r>
    </w:p>
    <w:p>
      <w:pPr>
        <w:pStyle w:val="NoSpacing"/>
      </w:pPr>
      <w:r>
        <w:rPr>
          <w:b/>
          <w:color w:val="000000"/>
        </w:rPr>
        <w:t>1. International design converges on nature-first and wellness-led architecture</w:t>
      </w:r>
    </w:p>
    <w:p>
      <w:pPr>
        <w:pStyle w:val="NoSpacing"/>
      </w:pPr>
      <w:r>
        <w:t>The Oslo Architecture Triennale's ninth edition takes "What if Nature Comes First?" as its organising theme, while Pritzker laureate Shigeru Ban has unveiled a forest-and-sea wellness retreat on Awaji Island built around a preventive-wellness philosophy. Together they mark a clear international turn toward ecologically grounded, wellness-oriented and place-rooted design — precisely the register Saudi Arabia is pursuing across its Vision 2030 cultural and hospitality projects.</w:t>
      </w:r>
    </w:p>
    <w:p>
      <w:pPr>
        <w:pStyle w:val="NoSpacing"/>
      </w:pPr>
      <w:r>
        <w:rPr>
          <w:b/>
        </w:rPr>
        <w:t xml:space="preserve">Source: </w:t>
      </w:r>
      <w:hyperlink r:id="rId17">
        <w:r>
          <w:rPr>
            <w:color w:val="0000FF"/>
            <w:u w:val="single"/>
            <w:rFonts w:ascii="Times New Roman" w:hAnsi="Times New Roman"/>
          </w:rPr>
          <w:t xml:space="preserve">ArchDaily</w:t>
        </w:r>
      </w:hyperlink>
      <w:r>
        <w:rPr>
          <w:b w:val="0"/>
        </w:rPr>
        <w:t xml:space="preserve">, </w:t>
      </w:r>
      <w:hyperlink r:id="rId18">
        <w:r>
          <w:rPr>
            <w:color w:val="0000FF"/>
            <w:u w:val="single"/>
            <w:rFonts w:ascii="Times New Roman" w:hAnsi="Times New Roman"/>
          </w:rPr>
          <w:t xml:space="preserve">Dezeen</w:t>
        </w:r>
      </w:hyperlink>
    </w:p>
    <w:p>
      <w:pPr>
        <w:pStyle w:val="NoSpacing"/>
      </w:pPr>
      <w:r>
        <w:rPr>
          <w:b/>
        </w:rPr>
        <w:t xml:space="preserve">Consideration: </w:t>
      </w:r>
      <w:r>
        <w:t>The Architecture and Design Commission and giga-project teams can consciously align the Kingdom's cultural and hospitality builds with this nature-first, wellness-led register, positioning Saudi design within the leading international conversation rather than apart from it, and using heritage-sensitive, environmentally grounded delivery as a credibility marker.</w:t>
      </w:r>
    </w:p>
    <w:p>
      <w:pPr>
        <w:pStyle w:val="NoSpacing"/>
      </w:pPr>
    </w:p>
    <w:p>
      <w:pPr>
        <w:pStyle w:val="NoSpacing"/>
      </w:pPr>
      <w:r>
        <w:rPr>
          <w:b/>
          <w:color w:val="000000"/>
        </w:rPr>
        <w:t>2. Saudi cultural talent gaining recognition beyond the Kingdom</w:t>
      </w:r>
    </w:p>
    <w:p>
      <w:pPr>
        <w:pStyle w:val="NoSpacing"/>
      </w:pPr>
      <w:r>
        <w:t>Egypt's VS-FILM festival has announced it will honour veteran Saudi actor Ibrahim Al-Hasawi at its third edition, recognising a four-decade career across cinema, theatre and drama. While a modest event and not a Ministry initiative, the honouring of a Saudi screen figure by a festival abroad reflects the widening regional recognition of Saudi performing-arts talent as the sector matures.</w:t>
      </w:r>
    </w:p>
    <w:p>
      <w:pPr>
        <w:pStyle w:val="NoSpacing"/>
      </w:pPr>
      <w:r>
        <w:rPr>
          <w:b/>
        </w:rPr>
        <w:t xml:space="preserve">Source: </w:t>
      </w:r>
      <w:hyperlink r:id="rId9">
        <w:r>
          <w:rPr>
            <w:color w:val="0000FF"/>
            <w:u w:val="single"/>
            <w:rFonts w:ascii="Times New Roman" w:hAnsi="Times New Roman"/>
          </w:rPr>
          <w:t xml:space="preserve">Masrawy</w:t>
        </w:r>
      </w:hyperlink>
    </w:p>
    <w:p>
      <w:pPr>
        <w:pStyle w:val="NoSpacing"/>
      </w:pPr>
      <w:r>
        <w:rPr>
          <w:b/>
        </w:rPr>
        <w:t xml:space="preserve">Consideration: </w:t>
      </w:r>
      <w:r>
        <w:t>The Film and Theatre and Performing Arts Commissions can connect individual Saudi talent recognised internationally into a broader narrative about the Kingdom's maturing creative workforce and its skills and talent pipelines, foregrounding Saudi practitioners rather than treating such honours as isolated announcements, and without overstating Ministry involvement where there is none.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srawy.com/arts/zoom/details/2026/8/24/3037831/" TargetMode="External"/><Relationship Id="rId10" Type="http://schemas.openxmlformats.org/officeDocument/2006/relationships/hyperlink" Target="https://www.euronews.com/2026/08/24/houthis-claim-strike-on-saudi-tanker-in-latest-red-sea-escalation" TargetMode="External"/><Relationship Id="rId11" Type="http://schemas.openxmlformats.org/officeDocument/2006/relationships/hyperlink" Target="https://arkeonews.net/3400-year-old-monumental-hittite-building-at-sapinuwa-reveals-clues-to-ancient-rituals/" TargetMode="External"/><Relationship Id="rId12" Type="http://schemas.openxmlformats.org/officeDocument/2006/relationships/hyperlink" Target="https://arkeonews.net/object-mistaken-for-an-animal-tooth-bead-turns-out-to-be-a-6500-year-old-human-tooth-pendant/" TargetMode="External"/><Relationship Id="rId13" Type="http://schemas.openxmlformats.org/officeDocument/2006/relationships/hyperlink" Target="https://arkeonews.net/archaeologists-unearth-a-medieval-village-that-was-abandoned-without-fire-or-destruction/" TargetMode="External"/><Relationship Id="rId14" Type="http://schemas.openxmlformats.org/officeDocument/2006/relationships/hyperlink" Target="https://archaeology.org/news/2026/08/24/neolithic-monument-unearthed-in-czech-republic/" TargetMode="External"/><Relationship Id="rId15" Type="http://schemas.openxmlformats.org/officeDocument/2006/relationships/hyperlink" Target="https://nltimes.nl/2026/08/24/museum-robberies-becoming-increasingly-violent-europol-warns" TargetMode="External"/><Relationship Id="rId16" Type="http://schemas.openxmlformats.org/officeDocument/2006/relationships/hyperlink" Target="https://hyperallergic.com/sliman-mansour-painter-of-palestinian-hope-and-humanity-dies-at-79/" TargetMode="External"/><Relationship Id="rId17" Type="http://schemas.openxmlformats.org/officeDocument/2006/relationships/hyperlink" Target="https://www.archdaily.com/1183847/oslo-architecture-triennale-2026-announces-programme-for-9th-edition-under-what-if-nature-comes-first" TargetMode="External"/><Relationship Id="rId18" Type="http://schemas.openxmlformats.org/officeDocument/2006/relationships/hyperlink" Target="https://www.dezeen.com/2026/08/24/shigeru-ban-hotel-pasona-awaji-is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