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21B5C" w14:textId="77777777" w:rsidR="00075622" w:rsidRPr="00075622" w:rsidRDefault="00075622" w:rsidP="000756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Giới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thiệu</w:t>
      </w:r>
      <w:proofErr w:type="spellEnd"/>
    </w:p>
    <w:p w14:paraId="5AC0958D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vector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(Support Vector Machines - SVM)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mạnh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mẽ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chủ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yếu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lớp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đặc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biệt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lớp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nhị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giới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Vapnik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năm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1990, SVM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siêu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phẳng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tách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lớp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khoảng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lề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siêu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phẳng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gần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. Phương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rộng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phi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kỹ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(kernel).</w:t>
      </w:r>
    </w:p>
    <w:p w14:paraId="29362940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Trong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khám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phá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khái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niệm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cốt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lõi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SVM, bao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siêu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phẳng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tách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SVM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thủy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(primal), SVM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ngẫu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(dual),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kỹ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Ngoài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tế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SVM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bày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minh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họa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lĩnh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vực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ảnh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ngôn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ngữ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nhiên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y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D94CBA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pict w14:anchorId="2DF8EB5F">
          <v:rect id="_x0000_i1073" style="width:0;height:1.5pt" o:hralign="center" o:hrstd="t" o:hr="t" fillcolor="#a0a0a0" stroked="f"/>
        </w:pict>
      </w:r>
    </w:p>
    <w:p w14:paraId="34613232" w14:textId="77777777" w:rsidR="00075622" w:rsidRPr="00075622" w:rsidRDefault="00075622" w:rsidP="000756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Siêu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phẳng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tách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được</w:t>
      </w:r>
      <w:proofErr w:type="spellEnd"/>
    </w:p>
    <w:p w14:paraId="0FCF6B9A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siêu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phẳng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RD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mathbb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{R}^D RD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x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{x} x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thỏa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mãn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5FB8B5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x+b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0,\</w:t>
      </w:r>
      <w:proofErr w:type="spellStart"/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{w}^\top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{x} + b = 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0,w</w:t>
      </w:r>
      <w:proofErr w:type="gramEnd"/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x+b=0, </w:t>
      </w:r>
    </w:p>
    <w:p w14:paraId="2A3DAF5A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∈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{w} \in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mathbb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{R}^D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∈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vector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∈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b \in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mathbb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{R}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∈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lệch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(bias),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∈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 \in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mathbb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{R}^D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∈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vector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đặc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trưng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7CE0FF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Trong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lớp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nhị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siêu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phẳng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sao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hai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lớp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proofErr w:type="gramStart"/>
      <w:r w:rsidRPr="00075622">
        <w:rPr>
          <w:rFonts w:ascii="Cambria Math" w:hAnsi="Cambria Math" w:cs="Cambria Math"/>
          <w:sz w:val="28"/>
          <w:szCs w:val="28"/>
          <w:lang w:val="en-US"/>
        </w:rPr>
        <w:t>∈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−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1,+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1}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\in 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\{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-1, +1\}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</w:t>
      </w:r>
      <w:proofErr w:type="gramStart"/>
      <w:r w:rsidRPr="00075622">
        <w:rPr>
          <w:rFonts w:ascii="Cambria Math" w:hAnsi="Cambria Math" w:cs="Cambria Math"/>
          <w:sz w:val="28"/>
          <w:szCs w:val="28"/>
          <w:lang w:val="en-US"/>
        </w:rPr>
        <w:t>∈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−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1,+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1}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tách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biệt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hoàn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Giả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huấn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luyện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{(</w:t>
      </w:r>
      <w:proofErr w:type="spellStart"/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xi,yi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)}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=1N \{(\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y_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)\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}_{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1}^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N {(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xi​,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​)}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=1N​,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∈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\in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mathbb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{R}^D xi​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∈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RD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proofErr w:type="gramStart"/>
      <w:r w:rsidRPr="00075622">
        <w:rPr>
          <w:rFonts w:ascii="Cambria Math" w:hAnsi="Cambria Math" w:cs="Cambria Math"/>
          <w:sz w:val="28"/>
          <w:szCs w:val="28"/>
          <w:lang w:val="en-US"/>
        </w:rPr>
        <w:t>∈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−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1,+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1}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\in 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\{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-1, +1\}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</w:t>
      </w:r>
      <w:proofErr w:type="gramStart"/>
      <w:r w:rsidRPr="00075622">
        <w:rPr>
          <w:rFonts w:ascii="Cambria Math" w:hAnsi="Cambria Math" w:cs="Cambria Math"/>
          <w:sz w:val="28"/>
          <w:szCs w:val="28"/>
          <w:lang w:val="en-US"/>
        </w:rPr>
        <w:t>∈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−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1,+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1}.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siêu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phẳng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gọi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tách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tồn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w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{w} w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sao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D04D30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xi+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)≥1,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∀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i=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1,…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N.y_i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{w}^\top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+ b)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geq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1, \quad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forall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= 1,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ldots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N.yi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xi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​+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b)≥1,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∀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i=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1,…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,N. </w:t>
      </w:r>
    </w:p>
    <w:p w14:paraId="722DE6E7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kiện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rằng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lớp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nằm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hai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phía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siêu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phẳng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khoảng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thiểu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siêu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phẳng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gần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gọi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lề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bởi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\frac{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1}{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\|\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{w}\|} 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1​.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lastRenderedPageBreak/>
        <w:t>lề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thiểu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2 \|\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{w}\|^2 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dẫn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SVM.</w:t>
      </w:r>
    </w:p>
    <w:p w14:paraId="66001C29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pict w14:anchorId="416A682A">
          <v:rect id="_x0000_i1074" style="width:0;height:1.5pt" o:hralign="center" o:hrstd="t" o:hr="t" fillcolor="#a0a0a0" stroked="f"/>
        </w:pict>
      </w:r>
    </w:p>
    <w:p w14:paraId="2D452EA2" w14:textId="77777777" w:rsidR="00075622" w:rsidRPr="00075622" w:rsidRDefault="00075622" w:rsidP="000756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Máy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Vector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Hỗ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Trợ</w:t>
      </w:r>
      <w:proofErr w:type="spellEnd"/>
    </w:p>
    <w:p w14:paraId="521AB93E" w14:textId="77777777" w:rsidR="00075622" w:rsidRPr="00075622" w:rsidRDefault="00075622" w:rsidP="000756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3.1.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Máy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vector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hỗ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trợ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lề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cứng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(Hard Margin SVM)</w:t>
      </w:r>
    </w:p>
    <w:p w14:paraId="664168CC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Trong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tách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biệt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SVM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lề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cứng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siêu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phẳng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5E3BD0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>minimize12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2,subject 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toyi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xi+b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)≥1,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∀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i=1,…,N.\begin{aligned} &amp;\text{minimize} \quad \frac{1}{2} \|\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{w}\|^2, \\ &amp;\text{subject to} \quad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{w}^\top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+ b)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geq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1, \quad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forall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= 1,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ldots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, N. \end{aligned}​minimize21​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2,subject toyi​(w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xi​+b)≥1,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∀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i=1,…,N.​ </w:t>
      </w:r>
    </w:p>
    <w:p w14:paraId="1829955F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12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2 \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frac{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1}{2} \|\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{w}\|^2 21​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lề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\frac{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2}{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\|\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{w}\|} 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2​. Các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ràng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buộc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rằng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khoảng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ít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siêu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phẳng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vị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E542C44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Các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thỏa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mãn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đẳng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xi+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{w}^\top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+ b) = 1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​(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xi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​+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b)=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gọi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vector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hỗ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trợ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nằm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gần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siêu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phẳng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vị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trí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siêu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phẳng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32DC82" w14:textId="77777777" w:rsidR="00075622" w:rsidRPr="00075622" w:rsidRDefault="00075622" w:rsidP="000756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Máy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vector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hỗ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trợ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lề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mềm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(Soft Margin SVM)</w:t>
      </w:r>
    </w:p>
    <w:p w14:paraId="10423CB9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Trong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tế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thường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tách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biệt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hoàn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hảo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nhiễu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chồng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lấn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. SVM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lề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mềm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biến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chùng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(slack variables) ξi≥0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geq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ξi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​≥0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vi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phạm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ràng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buộc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lề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trở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204259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>minimize12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2+C∑i=1N\xihanei,subject toyi(w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xi+b)≥1−ξi,ξi≥0,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∀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i=1,…,N.\begin{aligned} &amp;\text{minimize} \quad \frac{1}{2} \|\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{w}\|^2 + C \sum_{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=1}^N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xihane_i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\\ &amp;\text{subject to} \quad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{w}^\top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+ b)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geq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1 -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, \quad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geq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0, \quad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forall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= 1,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ldots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, N. \end{aligned}​minimize21​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2+Ci=1∑N​\xihanei​,subject toyi​(w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xi​+b)≥1−ξi​,ξi​≥0,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∀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i=1,…,N.​ </w:t>
      </w:r>
    </w:p>
    <w:p w14:paraId="689E3290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Trong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C&gt;0 C &gt; 0 C&gt;0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soát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đánh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lề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nhỏ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2 \|\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{w}\|^2 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giảm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thiểu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lỗi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nhỏ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∑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ξi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\sum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∑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ξi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​).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nhỏ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lề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069D2D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pict w14:anchorId="2A2AE621">
          <v:rect id="_x0000_i1075" style="width:0;height:1.5pt" o:hralign="center" o:hrstd="t" o:hr="t" fillcolor="#a0a0a0" stroked="f"/>
        </w:pict>
      </w:r>
    </w:p>
    <w:p w14:paraId="50C8792D" w14:textId="77777777" w:rsidR="00075622" w:rsidRPr="00075622" w:rsidRDefault="00075622" w:rsidP="000756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Máy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Vector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Hỗ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Trợ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Đối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Ngẫu</w:t>
      </w:r>
      <w:proofErr w:type="spellEnd"/>
    </w:p>
    <w:p w14:paraId="35DD852C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Thay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thủy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(primal), SVM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thường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ngẫu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(dual),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đặc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biệt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kỹ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4AA9F3" w14:textId="77777777" w:rsidR="00075622" w:rsidRPr="00075622" w:rsidRDefault="00075622" w:rsidP="000756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đối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ngẫu</w:t>
      </w:r>
      <w:proofErr w:type="spellEnd"/>
    </w:p>
    <w:p w14:paraId="61669542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ngẫu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SVM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lề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mềm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bộ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nhân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tử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Lagrange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αi≥0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geq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0 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​≥0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μi≥0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mu_i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geq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μi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​≥0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ràng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buộc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Lagrangian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nghĩa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78F7D8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>L(w,b,ξ,α,μ)=12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2+C∑i=1Nξi−∑i=1Nαi[yi(w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xi+b)−1+ξi]−∑i=1Nμiξi.\mathcal{L}(\boldsymbol{w}, b,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{\xi},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{\alpha},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{\mu}) = \frac{1}{2} \|\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{w}\|^2 + C \sum_{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=1}^N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- \sum_{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=1}^N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\left[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{w}^\top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+ b) - 1 +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\right] - \sum_{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=1}^N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mu_i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\xi_i.L(w,b,ξ,α,μ)=21​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2+Ci=1∑N​ξi​−i=1∑N​αi​[yi​(w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xi​+b)−1+ξi​]−i=1∑N​μi​ξi​. </w:t>
      </w:r>
    </w:p>
    <w:p w14:paraId="36C8DE67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đạo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L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mathcal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{L} L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w,b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,ξi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{w}, b,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w,b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,ξi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​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0:</w:t>
      </w:r>
    </w:p>
    <w:p w14:paraId="5308F374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>∂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L∂w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=w−∑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=1Nα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iyixi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=0  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⟹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  w=∑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=1Nα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iyixi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,\frac{\partial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mathcal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{L}}{\partial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{w}} =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{w} - \sum_{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=1}^N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= 0 \implies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{w} = \sum_{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=1}^N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,∂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w∂L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​=w−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=1∑N​α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​xi​=0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⟹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w=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=1∑N​α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​xi​, ∂L∂b=−∑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=1Nαiyi=0  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⟹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  ∑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=1Nαiyi=0,\frac{\partial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mathcal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{L}}{\partial b} = -\sum_{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=1}^N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= 0 \implies \sum_{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=1}^N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= 0,∂b∂L​=−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=1∑N​α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​=0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⟹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i=1∑N​α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​=0, ∂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L∂ξi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=C−α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i−μi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=0  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⟹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  α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i+μi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=C.\frac{\partial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mathcal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{L}}{\partial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} = C -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-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mu_i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= 0 \implies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+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mu_i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= C.∂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ξi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​∂L​=C−α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​−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μi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​=0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⟹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​+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μi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​=C. </w:t>
      </w:r>
    </w:p>
    <w:p w14:paraId="19708169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Thay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biểu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L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mathcal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{L} L, ta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ngẫu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214B93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>maximize∑i=1Nαi−12∑i=1N∑j=1Nαiαjyiyjxi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xj,subject to∑i=1Nαiyi=0,0≤αi≤C,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∀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i=1,…,N.\begin{aligned} &amp;\text{maximize} \quad \sum_{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=1}^N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- \frac{1}{2} \sum_{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=1}^N \sum_{j=1}^N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y_j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^\top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{x}_j, \\ &amp;\text{subject to} \quad 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lastRenderedPageBreak/>
        <w:t>\sum_{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=1}^N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= 0, \quad 0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leq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leq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C, \quad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forall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= 1,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ldots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, N. \end{aligned}​maximizei=1∑N​αi​−21​i=1∑N​j=1∑N​αi​αj​yi​yj​xi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​xj​,subject toi=1∑N​αi​yi​=0,0≤αi​≤C,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∀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i=1,…,N.​ </w:t>
      </w:r>
    </w:p>
    <w:p w14:paraId="745D033E" w14:textId="77777777" w:rsidR="00075622" w:rsidRPr="00075622" w:rsidRDefault="00075622" w:rsidP="000756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Ý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nghĩa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của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dạng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đối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ngẫu</w:t>
      </w:r>
      <w:proofErr w:type="spellEnd"/>
    </w:p>
    <w:p w14:paraId="2F524E3F" w14:textId="77777777" w:rsidR="00075622" w:rsidRPr="00075622" w:rsidRDefault="00075622" w:rsidP="0007562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Vector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hỗ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trợ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: Các 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&gt;0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&gt; 0 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​&gt;0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vector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quyết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siêu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phẳng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tách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908FF2" w14:textId="77777777" w:rsidR="00075622" w:rsidRPr="00075622" w:rsidRDefault="00075622" w:rsidP="0007562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thưa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ít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​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0,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giảm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phí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dự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EEEE36" w14:textId="77777777" w:rsidR="00075622" w:rsidRPr="00075622" w:rsidRDefault="00075622" w:rsidP="0007562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Tích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vô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hướng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ngẫu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thuộc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vô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hướng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xj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^\top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{x}_j xi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​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​,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khả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kỹ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phi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356967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dự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SVM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biểu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diễn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1981D0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>f(x)=sign(∑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=1Nα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iyixi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x+b</w:t>
      </w:r>
      <w:proofErr w:type="spellEnd"/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).f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(\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{x}) = \text{sign} \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left( \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sum_{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1}^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N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^\top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 + b \right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).f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(x)=sign(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=1∑N​α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​xi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​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x+b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14:paraId="5195E9E5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pict w14:anchorId="4ACB55C8">
          <v:rect id="_x0000_i1076" style="width:0;height:1.5pt" o:hralign="center" o:hrstd="t" o:hr="t" fillcolor="#a0a0a0" stroked="f"/>
        </w:pict>
      </w:r>
    </w:p>
    <w:p w14:paraId="7F3ACE27" w14:textId="77777777" w:rsidR="00075622" w:rsidRPr="00075622" w:rsidRDefault="00075622" w:rsidP="000756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Nhân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(Kernel)</w:t>
      </w:r>
    </w:p>
    <w:p w14:paraId="0E03B7D1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Trong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tách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biệt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gốc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SVM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nhân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(kernel)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ánh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xạ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đặc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trưng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chiều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nơi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tách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biệt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AF73F7" w14:textId="77777777" w:rsidR="00075622" w:rsidRPr="00075622" w:rsidRDefault="00075622" w:rsidP="000756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Định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nghĩa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nhân</w:t>
      </w:r>
      <w:proofErr w:type="spellEnd"/>
    </w:p>
    <w:p w14:paraId="4900968F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K(</w:t>
      </w:r>
      <w:proofErr w:type="spellStart"/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xi,xj</w:t>
      </w:r>
      <w:proofErr w:type="spellEnd"/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) K(\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,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{x}_j) K(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xi​,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vô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hướng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xj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^\top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{x}_j xi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​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​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ngẫu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. Theo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định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lý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Mercer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K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lệ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xứng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tích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cực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bán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xác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định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(positive semi-definite).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biểu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diễn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9CBEE5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>K(</w:t>
      </w:r>
      <w:proofErr w:type="spellStart"/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xi,xj</w:t>
      </w:r>
      <w:proofErr w:type="spellEnd"/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)=ϕ(xi)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ϕ(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xj</w:t>
      </w:r>
      <w:proofErr w:type="spellEnd"/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),K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(\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,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{x}_j) = \phi(\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)^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\top \phi(\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{x}_j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),K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xi​,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)=ϕ(xi​)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ϕ(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​), </w:t>
      </w:r>
    </w:p>
    <w:p w14:paraId="365433F4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ϕ:RD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→H \phi: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mathbb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{R}^D \to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mathcal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{H} 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ϕ:RD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→H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ánh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xạ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đặc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trưng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H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mathcal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{H} H.</w:t>
      </w:r>
    </w:p>
    <w:p w14:paraId="5759EC89" w14:textId="77777777" w:rsidR="00075622" w:rsidRPr="00075622" w:rsidRDefault="00075622" w:rsidP="000756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Các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loại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nhân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phổ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biến</w:t>
      </w:r>
      <w:proofErr w:type="spellEnd"/>
    </w:p>
    <w:p w14:paraId="2FD415E4" w14:textId="77777777" w:rsidR="00075622" w:rsidRPr="00075622" w:rsidRDefault="00075622" w:rsidP="0007562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Nhân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tuyến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58A8A9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>K(</w:t>
      </w:r>
      <w:proofErr w:type="spellStart"/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xi,xj</w:t>
      </w:r>
      <w:proofErr w:type="spellEnd"/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xj.K</w:t>
      </w:r>
      <w:proofErr w:type="spellEnd"/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(\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,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{x}_j) =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^\top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j.K</w:t>
      </w:r>
      <w:proofErr w:type="spellEnd"/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xi​,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)=xi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​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​. </w:t>
      </w:r>
    </w:p>
    <w:p w14:paraId="424B5D9F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tách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biệt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536AE9" w14:textId="77777777" w:rsidR="00075622" w:rsidRPr="00075622" w:rsidRDefault="00075622" w:rsidP="0007562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Nhân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đa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thức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3957CA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>K(</w:t>
      </w:r>
      <w:proofErr w:type="spellStart"/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xi,xj</w:t>
      </w:r>
      <w:proofErr w:type="spellEnd"/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)=(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xj+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,K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(\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,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{x}_j) = (\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^\top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{x}_j + 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c)^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d,K</w:t>
      </w:r>
      <w:proofErr w:type="spellEnd"/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xi​,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)=(xi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⊤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​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​+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c)d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61E9D6D8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d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bậc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c≥0 c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geq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0 c≥0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hằng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E3FD0D" w14:textId="77777777" w:rsidR="00075622" w:rsidRPr="00075622" w:rsidRDefault="00075622" w:rsidP="0007562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Nhân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Gaussian (RBF)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6FBABB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>K(</w:t>
      </w:r>
      <w:proofErr w:type="spellStart"/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xi,xj</w:t>
      </w:r>
      <w:proofErr w:type="spellEnd"/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)=exp⁡(−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xi−xj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22σ2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).K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(\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,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{x}_j) = \exp \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left( -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\frac{\|\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-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{x}_j\|^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2}{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2\sigma^2} \right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).K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xi​,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)=exp(−2σ2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xi​−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∥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2​). </w:t>
      </w:r>
    </w:p>
    <w:p w14:paraId="5C5B7E0F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Phù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phi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phức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tạp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FFF565" w14:textId="77777777" w:rsidR="00075622" w:rsidRPr="00075622" w:rsidRDefault="00075622" w:rsidP="000756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đối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ngẫu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với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nhân</w:t>
      </w:r>
      <w:proofErr w:type="spellEnd"/>
    </w:p>
    <w:p w14:paraId="4275E567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Khi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ngẫu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trở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EE85B9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>maximize∑i=1Nαi−12∑i=1N∑j=1NαiαjyiyjK(xi,xj),subject to∑i=1Nαiyi=0,0≤αi≤C,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∀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i=1,…,N.\begin{aligned} &amp;\text{maximize} \quad \sum_{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=1}^N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- \frac{1}{2} \sum_{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=1}^N \sum_{j=1}^N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y_j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K(\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,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{x}_j), \\ &amp;\text{subject to} \quad \sum_{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=1}^N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= 0, \quad 0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leq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leq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C, \quad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forall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= 1,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ldots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, N. \end{aligned}​maximizei=1∑N​αi​−21​i=1∑N​j=1∑N​αi​αj​yi​yj​K(xi​,xj​),subject toi=1∑N​αi​yi​=0,0≤αi​≤C,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∀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i=1,…,N.​ </w:t>
      </w:r>
    </w:p>
    <w:p w14:paraId="3C8CD3DD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Hàm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dự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A88DF8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>f(x)=sign(∑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=1Nα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iyiK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xi,x</w:t>
      </w:r>
      <w:proofErr w:type="spellEnd"/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)+b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).f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(\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{x}) = \text{sign} \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left( \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sum_{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1}^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N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K(\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,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{x}) + b \right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).f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(x)=sign(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=1∑N​α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​K(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xi​,x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)+b). </w:t>
      </w:r>
    </w:p>
    <w:p w14:paraId="3A5B1DEA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Ưu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điểm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của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nhân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trực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ánh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xạ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ϕ \phi ϕ,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giảm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phí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chiều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97640A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pict w14:anchorId="75A6B2AB">
          <v:rect id="_x0000_i1077" style="width:0;height:1.5pt" o:hralign="center" o:hrstd="t" o:hr="t" fillcolor="#a0a0a0" stroked="f"/>
        </w:pict>
      </w:r>
    </w:p>
    <w:p w14:paraId="4EE5A441" w14:textId="77777777" w:rsidR="00075622" w:rsidRPr="00075622" w:rsidRDefault="00075622" w:rsidP="000756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6.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Máy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Vector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Hỗ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Trợ</w:t>
      </w:r>
      <w:proofErr w:type="spellEnd"/>
    </w:p>
    <w:p w14:paraId="5ADB3C89" w14:textId="77777777" w:rsidR="00075622" w:rsidRPr="00075622" w:rsidRDefault="00075622" w:rsidP="000756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Giải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đối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ngẫu</w:t>
      </w:r>
      <w:proofErr w:type="spellEnd"/>
    </w:p>
    <w:p w14:paraId="27AE3554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ngẫu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lồi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ràng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buộc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chẳng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409E05" w14:textId="77777777" w:rsidR="00075622" w:rsidRPr="00075622" w:rsidRDefault="00075622" w:rsidP="0007562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Phương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pháp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gradient descent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​.</w:t>
      </w:r>
    </w:p>
    <w:p w14:paraId="06FB231A" w14:textId="77777777" w:rsidR="00075622" w:rsidRPr="00075622" w:rsidRDefault="00075622" w:rsidP="0007562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Phương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pháp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phân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rã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(decomposition methods)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: Chia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con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nhỏ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ví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dụ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Sequential Minimal Optimization (SMO)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7E4488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SMO chia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cặp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(α</w:t>
      </w:r>
      <w:proofErr w:type="spellStart"/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,α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j) (\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,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) (α</w:t>
      </w:r>
      <w:proofErr w:type="spellStart"/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​,α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j​)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αk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alpha_k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αk​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cố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SMO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17F610" w14:textId="77777777" w:rsidR="00075622" w:rsidRPr="00075622" w:rsidRDefault="00075622" w:rsidP="0007562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cặp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(α</w:t>
      </w:r>
      <w:proofErr w:type="spellStart"/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,α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j) (\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,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) (α</w:t>
      </w:r>
      <w:proofErr w:type="spellStart"/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​,α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j​) vi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phạm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kiện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KKT (Karush-Kuhn-Tucker).</w:t>
      </w:r>
    </w:p>
    <w:p w14:paraId="4047A9F1" w14:textId="77777777" w:rsidR="00075622" w:rsidRPr="00075622" w:rsidRDefault="00075622" w:rsidP="0007562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cặp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bậc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hai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giản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4F4C22" w14:textId="77777777" w:rsidR="00075622" w:rsidRPr="00075622" w:rsidRDefault="00075622" w:rsidP="0007562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Cập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nhật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lặp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hội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tụ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287611" w14:textId="77777777" w:rsidR="00075622" w:rsidRPr="00075622" w:rsidRDefault="00075622" w:rsidP="000756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tham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số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proofErr w:type="spellEnd"/>
    </w:p>
    <w:p w14:paraId="6C46291D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Sau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α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{\alpha} α,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dựa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vector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&gt;0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&gt; 0 α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​&gt;0):</w:t>
      </w:r>
    </w:p>
    <w:p w14:paraId="5AA42D8D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>b=1Ns∑i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∈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S(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−∑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∈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αjyjK(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xj,xi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),b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= \frac{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1}{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N_s} \sum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_{</w:t>
      </w:r>
      <w:proofErr w:type="spellStart"/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\in S} \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left(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_i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- \sum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_{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j \in S}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alpha_j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y_j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K(\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{x}_j, \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boldsymbol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{x}_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) \right</w:t>
      </w:r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),b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>=Ns​1​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∈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∑​​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​−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75622">
        <w:rPr>
          <w:rFonts w:ascii="Cambria Math" w:hAnsi="Cambria Math" w:cs="Cambria Math"/>
          <w:sz w:val="28"/>
          <w:szCs w:val="28"/>
          <w:lang w:val="en-US"/>
        </w:rPr>
        <w:t>∈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∑​αj​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yj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​K(</w:t>
      </w:r>
      <w:proofErr w:type="spellStart"/>
      <w:proofErr w:type="gram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xj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​,xi​</w:t>
      </w:r>
      <w:proofErr w:type="gram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)​, </w:t>
      </w:r>
    </w:p>
    <w:p w14:paraId="67746957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S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vector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Ns N_s Ns​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vector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FA16C1" w14:textId="77777777" w:rsidR="00075622" w:rsidRPr="00075622" w:rsidRDefault="00075622" w:rsidP="000756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Thư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toán</w:t>
      </w:r>
      <w:proofErr w:type="spellEnd"/>
    </w:p>
    <w:p w14:paraId="5047D662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Trong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tế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thư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viện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LIBSVM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LIBLINEAR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khai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SVM.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cung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cấp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huấn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luyện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dự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nhanh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F85992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pict w14:anchorId="1721423C">
          <v:rect id="_x0000_i1078" style="width:0;height:1.5pt" o:hralign="center" o:hrstd="t" o:hr="t" fillcolor="#a0a0a0" stroked="f"/>
        </w:pict>
      </w:r>
    </w:p>
    <w:p w14:paraId="48912C6D" w14:textId="77777777" w:rsidR="00075622" w:rsidRPr="00075622" w:rsidRDefault="00075622" w:rsidP="000756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7.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Ứng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dụng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của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Máy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Vector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Hỗ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Trợ</w:t>
      </w:r>
      <w:proofErr w:type="spellEnd"/>
    </w:p>
    <w:p w14:paraId="04622B24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SVM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áp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rộng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rãi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lĩnh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vực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nhờ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khả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phi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Dưới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đây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tiêu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biểu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1DB9E0" w14:textId="77777777" w:rsidR="00075622" w:rsidRPr="00075622" w:rsidRDefault="00075622" w:rsidP="0007562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Nhận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dạng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chữ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viết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tay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070B040" w14:textId="77777777" w:rsidR="00075622" w:rsidRPr="00075622" w:rsidRDefault="00075622" w:rsidP="0007562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SVM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RBF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tay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tập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MNIST. Các vector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đặc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trưng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trích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ảnh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SVM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0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9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2653FB" w14:textId="77777777" w:rsidR="00075622" w:rsidRPr="00075622" w:rsidRDefault="00075622" w:rsidP="0007562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Phân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loại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văn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bản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F7077A9" w14:textId="77777777" w:rsidR="00075622" w:rsidRPr="00075622" w:rsidRDefault="00075622" w:rsidP="0007562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Trong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ngôn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ngữ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nhiên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SVM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cảm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xúc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(sentiment analysis)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lọc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spam email.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văn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biểu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diễn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dưới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vector TF-IDF,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RBF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AB6011" w14:textId="77777777" w:rsidR="00075622" w:rsidRPr="00075622" w:rsidRDefault="00075622" w:rsidP="0007562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Chẩn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đoán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y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học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1914591" w14:textId="77777777" w:rsidR="00075622" w:rsidRPr="00075622" w:rsidRDefault="00075622" w:rsidP="0007562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SVM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áp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bệnh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dựa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y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tế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chẳng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ung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thư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vú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ảnh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chụp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X-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quang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Gaussian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đặc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trưng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phức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tạp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y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tế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2699E6" w14:textId="77777777" w:rsidR="00075622" w:rsidRPr="00075622" w:rsidRDefault="00075622" w:rsidP="0007562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Nhận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diện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khuôn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mặt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CEAFEAC" w14:textId="77777777" w:rsidR="00075622" w:rsidRPr="00075622" w:rsidRDefault="00075622" w:rsidP="0007562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SVM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kỹ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trích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đặc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trưng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HOG (Histogram of Oriented Gradients)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khuôn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mặt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38D889" w14:textId="77777777" w:rsidR="00075622" w:rsidRPr="00075622" w:rsidRDefault="00075622" w:rsidP="0007562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Dự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đoán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tài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chính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5D7E7A0" w14:textId="77777777" w:rsidR="00075622" w:rsidRPr="00075622" w:rsidRDefault="00075622" w:rsidP="00075622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SVM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dự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xu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hướng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cổ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phiếu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rủi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tín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dựa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DD8F50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pict w14:anchorId="71F6B1DD">
          <v:rect id="_x0000_i1079" style="width:0;height:1.5pt" o:hralign="center" o:hrstd="t" o:hr="t" fillcolor="#a0a0a0" stroked="f"/>
        </w:pict>
      </w:r>
    </w:p>
    <w:p w14:paraId="4CCFADA7" w14:textId="77777777" w:rsidR="00075622" w:rsidRPr="00075622" w:rsidRDefault="00075622" w:rsidP="000756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8.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luận</w:t>
      </w:r>
      <w:proofErr w:type="spellEnd"/>
    </w:p>
    <w:p w14:paraId="5645C558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vector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hỗ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trợ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cụ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mạnh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mẽ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máy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đặc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biệt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phù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lớp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nhị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lề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giữa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lớp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SVM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đảm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khả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quát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tốt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ngẫu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kỹ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SVM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xử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phi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tuyến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SMO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giúp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khai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B0AD77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Tuy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nhiên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SVM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chế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chẳng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phức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tạp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cao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rất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nhạy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cảm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. Trong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lai,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cải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SVM,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sâu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áp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rộng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phạm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vi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FB88AC" w14:textId="77777777" w:rsidR="00075622" w:rsidRPr="00075622" w:rsidRDefault="00075622" w:rsidP="000756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pict w14:anchorId="201262B9">
          <v:rect id="_x0000_i1080" style="width:0;height:1.5pt" o:hralign="center" o:hrstd="t" o:hr="t" fillcolor="#a0a0a0" stroked="f"/>
        </w:pict>
      </w:r>
    </w:p>
    <w:p w14:paraId="05B6EB2E" w14:textId="77777777" w:rsidR="00075622" w:rsidRPr="00075622" w:rsidRDefault="00075622" w:rsidP="000756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9. Tài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liệu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tham</w:t>
      </w:r>
      <w:proofErr w:type="spellEnd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75622">
        <w:rPr>
          <w:rFonts w:ascii="Times New Roman" w:hAnsi="Times New Roman" w:cs="Times New Roman"/>
          <w:b/>
          <w:bCs/>
          <w:sz w:val="28"/>
          <w:szCs w:val="28"/>
          <w:lang w:val="en-US"/>
        </w:rPr>
        <w:t>khảo</w:t>
      </w:r>
      <w:proofErr w:type="spellEnd"/>
    </w:p>
    <w:p w14:paraId="5568FC22" w14:textId="77777777" w:rsidR="00075622" w:rsidRPr="00075622" w:rsidRDefault="00075622" w:rsidP="0007562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Deisenroth, M. P., Faisal, A. A., &amp; Ong, C. S. (2020). </w:t>
      </w:r>
      <w:r w:rsidRPr="00075622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Mathematics for Machine Learning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. Cambridge University Press.</w:t>
      </w:r>
    </w:p>
    <w:p w14:paraId="379D7593" w14:textId="77777777" w:rsidR="00075622" w:rsidRPr="00075622" w:rsidRDefault="00075622" w:rsidP="0007562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Schölkopf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B., &amp; Smola, A. J. (2002). </w:t>
      </w:r>
      <w:r w:rsidRPr="00075622">
        <w:rPr>
          <w:rFonts w:ascii="Times New Roman" w:hAnsi="Times New Roman" w:cs="Times New Roman"/>
          <w:i/>
          <w:iCs/>
          <w:sz w:val="28"/>
          <w:szCs w:val="28"/>
          <w:lang w:val="en-US"/>
        </w:rPr>
        <w:t>Learning with Kernels: Support Vector Machines, Regularization, Optimization, and Beyond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. MIT Press.</w:t>
      </w:r>
    </w:p>
    <w:p w14:paraId="2EB45E59" w14:textId="77777777" w:rsidR="00075622" w:rsidRPr="00075622" w:rsidRDefault="00075622" w:rsidP="0007562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5622">
        <w:rPr>
          <w:rFonts w:ascii="Times New Roman" w:hAnsi="Times New Roman" w:cs="Times New Roman"/>
          <w:sz w:val="28"/>
          <w:szCs w:val="28"/>
          <w:lang w:val="en-US"/>
        </w:rPr>
        <w:t>Vapnik</w:t>
      </w:r>
      <w:proofErr w:type="spellEnd"/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, V. N. (1998). </w:t>
      </w:r>
      <w:r w:rsidRPr="00075622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Statistical Learning Theory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. Wiley.</w:t>
      </w:r>
    </w:p>
    <w:p w14:paraId="58943CEB" w14:textId="77777777" w:rsidR="00075622" w:rsidRPr="00075622" w:rsidRDefault="00075622" w:rsidP="0007562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5622">
        <w:rPr>
          <w:rFonts w:ascii="Times New Roman" w:hAnsi="Times New Roman" w:cs="Times New Roman"/>
          <w:sz w:val="28"/>
          <w:szCs w:val="28"/>
          <w:lang w:val="en-US"/>
        </w:rPr>
        <w:t xml:space="preserve">Chang, C.-C., &amp; Lin, C.-J. (2011). LIBSVM: A library for support vector machines. </w:t>
      </w:r>
      <w:r w:rsidRPr="00075622">
        <w:rPr>
          <w:rFonts w:ascii="Times New Roman" w:hAnsi="Times New Roman" w:cs="Times New Roman"/>
          <w:i/>
          <w:iCs/>
          <w:sz w:val="28"/>
          <w:szCs w:val="28"/>
          <w:lang w:val="en-US"/>
        </w:rPr>
        <w:t>ACM Transactions on Intelligent Systems and Technology</w:t>
      </w:r>
      <w:r w:rsidRPr="00075622">
        <w:rPr>
          <w:rFonts w:ascii="Times New Roman" w:hAnsi="Times New Roman" w:cs="Times New Roman"/>
          <w:sz w:val="28"/>
          <w:szCs w:val="28"/>
          <w:lang w:val="en-US"/>
        </w:rPr>
        <w:t>, 2(3), 27:1–27:27.</w:t>
      </w:r>
    </w:p>
    <w:p w14:paraId="738885A7" w14:textId="77777777" w:rsidR="00CE7B80" w:rsidRPr="00075622" w:rsidRDefault="00CE7B80">
      <w:pPr>
        <w:rPr>
          <w:rFonts w:ascii="Times New Roman" w:hAnsi="Times New Roman" w:cs="Times New Roman"/>
          <w:sz w:val="28"/>
          <w:szCs w:val="28"/>
        </w:rPr>
      </w:pPr>
    </w:p>
    <w:sectPr w:rsidR="00CE7B80" w:rsidRPr="0007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A2A6C"/>
    <w:multiLevelType w:val="multilevel"/>
    <w:tmpl w:val="5FA47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211E5"/>
    <w:multiLevelType w:val="multilevel"/>
    <w:tmpl w:val="6AEC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32923"/>
    <w:multiLevelType w:val="multilevel"/>
    <w:tmpl w:val="D5F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60192"/>
    <w:multiLevelType w:val="multilevel"/>
    <w:tmpl w:val="C8E8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EF37D8"/>
    <w:multiLevelType w:val="multilevel"/>
    <w:tmpl w:val="40A0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F4E86"/>
    <w:multiLevelType w:val="multilevel"/>
    <w:tmpl w:val="77A8C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E50C0"/>
    <w:multiLevelType w:val="multilevel"/>
    <w:tmpl w:val="3B6CFB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362281"/>
    <w:multiLevelType w:val="multilevel"/>
    <w:tmpl w:val="EDCC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300950">
    <w:abstractNumId w:val="1"/>
  </w:num>
  <w:num w:numId="2" w16cid:durableId="1470394340">
    <w:abstractNumId w:val="3"/>
  </w:num>
  <w:num w:numId="3" w16cid:durableId="1056397432">
    <w:abstractNumId w:val="6"/>
  </w:num>
  <w:num w:numId="4" w16cid:durableId="1702827813">
    <w:abstractNumId w:val="5"/>
  </w:num>
  <w:num w:numId="5" w16cid:durableId="1250234552">
    <w:abstractNumId w:val="2"/>
  </w:num>
  <w:num w:numId="6" w16cid:durableId="1399134591">
    <w:abstractNumId w:val="0"/>
  </w:num>
  <w:num w:numId="7" w16cid:durableId="684938967">
    <w:abstractNumId w:val="7"/>
  </w:num>
  <w:num w:numId="8" w16cid:durableId="3611749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22"/>
    <w:rsid w:val="00075622"/>
    <w:rsid w:val="00105E3A"/>
    <w:rsid w:val="00165BED"/>
    <w:rsid w:val="001A70CF"/>
    <w:rsid w:val="006013AA"/>
    <w:rsid w:val="00887EE5"/>
    <w:rsid w:val="00AB3FDA"/>
    <w:rsid w:val="00C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221E"/>
  <w15:chartTrackingRefBased/>
  <w15:docId w15:val="{1E1E5A54-A847-4438-ACF7-AD8116B3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62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62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622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622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622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622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622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622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622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07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62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622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07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622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075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622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075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1953</Words>
  <Characters>11138</Characters>
  <Application>Microsoft Office Word</Application>
  <DocSecurity>0</DocSecurity>
  <Lines>92</Lines>
  <Paragraphs>26</Paragraphs>
  <ScaleCrop>false</ScaleCrop>
  <Company/>
  <LinksUpToDate>false</LinksUpToDate>
  <CharactersWithSpaces>13065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Khoa Hồng</dc:creator>
  <cp:keywords/>
  <dc:description/>
  <cp:lastModifiedBy>Anh Khoa Hồng</cp:lastModifiedBy>
  <cp:revision>1</cp:revision>
  <dcterms:created xsi:type="dcterms:W3CDTF">2025-04-22T18:21:00Z</dcterms:created>
  <dcterms:modified xsi:type="dcterms:W3CDTF">2025-04-22T18:27:00Z</dcterms:modified>
</cp:coreProperties>
</file>