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(МОСКОВСКИЙ ПОЛИТЕХ)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11300" cy="7822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1300" cy="782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Вводная часть. Основные понятия и определения.</w:t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</w:t>
      </w:r>
    </w:p>
    <w:p w:rsidR="00000000" w:rsidDel="00000000" w:rsidP="00000000" w:rsidRDefault="00000000" w:rsidRPr="00000000" w14:paraId="0000000B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Проектирование Веб-сервисов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Килеев С.И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 группы 211-321</w:t>
      </w:r>
    </w:p>
    <w:p w:rsidR="00000000" w:rsidDel="00000000" w:rsidP="00000000" w:rsidRDefault="00000000" w:rsidRPr="00000000" w14:paraId="0000000F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</w:t>
      </w:r>
    </w:p>
    <w:p w:rsidR="00000000" w:rsidDel="00000000" w:rsidP="00000000" w:rsidRDefault="00000000" w:rsidRPr="00000000" w14:paraId="00000011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Пардаев А.А.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2024</w:t>
      </w:r>
    </w:p>
    <w:p w:rsidR="00000000" w:rsidDel="00000000" w:rsidP="00000000" w:rsidRDefault="00000000" w:rsidRPr="00000000" w14:paraId="00000013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1     </w:t>
      </w:r>
    </w:p>
    <w:p w:rsidR="00000000" w:rsidDel="00000000" w:rsidP="00000000" w:rsidRDefault="00000000" w:rsidRPr="00000000" w14:paraId="00000014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Изучить предметную область курса «Проектирование веб-сервисов»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  Ознакомиться с Основными определениями и понятиями</w:t>
        <w:br w:type="textWrapping"/>
        <w:t xml:space="preserve">2.     Выполнить тест</w:t>
        <w:br w:type="textWrapping"/>
        <w:t xml:space="preserve">3.     Ответить на вопросы на Контрольные вопросы. Ответы на  Контрольные вопросы  написать в отчет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    Привести примеры (ссылки на ресурс, минимум три) веб-сервиса, веб-сайта и веб-приложения.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Контрольные вопросы по лабораторной работе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    Чем отличаются веб-сервис, веб-сайт и веб-приложение?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ВЕБ-САЙТ: Это коллекция веб-страниц, объединенных общей темой или целью. Обычно веб-сайты используются для представления информации, предоставления контента и обмена информацией с пользователями. Веб-сайты могут содержать текст, изображения, видео и другие мультимедийные элементы. Зачастую они предоставляют статический контент и не обладают сложными функциональными возможностями.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ВЕБ-СЕРВИС: Это программное обеспечение, которое предоставляет определенную функциональность через сеть Интернет. Веб-сервисы позволяют приложениям взаимодействовать и обмениваться данными с помощью стандартных протоколов, таких как HTTP. Они могут предлагать различные возможности, например, обработку платежей, интеграцию социальных сетей, поиск информации и многое другое. Веб-сервисы могут работать как самостоятельные сущности или быть частью веб-приложений.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ВЕБ-ПРИЛОЖЕНИЕ: Это интерактивный веб-сайт или программное обеспечение, которое позволяет пользователям выполнять определенные задачи, используя веб-интерфейс. Веб-приложения имеют возможность взаимодействия с пользователями, обрабатывать ввод данных и предоставлять динамический контент. Они могут включать в себя функциональность, такую как онлайн-магазины, социальные сети, электронные почты и управление бизнес-процессами.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    В чем разница между SOAP и REST?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REST и SOAP на самом деле не сопоставимы. REST — это архитектурный стиль. SOAP — это формат обмена сообщениями.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84.00000000000006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Пример реализации RESTful: JSON через HTTP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84.00000000000006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Пример реализации SOAP: XML поверх SOAP через HTTP</w:t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    Какие виды API существуют?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80" w:lineRule="auto"/>
        <w:rPr>
          <w:color w:val="000000"/>
          <w:sz w:val="26"/>
          <w:szCs w:val="26"/>
        </w:rPr>
      </w:pPr>
      <w:bookmarkStart w:colFirst="0" w:colLast="0" w:name="_76idkppceid0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REST API (Representational State Transfer)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 API является наиболее распространенным типом API в клиент-серверной архитектуре и имеет ряд свойств — например, отсутствие хранения состояния и кэшируемость. REST API построен на стандартных протоколах HTTP и обычно возвращает данные в формате JSON, хотя может поддерживать и другие форматы.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 API использует стандартные HTTP-методы для взаимодействия, включая GET, POST, PUT, DELETE и другие. Каждый метод соответствует определенному типу действий, которые могут быть выполнены над ресурсами API.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Простота и гибкость REST API сделали его лучшим выбором для многих разработчиков, но при работе с большими объемами данных он может быть неэффективными, так как для получения всех необходимых данных может требоваться несколько запросов.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80" w:lineRule="auto"/>
        <w:rPr>
          <w:color w:val="000000"/>
          <w:sz w:val="26"/>
          <w:szCs w:val="26"/>
        </w:rPr>
      </w:pPr>
      <w:bookmarkStart w:colFirst="0" w:colLast="0" w:name="_34ei38eb6pfl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SOAP API (Simple Object Access Protocol)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SOAP — это протокол для обмена структурированной информацией в веб-сервисах с использованием XML. Он обладает высокой расширяемостью и позволяет осуществлять обмен данными через несколько различных транспортных протоколов, включая HTTP, SMTP и другие.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SOAP известны своей надежностью и часто используются в энтерпрайз-разработке. Они предлагают встроенную обработку ошибок и их можно использовать с различными сетевыми протоколами. Однако зависимость SOAP от XML может приводить к большим объемам передаваемых данных, что делает его менее эффективным по сравнению с другими API в каких-то сценариях использования.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80" w:lineRule="auto"/>
        <w:rPr>
          <w:color w:val="000000"/>
          <w:sz w:val="26"/>
          <w:szCs w:val="26"/>
        </w:rPr>
      </w:pPr>
      <w:bookmarkStart w:colFirst="0" w:colLast="0" w:name="_ud4y0cz19l8n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WebSocket API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WebSocket API обеспечивает постоянный, полнодуплексный канал связи между клиентом и сервером. В отличие от REST и SOAP, которые придерживаются формата «запрос-ответ», WebSocket сохраняет соединение открытым, что позволяет передавать данные в режиме реального времени. Это делает WebSocket API идеальным для приложений, требующих функциональности в реальном времени, таких как чат-приложения, онлайн-игры и системы отслеживания в реальном времени.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Несмотря на свою мощь, WebSocket API могут быть более сложными в реализации и требуют больше ресурсов для поддержания открытых соединений.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80" w:lineRule="auto"/>
        <w:rPr>
          <w:color w:val="000000"/>
          <w:sz w:val="26"/>
          <w:szCs w:val="26"/>
        </w:rPr>
      </w:pPr>
      <w:bookmarkStart w:colFirst="0" w:colLast="0" w:name="_evut3ep8xkth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gRPC API (Google Remote Procedure Call)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gRPC — это высокопроизводительная платформа с открытым исходным кодом, разработанная компанией Google. Он использует протокол HTTP/2 для передачи данных и Protocol Buffers (protobuf), высокопроизводительный формат двоичных данных, в качестве языка определения интерфейса.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gRPC поддерживает четыре типа взаимодействия: унарный (стандартный запрос-ответ), потоковая передача данных с сервера, потоковая передача данных от клиента и двунаправленная потоковая передача. Эти возможности в сочетании с эффективностью делают gRPC идеальным решением для микросервисной архитектуры.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80" w:lineRule="auto"/>
        <w:rPr>
          <w:color w:val="000000"/>
          <w:sz w:val="26"/>
          <w:szCs w:val="26"/>
        </w:rPr>
      </w:pPr>
      <w:bookmarkStart w:colFirst="0" w:colLast="0" w:name="_fwutkb3460k9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GraphQL API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Разработанный компанией Facebook, GraphQL представляет собой язык запросов к API и рабочую среду для выполнения этих запросов. В отличие от REST API, где вам нужно делать запросы к различным эндпоинтам, чтобы получить соответствующие данные, GraphQL позволяет сделать один единственный запрос, чтобы получить именно те данные, которые вам нужны.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    Какие принципы REST архитектуры?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Иерархия клиент-сервер. Обеспечивает разделение обязанностей между клиентом и сервером, что упрощает разработку и поддержку приложений.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состояния. Позволяет серверу считаться функционально независимым от клиента, что облегчает масштабирование и улучшает производительность.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Кэширование. Позволяет сохранять копии ответов сервера для уменьшения нагрузки на сеть и повышения скорости работы приложения.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Единообразие интерфейса. Обеспечивает однозначное и простое взаимодействие между клиентом и сервером, что упрощает разработку и интеграцию систем.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Ограничение связности. Позволяет уменьшить зависимость между компонентами системы, что улучшает ее гибкость и модульность.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    Что такое WSDL?</w:t>
      </w:r>
    </w:p>
    <w:p w:rsidR="00000000" w:rsidDel="00000000" w:rsidP="00000000" w:rsidRDefault="00000000" w:rsidRPr="00000000" w14:paraId="00000042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WSDL (язык описания веб-служб) — это язык на основе XML, используемый для описания функций, операций и интерфейсов веб-службы.</w:t>
      </w:r>
    </w:p>
    <w:p w:rsidR="00000000" w:rsidDel="00000000" w:rsidP="00000000" w:rsidRDefault="00000000" w:rsidRPr="00000000" w14:paraId="00000043">
      <w:pPr>
        <w:shd w:fill="ffffff" w:val="clear"/>
        <w:spacing w:befor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 предоставляет стандартизированный формат для определения структуры и поведения веб-сервисов, позволяя клиентам понять, как взаимодействовать с сервисом.</w:t>
      </w:r>
    </w:p>
    <w:p w:rsidR="00000000" w:rsidDel="00000000" w:rsidP="00000000" w:rsidRDefault="00000000" w:rsidRPr="00000000" w14:paraId="00000044">
      <w:pPr>
        <w:shd w:fill="ffffff" w:val="clear"/>
        <w:spacing w:befor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Ключевые компоненты WSDL включают в себя: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hd w:fill="ffffff" w:val="clear"/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службы,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типы,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сообщения,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операции,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типы портов,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привязка,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hd w:fill="ffffff" w:val="clear"/>
        <w:spacing w:after="6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служба.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    Как обеспечить безопасность веб-сервиса?</w:t>
      </w:r>
    </w:p>
    <w:p w:rsidR="00000000" w:rsidDel="00000000" w:rsidP="00000000" w:rsidRDefault="00000000" w:rsidRPr="00000000" w14:paraId="0000004F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обеспечения безопасности веб-сервиса можно использовать следующие меры: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hd w:fill="ffffff" w:val="clear"/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 целостности данных через скрипты.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Правильная структура данных в базе данных.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и исправление ошибок в ПО (профилактика, обслуживание).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Защита от DOS-атак.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Нагрузочное тестирование.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Резервный сервер.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hd w:fill="ffffff" w:val="clear"/>
        <w:spacing w:after="6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Мониторинг доступности и оповещения.</w:t>
      </w:r>
    </w:p>
    <w:p w:rsidR="00000000" w:rsidDel="00000000" w:rsidP="00000000" w:rsidRDefault="00000000" w:rsidRPr="00000000" w14:paraId="00000057">
      <w:pPr>
        <w:shd w:fill="ffffff" w:val="clear"/>
        <w:spacing w:after="60" w:before="12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    Какие методы аутентификации и авторизации могут использоваться для веб-сервисов?</w:t>
      </w:r>
    </w:p>
    <w:p w:rsidR="00000000" w:rsidDel="00000000" w:rsidP="00000000" w:rsidRDefault="00000000" w:rsidRPr="00000000" w14:paraId="00000059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аутентификации и авторизации в веб-сервисах могут использоваться следующие методы: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Аутентификация по паролю. Пользователь предоставляет username и password для идентификации и аутентификации в системе.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сертификата для аутентификации. Во время аутентификации сервер выполняет проверку сертификата на основании правил, таких как проверка цепочки сертификатов, проверка срока действия и проверка списков исключения.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Аутентификация по одноразовым паролям. Этот метод обычно применяется дополнительно к аутентификации по паролям для реализации двухфакторной аутентификации (2FA).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hd w:fill="ffffff" w:val="clear"/>
        <w:spacing w:after="6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Аутентификация по ключам доступа. Этот способ чаще всего используется для аутентификации устройств, сервисов или других приложений при обращении к веб-сервисам.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     Каким образом можно обеспечить масштабируемость и доступность веб-сервисов?</w:t>
      </w:r>
    </w:p>
    <w:p w:rsidR="00000000" w:rsidDel="00000000" w:rsidP="00000000" w:rsidRDefault="00000000" w:rsidRPr="00000000" w14:paraId="00000060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обеспечения масштабируемости и доступности веб-сервисов можно использовать облачные технологии: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hd w:fill="ffffff" w:val="clear"/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Автоматическое масштабирование. Позволяет динамически изменять количество ресурсов в зависимости от текущей нагрузки. Это обеспечивает стабильную работу сайта даже при резких скачках трафика.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hd w:fill="ffffff" w:val="clear"/>
        <w:spacing w:after="6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Балансировка нагрузки. Распределяет трафик между несколькими серверами, что улучшает производительность и отказоустойчивость.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     Какие инструменты и технологии широко применяются для разработки и проектирования веб-сервисов?</w:t>
      </w:r>
    </w:p>
    <w:p w:rsidR="00000000" w:rsidDel="00000000" w:rsidP="00000000" w:rsidRDefault="00000000" w:rsidRPr="00000000" w14:paraId="00000065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разработки и проектирования веб-сервисов широко применяются следующие инструменты: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hd w:fill="ffffff" w:val="clear"/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Системы управления контентом (CMS): WordPress, Joomla, Drupal.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Инструменты для создания схем и прототипов: Balsamiq, Axure, Sketch и Figma.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Инструменты для дизайна и верстки: Adobe Photoshop, Adobe Illustrator, Sketch и Canva.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Редакторы кода: Visual Studio Code, Sublime Text, Atom и Brackets.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Инструменты для кросс-браузерного тестирования: BrowserStack, Sauce Labs и CrossBrowserTesting.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Инструменты оптимизации производительности: GTmetrix, Pingdom и Google PageSpeed Insights.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hd w:fill="ffffff" w:val="clear"/>
        <w:spacing w:after="6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Системы контроля версий: обеспечивают централизованное хранилище для кода и других файлов проекта.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  Зачем нужен мониторинг и аналитика веб-сервиса?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Веб-аналитика — это набор инструментов, который позволяет оценить и проанализировать, насколько эффективно работает продвижение. Она помогает определить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целевую аудиторию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ресурса, собрать и исследовать данные о пользователях и их поведении на сайте. Впоследствии, опираясь на этот анализ, можно предпринять результативные шаги по оптимизации и усовершенствованию сайта, его функциональности, улучшить качество дизайна, юзабилити и контента.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Мониторинг веб-сервиса нужен, чтобы наблюдать за его функционированием, в том числе за: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hd w:fill="ffffff" w:val="clear"/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доступностью сайта,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скоростью загрузки страниц,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работой сервисов и приложений на сайте,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hd w:fill="ffffff" w:val="clear"/>
        <w:spacing w:after="6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наличием ошибок и сбоев.</w:t>
      </w:r>
    </w:p>
    <w:p w:rsidR="00000000" w:rsidDel="00000000" w:rsidP="00000000" w:rsidRDefault="00000000" w:rsidRPr="00000000" w14:paraId="00000076">
      <w:pPr>
        <w:shd w:fill="ffffff" w:val="clear"/>
        <w:spacing w:befor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Мониторинг позволяет оперативно реагировать на проблемы и устранять их до того, как они повлияют на пользователей и бизнес-процессы.</w:t>
      </w:r>
    </w:p>
    <w:p w:rsidR="00000000" w:rsidDel="00000000" w:rsidP="00000000" w:rsidRDefault="00000000" w:rsidRPr="00000000" w14:paraId="00000077">
      <w:pPr>
        <w:shd w:fill="ffffff" w:val="clear"/>
        <w:spacing w:befor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before="12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по выполнению:</w:t>
      </w:r>
    </w:p>
    <w:p w:rsidR="00000000" w:rsidDel="00000000" w:rsidP="00000000" w:rsidRDefault="00000000" w:rsidRPr="00000000" w14:paraId="00000079">
      <w:pPr>
        <w:shd w:fill="ffffff" w:val="clear"/>
        <w:spacing w:befor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Веб-сайты: 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hd w:fill="ffffff" w:val="clear"/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https://climbiotech.ru/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https://4pda.to/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hd w:fill="ffffff" w:val="clear"/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https://www.rbc.ru/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befor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Веб-сервисы: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hd w:fill="ffffff" w:val="clear"/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https://mail.google.com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https://yookassa.ru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hd w:fill="ffffff" w:val="clear"/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https://robokassa.com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before="12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Веб-приложения: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hd w:fill="ffffff" w:val="clear"/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https://miro.com/ru/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hd w:fill="ffffff" w:val="clear"/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https://www.figma.com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befor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befor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okassa.ru" TargetMode="External"/><Relationship Id="rId10" Type="http://schemas.openxmlformats.org/officeDocument/2006/relationships/hyperlink" Target="https://mail.google.com/mail/u/0/#inbox" TargetMode="External"/><Relationship Id="rId13" Type="http://schemas.openxmlformats.org/officeDocument/2006/relationships/hyperlink" Target="https://miro.com/ru/" TargetMode="External"/><Relationship Id="rId12" Type="http://schemas.openxmlformats.org/officeDocument/2006/relationships/hyperlink" Target="https://robokassa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bc.ru/" TargetMode="External"/><Relationship Id="rId15" Type="http://schemas.openxmlformats.org/officeDocument/2006/relationships/hyperlink" Target="https://www.figma.com" TargetMode="External"/><Relationship Id="rId14" Type="http://schemas.openxmlformats.org/officeDocument/2006/relationships/hyperlink" Target="https://www.youtube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limbiotech.ru/" TargetMode="External"/><Relationship Id="rId8" Type="http://schemas.openxmlformats.org/officeDocument/2006/relationships/hyperlink" Target="https://4pda.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