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t>实训日志  第5天</w:t>
      </w:r>
    </w:p>
    <w:p>
      <w:pPr>
        <w:spacing w:line="240" w:lineRule="auto" w:after="160"/>
        <w:ind w:firstLine="0"/>
      </w:pPr>
      <w:r>
        <w:rPr>
          <w:sz w:val="20"/>
        </w:rPr>
        <w:t>实训项目：中州养老管理系统    日期：____年____月____日</w:t>
      </w:r>
    </w:p>
    <w:p>
      <w:pPr>
        <w:pStyle w:val="Heading1"/>
      </w:pPr>
      <w:r>
        <w:t>定时任务与复杂表单组织</w:t>
      </w:r>
    </w:p>
    <w:p>
      <w:pPr>
        <w:pStyle w:val="Heading2"/>
      </w:pPr>
      <w:r>
        <w:t>一  今日学习内容</w:t>
      </w:r>
    </w:p>
    <w:p>
      <w:r>
        <w:t>今天继续围绕入住办理学习定时任务和复杂表单的组织方式。课程提出了一个具体问题：当合同的入住开始时间晚于签约时间时，合同暂未生效；随着时间推进，系统需要按条件更新合同状态。我由此理解了定时任务的业务价值，并学习 SpringTask、cron 表达式，以及若依中任务配置、启停和执行管理的基本思路。</w:t>
      </w:r>
    </w:p>
    <w:p>
      <w:r>
        <w:t>在前端部分，我学习了如何把入住申请表单拆分为不同组件。父组件负责组织整体流程和汇总数据，子组件承载相对独立的表单内容，通过属性传值和事件回传完成通信。课程中的表单构建功能可以辅助生成界面，但生成后仍需完善字段含义、校验规则和接口绑定。此外，我还整理了课程补充的 Linux 基础操作、虚拟机环境、远程连接与 Docker 安装运行等内容，了解后续中间件环境的准备方式。</w:t>
      </w:r>
    </w:p>
    <w:p>
      <w:pPr>
        <w:pStyle w:val="Heading2"/>
      </w:pPr>
      <w:r>
        <w:t>二  重点难点与思考</w:t>
      </w:r>
    </w:p>
    <w:p>
      <w:r>
        <w:t>今天的重点难点，一是任务执行时间与业务生效条件不能混淆，二是拆分组件后仍要保证数据来源明确。对于合同状态更新，我关注时间条件和当前状态的共同限制，思考重复调度时如何避免不必要的重复处理。对于父子组件通信，我通过梳理数据传递方向，区分展示数据、编辑数据和提交数据，避免表单拆开以后出现状态难以追踪的问题。</w:t>
      </w:r>
    </w:p>
    <w:p>
      <w:pPr>
        <w:pStyle w:val="Heading2"/>
      </w:pPr>
      <w:r>
        <w:t>三  学习心得与后续安排</w:t>
      </w:r>
    </w:p>
    <w:p>
      <w:r>
        <w:t>今天的学习使我认识到，业务功能不仅存在于用户点击按钮的时刻，也包括后台自动执行的流程。组件拆分和任务调度都需要清晰的职责边界。下一步，我会把定时任务的触发规则和表单的数据流分别整理成笔记，同时巩固 Linux 与 Docker 的基本概念，为学习 Redis 等服务做好准备。</w:t>
      </w:r>
    </w:p>
    <w:sectPr w:rsidR="00FC693F" w:rsidRPr="0006063C" w:rsidSect="00034616">
      <w:pgSz w:w="11906" w:h="16838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ind w:firstLine="0"/>
      <w:contextualSpacing/>
    </w:pPr>
    <w:rPr>
      <w:rFonts w:asciiTheme="majorHAnsi" w:eastAsiaTheme="majorEastAsia" w:hAnsiTheme="majorHAnsi" w:cstheme="majorBidi" w:ascii="宋体" w:hAnsi="宋体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实训日志 第5天 定时任务与复杂表单组织</dc:title>
  <dc:subject>若依框架与智慧养老项目实训</dc:subject>
  <dc:creator/>
  <cp:keywords>实训日志 中州养老 若依 MyBatis Plus Redis AI Dify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