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第9天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后台认证授权与微信小程序登录</w:t>
      </w:r>
    </w:p>
    <w:p>
      <w:pPr>
        <w:pStyle w:val="Heading2"/>
      </w:pPr>
      <w:r>
        <w:t>一  今日学习内容</w:t>
      </w:r>
    </w:p>
    <w:p>
      <w:r>
        <w:t>今天学习了管理后台的认证授权，以及家属端微信小程序的登录流程。我首先区分两个概念：认证用于确认访问者身份，授权用于判断该身份能够执行哪些操作。课程通过 RBAC 模型说明用户、角色和权限之间的关系，使我理解了把功能权限组合成角色后再分配给用户，能够简化权限维护并降低重复配置的复杂度。</w:t>
      </w:r>
    </w:p>
    <w:p>
      <w:r>
        <w:t>在后台实现方面，我学习了 Spring Security 的认证与权限校验思路，并结合若依理解菜单、按钮和接口权限之间的联系。小程序部分则围绕登录凭证、第三方接口调用、用户信息关联和本系统 token 的签发与校验展开。我还整理了第三方调用单独封装的作用，以及 ThreadLocal 在当前请求用户信息传递中的使用场景，逐步把登录过程与后续业务请求联系起来。</w:t>
      </w:r>
    </w:p>
    <w:p>
      <w:pPr>
        <w:pStyle w:val="Heading2"/>
      </w:pPr>
      <w:r>
        <w:t>二  重点难点与思考</w:t>
      </w:r>
    </w:p>
    <w:p>
      <w:r>
        <w:t>今天的难点是区分微信侧的登录凭证与系统自身的访问凭证，不能把两者混为一谈。前端取得临时凭证后，需要由后端按登录流程处理，再建立本系统的用户身份。权限控制也不能只依靠前端隐藏按钮，后端接口仍需进行校验。对于请求范围内保存的用户信息，还应关注请求结束后的清理，避免线程复用时产生上下文混淆。</w:t>
      </w:r>
    </w:p>
    <w:p>
      <w:pPr>
        <w:pStyle w:val="Heading2"/>
      </w:pPr>
      <w:r>
        <w:t>三  学习心得与后续安排</w:t>
      </w:r>
    </w:p>
    <w:p>
      <w:r>
        <w:t>今天让我认识到，登录功能完成的标志不只是页面成功跳转，更重要的是后续请求能够正确识别身份并限制访问范围。今后分析接口时，我会同时考虑正常登录、凭证失效、未登录和权限不足等情况，把身份认证与业务授权分别梳理，确保管理后台和小程序端的访问逻辑保持清晰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第9天 后台认证授权与微信小程序登录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