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实验室安全与设备管理系统实习心得体会</w:t>
      </w:r>
    </w:p>
    <w:p>
      <w:pPr>
        <w:jc w:val="both"/>
      </w:pPr>
      <w:r>
        <w:t>围绕实验室安全与设备管理系统开展的实习学习，让我对软件开发有了更加具体的认识。这个项目以高校实验室为应用场景，涉及设备管理、安全准入、预约审批、领用归还、故障维修以及巡检整改等业务。结合项目文档、代码结构和业务流程进行梳理后，我逐渐认识到，一个系统的质量取决于它能否准确表达业务规则，并在不同角色、不同状态和异常情况下保持一致的处理逻辑。这次实习也让我看到了课堂知识与工程实践之间的联系，以及自己还需要补足的能力。</w:t>
      </w:r>
    </w:p>
    <w:p>
      <w:pPr>
        <w:pStyle w:val="Heading1"/>
      </w:pPr>
      <w:r>
        <w:t>一 通过业务流程理解需求</w:t>
      </w:r>
    </w:p>
    <w:p>
      <w:pPr>
        <w:jc w:val="both"/>
      </w:pPr>
      <w:r>
        <w:t>设备预约是我理解项目需求的一个切入点。表面上，预约只需要选择设备、填写时间并提交申请，但沿着实际流程思考，就会出现许多必须回答的问题：申请人是否具备有效的安全资格，设备是否正在维修，预约时间是否冲突，审批通过后资格发生变化又该如何处理。项目在申请、审批和领用等环节持续校验相关条件，使我意识到，需求分析需要把每一步操作的前提和后果说明白。</w:t>
      </w:r>
    </w:p>
    <w:p>
      <w:pPr>
        <w:jc w:val="both"/>
      </w:pPr>
      <w:r>
        <w:t>巡检与隐患整改流程进一步加深了我的认识。发现隐患之后，还需要明确整改责任、提交处理结果、安排复查并完成销号；重大隐患还会影响相关设备的预约和使用。顺着这些关联梳理下来，我开始理解业务流程完整的重要性。今后分析需求时，我会先明确谁发起操作、谁负责处理、什么条件下可以进入下一步，再考虑页面和接口怎样实现。</w:t>
      </w:r>
    </w:p>
    <w:p>
      <w:pPr>
        <w:pStyle w:val="Heading1"/>
      </w:pPr>
      <w:r>
        <w:t>二 在项目结构中连接专业知识</w:t>
      </w:r>
    </w:p>
    <w:p>
      <w:pPr>
        <w:jc w:val="both"/>
      </w:pPr>
      <w:r>
        <w:t>项目基于若依框架进行扩展，后端采用 Spring Boot、Spring Security、MyBatis 等技术，前端使用 Vue 3 和 Element Plus，结合 MySQL 与 Redis 支撑业务运行。面对这样的项目结构，我体会到，学习框架时需要弄清各部分在一次请求中的职责。沿着页面请求追踪到控制器、业务服务和数据访问层，原本分散的前后端知识就有了具体的连接。</w:t>
      </w:r>
    </w:p>
    <w:p>
      <w:pPr>
        <w:jc w:val="both"/>
      </w:pPr>
      <w:r>
        <w:t>独立的实验室业务模块让我理解了分层和复用的价值。用户、角色、菜单等通用能力可以沿用已有框架，预约、维修和隐患整改等规则则需要根据业务单独设计。阅读这些代码时，我也提醒自己，复用的前提是理解已有约定，包括统一响应、异常处理和数据权限。只有清楚原有机制如何工作，才能减少扩展功能时产生的重复逻辑和隐性冲突。</w:t>
      </w:r>
    </w:p>
    <w:p>
      <w:pPr>
        <w:jc w:val="both"/>
      </w:pPr>
      <w:r>
        <w:t>数据库访问方案也给了我启发。项目将 MyBatis-Plus 用于适合的基础查询，把复杂联表和加锁查询保留在 Mapper XML 中，同时明确分页机制的边界。这使我认识到，技术选型需要考虑现有系统的兼容性和维护成本。今后遇到新的工具时，我会先判断它解决的具体问题，再决定是否引入。</w:t>
      </w:r>
    </w:p>
    <w:p>
      <w:pPr>
        <w:pStyle w:val="Heading1"/>
      </w:pPr>
      <w:r>
        <w:t>三 从预约细节认识可靠性</w:t>
      </w:r>
    </w:p>
    <w:p>
      <w:pPr>
        <w:jc w:val="both"/>
      </w:pPr>
      <w:r>
        <w:t>预约冲突处理是这次学习中让我印象较深的内容。如果多个请求同时查询到某个时段空闲，再分别写入预约，就可能出现重复占用。项目在事务中对设备记录加锁，再进行冲突检查和数据写入，让我对数据库并发控制有了更直观的理解。我开始关注一段业务逻辑在多个用户同时操作时是否仍然成立，而不是只看单次执行的结果。</w:t>
      </w:r>
    </w:p>
    <w:p>
      <w:pPr>
        <w:jc w:val="both"/>
      </w:pPr>
      <w:r>
        <w:t>时间边界和重复提交也值得认真处理。项目采用左闭右开的预约区间，前一条预约结束时间与后一条开始时间相同时，可以清晰地区分相邻时段和重叠时段；对于重复请求，则通过幂等机制避免重复创建记录。这些实现让我感受到，严谨往往体现在很小的地方。一个边界条件没有说明白，就可能让前端提示、后端校验和数据库结果产生分歧。</w:t>
      </w:r>
    </w:p>
    <w:p>
      <w:pPr>
        <w:jc w:val="both"/>
      </w:pPr>
      <w:r>
        <w:t>预约、维修和隐患都有各自的状态变化规则。比如整改提交之后仍需复查，设备维修完成之后还要经过验收，普通编辑也不能随意跳过必要环节。由此我理解了状态约束和历史记录的作用：系统既要限制不合理的操作，也要保留处理过程，方便后续核查。以后设计业务功能时，我会把合法状态变化与异常处理一起考虑。</w:t>
      </w:r>
    </w:p>
    <w:p>
      <w:pPr>
        <w:pStyle w:val="Heading1"/>
      </w:pPr>
      <w:r>
        <w:t>四 形成权限意识与验证习惯</w:t>
      </w:r>
    </w:p>
    <w:p>
      <w:pPr>
        <w:jc w:val="both"/>
      </w:pPr>
      <w:r>
        <w:t>项目区分学生、实验室管理员、安全员、维修人员和系统管理员，并进一步限制各类用户能够访问的业务数据。通过这一设计，我认识到，页面上隐藏按钮只是交互层面的处理，后端还必须检查功能权限、对象归属和管理范围。即使用户修改请求中的编号，也不应获得其他实验室或其他人员的数据。权限控制需要贯穿查询、详情查看和状态操作等具体环节。</w:t>
      </w:r>
    </w:p>
    <w:p>
      <w:pPr>
        <w:jc w:val="both"/>
      </w:pPr>
      <w:r>
        <w:t>项目中的测试代码也改变了我对验证工作的理解。预约时间区间测试会检查相邻时段、重叠时段以及无效时间，其他测试则围绕权限、状态流转和接口行为展开。这些例子提醒我，验证时要主动寻找容易出错的情形。后续实践中，我会先列出正常流程和关键边界，再检查重复请求、资格失效、越权访问等情况；对于测试结果，也会区分真正执行通过与因条件不足而跳过。</w:t>
      </w:r>
    </w:p>
    <w:p>
      <w:pPr>
        <w:pStyle w:val="Heading1"/>
      </w:pPr>
      <w:r>
        <w:t>五 重视使用体验与工程记录</w:t>
      </w:r>
    </w:p>
    <w:p>
      <w:pPr>
        <w:jc w:val="both"/>
      </w:pPr>
      <w:r>
        <w:t>前端页面让我进一步认识到，业务规则需要以用户能够理解的方式呈现。开放日历、预约状态和处理记录能够帮助用户判断下一步应该做什么；权限不同，显示的操作也应有所区别。如果一次申请被拒绝，用户需要知道是时间冲突、资格问题还是设备不可用。阅读这些页面后，我更愿意从实际使用过程检查功能，关注提示是否明确、信息是否完整、操作之后是否有清楚的反馈。</w:t>
      </w:r>
    </w:p>
    <w:p>
      <w:pPr>
        <w:jc w:val="both"/>
      </w:pPr>
      <w:r>
        <w:t>项目中的需求说明、架构决策、数据库迁移和部署文档，则让我看到了代码之外的工程工作。文档能够说明规则的来源，迁移脚本能够记录结构变化，明确的启动步骤能够帮助其他人复现环境。我也认识到，团队协作依赖这些可共享的信息。今后无论独立完成任务还是参与合作，我都会及时记录接口约定、修改原因和验证结论，让后续接手的人能够理解当前实现。</w:t>
      </w:r>
    </w:p>
    <w:p>
      <w:pPr>
        <w:pStyle w:val="Heading1"/>
      </w:pPr>
      <w:r>
        <w:t>六 正视不足并明确学习方向</w:t>
      </w:r>
    </w:p>
    <w:p>
      <w:pPr>
        <w:jc w:val="both"/>
      </w:pPr>
      <w:r>
        <w:t>对照这个项目，我发现自己在综合运用知识方面仍有不足。对于较长的业务链路，有时容易关注某个方法能否完成当前操作，而忽略它对设备状态、后续审批和其他角色的影响；对于事务隔离、框架配置以及异常恢复，也还需要通过更有针对性的实践加深理解。能够看出代码的大致用途，与能够解释它为什么这样设计之间，仍有需要跨越的距离。</w:t>
      </w:r>
    </w:p>
    <w:p>
      <w:pPr>
        <w:jc w:val="both"/>
      </w:pPr>
      <w:r>
        <w:t>接下来，我准备继续围绕预约、领用归还和隐患整改等完整流程学习，把请求入口、权限检查、状态变化和数据写入串联起来。同时，选择并发预约、重复提交等具体场景开展小范围实验，用实际结果检验理解。在处理问题时，我也会坚持先复现现象、查看日志和定位原因，再进行修改，并保留必要的验证记录，逐步形成稳定的排查习惯。</w:t>
      </w:r>
    </w:p>
    <w:p>
      <w:pPr>
        <w:jc w:val="both"/>
      </w:pPr>
      <w:r>
        <w:t>这次实习给我的主要收获，是开始以更完整的视角看待软件开发。一个清晰的页面背后，需要准确的业务定义、合理的数据关系和可靠的处理规则共同支撑。我希望把这种认识落实到之后的课程设计和项目实践中：面对需求先理清流程，面对实现多检查边界，面对结果用证据确认，让自己写出的程序更经得起实际使用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PAGE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480"/>
    </w:pPr>
    <w:rPr>
      <w:rFonts w:ascii="Times New Roman" w:hAnsi="Times New Roman" w:eastAsia="宋体"/>
      <w:b w:val="0"/>
      <w:color w:val="000000"/>
      <w:sz w:val="24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 w:line="312" w:lineRule="auto"/>
      <w:ind w:firstLine="0"/>
      <w:outlineLvl w:val="0"/>
    </w:pPr>
    <w:rPr>
      <w:rFonts w:cstheme="majorBidi" w:ascii="Times New Roman" w:hAnsi="Times New Roman" w:eastAsia="黑体"/>
      <w:b w:val="0"/>
      <w:bCs/>
      <w:color w:val="000000"/>
      <w:sz w:val="28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312" w:lineRule="auto" w:before="0"/>
      <w:ind w:firstLine="0"/>
      <w:contextualSpacing/>
    </w:pPr>
    <w:rPr>
      <w:rFonts w:cstheme="majorBidi" w:ascii="Times New Roman" w:hAnsi="Times New Roman" w:eastAsia="黑体"/>
      <w:b w:val="0"/>
      <w:color w:val="000000"/>
      <w:spacing w:val="5"/>
      <w:kern w:val="28"/>
      <w:sz w:val="36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实验室安全与设备管理系统实习心得体会</dc:title>
  <dc:subject>项目实习心得体会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