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HUB 4.0 наградил победителей Golden Byte-2017!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18.03.2017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Киеве прошел Региональный финал Международного Чемпионата компьютерных талантов «Золотой Байт». Определить лучших в номинации Internet of Things помог и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HUB 4.0</w:t>
        </w:r>
      </w:hyperlink>
      <w:r w:rsidDel="00000000" w:rsidR="00000000" w:rsidRPr="00000000">
        <w:rPr>
          <w:rtl w:val="0"/>
        </w:rPr>
        <w:t xml:space="preserve">, официальный партнер чемпионата.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Победителем номинации стал проект Braille Teach — игрушка для слабовидящих детей, которая помогает выучить алфавит Брайля. Проект представил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Константин Радченко</w:t>
        </w:r>
      </w:hyperlink>
      <w:r w:rsidDel="00000000" w:rsidR="00000000" w:rsidRPr="00000000">
        <w:rPr>
          <w:rtl w:val="0"/>
        </w:rPr>
        <w:t xml:space="preserve">. Команда получила сертификат на размещение проекта в нашей Галерее инноваций.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Вторыми стали инновационные часы «Низвичас». Представлял проект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Даниил Крант</w:t>
        </w:r>
      </w:hyperlink>
      <w:r w:rsidDel="00000000" w:rsidR="00000000" w:rsidRPr="00000000">
        <w:rPr>
          <w:rtl w:val="0"/>
        </w:rPr>
        <w:t xml:space="preserve">. Ребята получили сертификат на участие в выставке и вместе с нами поедут на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InnoTech Ukraine</w:t>
        </w:r>
      </w:hyperlink>
      <w:r w:rsidDel="00000000" w:rsidR="00000000" w:rsidRPr="00000000">
        <w:rPr>
          <w:rtl w:val="0"/>
        </w:rPr>
        <w:t xml:space="preserve">-2017!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3 место у Waste Manager — умной урны, которая умеет самостоятельно вызывать службу для вывоза мусора. Таким образом, экономит средства на обслуживание. Представляла проект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Елизавета Годовикова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Дополнительно HUB 4.0 наградил ещё одного участника. Команда проекта FUIS, первой украинской интерком системы, получила 100 часов работы в нашем open space!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i w:val="1"/>
          <w:color w:val="4d545a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В этом году в чемпионате участвуют больше 7 тысяч участников из Украины, Казахстана, Азербайджана, Болгарии, Грузии и Молдовы. 10 номинаций в сферах IT, IoT, дизайна и коммуникаций. Глобальный финал состоится в Киеве в апреле!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facebook.com/GodovikovaYelizaveta?fref=ts" TargetMode="External"/><Relationship Id="rId5" Type="http://schemas.openxmlformats.org/officeDocument/2006/relationships/hyperlink" Target="https://www.facebook.com/HUB.4.0/" TargetMode="External"/><Relationship Id="rId6" Type="http://schemas.openxmlformats.org/officeDocument/2006/relationships/hyperlink" Target="https://www.facebook.com/rad.kostya?fref=ts" TargetMode="External"/><Relationship Id="rId7" Type="http://schemas.openxmlformats.org/officeDocument/2006/relationships/hyperlink" Target="https://www.facebook.com/daniil.krant" TargetMode="External"/><Relationship Id="rId8" Type="http://schemas.openxmlformats.org/officeDocument/2006/relationships/hyperlink" Target="https://www.facebook.com/InnoTech.Ukraine/" TargetMode="External"/></Relationships>
</file>