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065" w:rsidRDefault="00146065" w:rsidP="00D86F32">
      <w:pPr>
        <w:pStyle w:val="Heading1"/>
      </w:pPr>
    </w:p>
    <w:p w:rsidR="00D86F32" w:rsidRDefault="00D86F32" w:rsidP="00D86F32">
      <w:pPr>
        <w:pStyle w:val="Heading1"/>
      </w:pPr>
      <w:bookmarkStart w:id="0" w:name="_Toc327409769"/>
      <w:bookmarkStart w:id="1" w:name="_Toc327410594"/>
      <w:r>
        <w:t>The</w:t>
      </w:r>
      <w:r w:rsidR="00054347">
        <w:t xml:space="preserve"> </w:t>
      </w:r>
      <w:r w:rsidR="00146065">
        <w:t xml:space="preserve">vMR </w:t>
      </w:r>
      <w:bookmarkEnd w:id="0"/>
      <w:bookmarkEnd w:id="1"/>
      <w:r w:rsidR="005F691B">
        <w:t>Data Structure</w:t>
      </w:r>
      <w:r w:rsidR="00054347">
        <w:t xml:space="preserve"> </w:t>
      </w:r>
    </w:p>
    <w:p w:rsidR="00146065" w:rsidRDefault="00146065" w:rsidP="004E5C44">
      <w:pPr>
        <w:rPr>
          <w:b/>
        </w:rPr>
      </w:pPr>
    </w:p>
    <w:p w:rsidR="00146065" w:rsidRDefault="00146065" w:rsidP="004E5C44">
      <w:pPr>
        <w:ind w:firstLine="720"/>
        <w:rPr>
          <w:b/>
        </w:rPr>
      </w:pPr>
      <w:r w:rsidRPr="004E5C44">
        <w:rPr>
          <w:b/>
        </w:rPr>
        <w:t>Notes about the Virtual Medical Record (vMR), its structure, and how to use it</w:t>
      </w: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Default="00420B86" w:rsidP="004E5C44">
      <w:pPr>
        <w:ind w:firstLine="720"/>
        <w:rPr>
          <w:b/>
        </w:rPr>
      </w:pPr>
    </w:p>
    <w:p w:rsidR="00420B86" w:rsidRPr="004E5C44" w:rsidRDefault="00420B86" w:rsidP="004E5C44">
      <w:pPr>
        <w:ind w:firstLine="720"/>
        <w:rPr>
          <w:b/>
        </w:rPr>
      </w:pPr>
      <w:r>
        <w:rPr>
          <w:b/>
        </w:rPr>
        <w:t xml:space="preserve">Last Updated:  </w:t>
      </w:r>
      <w:r>
        <w:rPr>
          <w:b/>
        </w:rPr>
        <w:fldChar w:fldCharType="begin"/>
      </w:r>
      <w:r>
        <w:rPr>
          <w:b/>
        </w:rPr>
        <w:instrText xml:space="preserve"> DATE \@ "M/d/yyyy h:mm am/pm" </w:instrText>
      </w:r>
      <w:r>
        <w:rPr>
          <w:b/>
        </w:rPr>
        <w:fldChar w:fldCharType="separate"/>
      </w:r>
      <w:r>
        <w:rPr>
          <w:b/>
          <w:noProof/>
        </w:rPr>
        <w:t>5/16/2013 8:47 AM</w:t>
      </w:r>
      <w:r>
        <w:rPr>
          <w:b/>
        </w:rPr>
        <w:fldChar w:fldCharType="end"/>
      </w:r>
      <w:bookmarkStart w:id="2" w:name="_GoBack"/>
      <w:bookmarkEnd w:id="2"/>
    </w:p>
    <w:p w:rsidR="00D86F32" w:rsidRDefault="00D86F32">
      <w:pPr>
        <w:rPr>
          <w:rFonts w:asciiTheme="majorHAnsi" w:eastAsiaTheme="majorEastAsia" w:hAnsiTheme="majorHAnsi" w:cstheme="majorBidi"/>
          <w:b/>
          <w:bCs/>
          <w:color w:val="4F81BD" w:themeColor="accent1"/>
          <w:sz w:val="26"/>
          <w:szCs w:val="26"/>
        </w:rPr>
      </w:pPr>
      <w:r>
        <w:br w:type="page"/>
      </w:r>
    </w:p>
    <w:p w:rsidR="00146065" w:rsidRDefault="00146065" w:rsidP="00054347">
      <w:pPr>
        <w:pStyle w:val="Heading2"/>
      </w:pPr>
      <w:bookmarkStart w:id="3" w:name="_Toc327409770"/>
      <w:bookmarkStart w:id="4" w:name="_Toc327410595"/>
      <w:r>
        <w:lastRenderedPageBreak/>
        <w:t>Change Tracking</w:t>
      </w:r>
      <w:bookmarkEnd w:id="3"/>
      <w:bookmarkEnd w:id="4"/>
    </w:p>
    <w:p w:rsidR="00146065" w:rsidRDefault="00146065"/>
    <w:tbl>
      <w:tblPr>
        <w:tblStyle w:val="TableGrid"/>
        <w:tblW w:w="0" w:type="auto"/>
        <w:tblLook w:val="04A0" w:firstRow="1" w:lastRow="0" w:firstColumn="1" w:lastColumn="0" w:noHBand="0" w:noVBand="1"/>
      </w:tblPr>
      <w:tblGrid>
        <w:gridCol w:w="1368"/>
        <w:gridCol w:w="6030"/>
        <w:gridCol w:w="2178"/>
      </w:tblGrid>
      <w:tr w:rsidR="00146065" w:rsidTr="004E5C44">
        <w:tc>
          <w:tcPr>
            <w:tcW w:w="1368" w:type="dxa"/>
          </w:tcPr>
          <w:p w:rsidR="00146065" w:rsidRPr="004E5C44" w:rsidRDefault="00146065">
            <w:pPr>
              <w:rPr>
                <w:b/>
              </w:rPr>
            </w:pPr>
            <w:r w:rsidRPr="004E5C44">
              <w:rPr>
                <w:b/>
              </w:rPr>
              <w:t>Date</w:t>
            </w:r>
          </w:p>
        </w:tc>
        <w:tc>
          <w:tcPr>
            <w:tcW w:w="6030" w:type="dxa"/>
          </w:tcPr>
          <w:p w:rsidR="00146065" w:rsidRPr="004E5C44" w:rsidRDefault="00146065">
            <w:pPr>
              <w:rPr>
                <w:b/>
              </w:rPr>
            </w:pPr>
            <w:r w:rsidRPr="004E5C44">
              <w:rPr>
                <w:b/>
              </w:rPr>
              <w:t>Content Changes</w:t>
            </w:r>
          </w:p>
        </w:tc>
        <w:tc>
          <w:tcPr>
            <w:tcW w:w="2178" w:type="dxa"/>
          </w:tcPr>
          <w:p w:rsidR="00146065" w:rsidRPr="004E5C44" w:rsidRDefault="00146065">
            <w:pPr>
              <w:rPr>
                <w:b/>
              </w:rPr>
            </w:pPr>
            <w:r w:rsidRPr="004E5C44">
              <w:rPr>
                <w:b/>
              </w:rPr>
              <w:t>Author</w:t>
            </w:r>
          </w:p>
        </w:tc>
      </w:tr>
      <w:tr w:rsidR="00146065" w:rsidTr="004E5C44">
        <w:tc>
          <w:tcPr>
            <w:tcW w:w="1368" w:type="dxa"/>
          </w:tcPr>
          <w:p w:rsidR="00146065" w:rsidRDefault="00146065">
            <w:r>
              <w:t>2011-11-29</w:t>
            </w:r>
          </w:p>
        </w:tc>
        <w:tc>
          <w:tcPr>
            <w:tcW w:w="6030" w:type="dxa"/>
          </w:tcPr>
          <w:p w:rsidR="00146065" w:rsidRDefault="00146065">
            <w:r>
              <w:t>First Draft</w:t>
            </w:r>
          </w:p>
        </w:tc>
        <w:tc>
          <w:tcPr>
            <w:tcW w:w="2178" w:type="dxa"/>
          </w:tcPr>
          <w:p w:rsidR="00146065" w:rsidRDefault="00146065">
            <w:r>
              <w:t>David Shields</w:t>
            </w:r>
          </w:p>
        </w:tc>
      </w:tr>
      <w:tr w:rsidR="00146065" w:rsidTr="004E5C44">
        <w:tc>
          <w:tcPr>
            <w:tcW w:w="1368" w:type="dxa"/>
          </w:tcPr>
          <w:p w:rsidR="00146065" w:rsidRDefault="00146065">
            <w:r>
              <w:t>2011-12-01</w:t>
            </w:r>
          </w:p>
        </w:tc>
        <w:tc>
          <w:tcPr>
            <w:tcW w:w="6030" w:type="dxa"/>
          </w:tcPr>
          <w:p w:rsidR="00146065" w:rsidRDefault="00146065">
            <w:r>
              <w:t>Second Draft</w:t>
            </w:r>
          </w:p>
        </w:tc>
        <w:tc>
          <w:tcPr>
            <w:tcW w:w="2178" w:type="dxa"/>
          </w:tcPr>
          <w:p w:rsidR="00146065" w:rsidRDefault="00146065">
            <w:r>
              <w:t>David Shields</w:t>
            </w:r>
          </w:p>
        </w:tc>
      </w:tr>
      <w:tr w:rsidR="00146065" w:rsidTr="004E5C44">
        <w:tc>
          <w:tcPr>
            <w:tcW w:w="1368" w:type="dxa"/>
          </w:tcPr>
          <w:p w:rsidR="00146065" w:rsidRDefault="00146065">
            <w:r>
              <w:t>2012-06-14</w:t>
            </w:r>
          </w:p>
        </w:tc>
        <w:tc>
          <w:tcPr>
            <w:tcW w:w="6030" w:type="dxa"/>
          </w:tcPr>
          <w:p w:rsidR="00146065" w:rsidRDefault="00146065">
            <w:r>
              <w:t>Updates to clarify the role of the vMR in OpenCDS</w:t>
            </w:r>
          </w:p>
        </w:tc>
        <w:tc>
          <w:tcPr>
            <w:tcW w:w="2178" w:type="dxa"/>
          </w:tcPr>
          <w:p w:rsidR="00146065" w:rsidRDefault="00146065">
            <w:r>
              <w:t>David Shields</w:t>
            </w:r>
          </w:p>
        </w:tc>
      </w:tr>
      <w:tr w:rsidR="00146065" w:rsidTr="00146065">
        <w:tc>
          <w:tcPr>
            <w:tcW w:w="1368" w:type="dxa"/>
          </w:tcPr>
          <w:p w:rsidR="00146065" w:rsidRDefault="005F691B">
            <w:r>
              <w:t>2013-05-13</w:t>
            </w:r>
          </w:p>
        </w:tc>
        <w:tc>
          <w:tcPr>
            <w:tcW w:w="6030" w:type="dxa"/>
          </w:tcPr>
          <w:p w:rsidR="00146065" w:rsidRDefault="005F691B">
            <w:r>
              <w:t>Renamed to The vMR Data Structure, removing OpenCDS specific material to make the discussion more general</w:t>
            </w:r>
          </w:p>
        </w:tc>
        <w:tc>
          <w:tcPr>
            <w:tcW w:w="2178" w:type="dxa"/>
          </w:tcPr>
          <w:p w:rsidR="00146065" w:rsidRDefault="005F691B">
            <w:r>
              <w:t>David Shields</w:t>
            </w:r>
          </w:p>
        </w:tc>
      </w:tr>
      <w:tr w:rsidR="00146065" w:rsidTr="00146065">
        <w:tc>
          <w:tcPr>
            <w:tcW w:w="1368" w:type="dxa"/>
          </w:tcPr>
          <w:p w:rsidR="00146065" w:rsidRDefault="00420B86">
            <w:r>
              <w:t>2013-05-16</w:t>
            </w:r>
          </w:p>
        </w:tc>
        <w:tc>
          <w:tcPr>
            <w:tcW w:w="6030" w:type="dxa"/>
          </w:tcPr>
          <w:p w:rsidR="00146065" w:rsidRDefault="00420B86">
            <w:r>
              <w:t>More clarifications</w:t>
            </w:r>
          </w:p>
        </w:tc>
        <w:tc>
          <w:tcPr>
            <w:tcW w:w="2178" w:type="dxa"/>
          </w:tcPr>
          <w:p w:rsidR="00146065" w:rsidRDefault="00146065"/>
        </w:tc>
      </w:tr>
      <w:tr w:rsidR="00146065" w:rsidTr="00146065">
        <w:tc>
          <w:tcPr>
            <w:tcW w:w="1368" w:type="dxa"/>
          </w:tcPr>
          <w:p w:rsidR="00146065" w:rsidRDefault="00146065"/>
        </w:tc>
        <w:tc>
          <w:tcPr>
            <w:tcW w:w="6030" w:type="dxa"/>
          </w:tcPr>
          <w:p w:rsidR="00146065" w:rsidRDefault="00146065"/>
        </w:tc>
        <w:tc>
          <w:tcPr>
            <w:tcW w:w="2178" w:type="dxa"/>
          </w:tcPr>
          <w:p w:rsidR="00146065" w:rsidRDefault="00146065"/>
        </w:tc>
      </w:tr>
      <w:tr w:rsidR="00146065" w:rsidTr="00146065">
        <w:tc>
          <w:tcPr>
            <w:tcW w:w="1368" w:type="dxa"/>
          </w:tcPr>
          <w:p w:rsidR="00146065" w:rsidRDefault="00146065"/>
        </w:tc>
        <w:tc>
          <w:tcPr>
            <w:tcW w:w="6030" w:type="dxa"/>
          </w:tcPr>
          <w:p w:rsidR="00146065" w:rsidRDefault="00146065"/>
        </w:tc>
        <w:tc>
          <w:tcPr>
            <w:tcW w:w="2178" w:type="dxa"/>
          </w:tcPr>
          <w:p w:rsidR="00146065" w:rsidRDefault="00146065"/>
        </w:tc>
      </w:tr>
      <w:tr w:rsidR="00146065" w:rsidTr="00146065">
        <w:tc>
          <w:tcPr>
            <w:tcW w:w="1368" w:type="dxa"/>
          </w:tcPr>
          <w:p w:rsidR="00146065" w:rsidRDefault="00146065"/>
        </w:tc>
        <w:tc>
          <w:tcPr>
            <w:tcW w:w="6030" w:type="dxa"/>
          </w:tcPr>
          <w:p w:rsidR="00146065" w:rsidRDefault="00146065"/>
        </w:tc>
        <w:tc>
          <w:tcPr>
            <w:tcW w:w="2178" w:type="dxa"/>
          </w:tcPr>
          <w:p w:rsidR="00146065" w:rsidRDefault="00146065"/>
        </w:tc>
      </w:tr>
      <w:tr w:rsidR="00146065" w:rsidTr="00146065">
        <w:tc>
          <w:tcPr>
            <w:tcW w:w="1368" w:type="dxa"/>
          </w:tcPr>
          <w:p w:rsidR="00146065" w:rsidRDefault="00146065"/>
        </w:tc>
        <w:tc>
          <w:tcPr>
            <w:tcW w:w="6030" w:type="dxa"/>
          </w:tcPr>
          <w:p w:rsidR="00146065" w:rsidRDefault="00146065"/>
        </w:tc>
        <w:tc>
          <w:tcPr>
            <w:tcW w:w="2178" w:type="dxa"/>
          </w:tcPr>
          <w:p w:rsidR="00146065" w:rsidRDefault="00146065"/>
        </w:tc>
      </w:tr>
    </w:tbl>
    <w:p w:rsidR="00146065" w:rsidRDefault="00146065">
      <w:pPr>
        <w:rPr>
          <w:rFonts w:asciiTheme="majorHAnsi" w:eastAsiaTheme="majorEastAsia" w:hAnsiTheme="majorHAnsi" w:cstheme="majorBidi"/>
          <w:b/>
          <w:bCs/>
          <w:color w:val="4F81BD" w:themeColor="accent1"/>
          <w:sz w:val="26"/>
          <w:szCs w:val="26"/>
        </w:rPr>
      </w:pPr>
      <w:r>
        <w:br w:type="page"/>
      </w:r>
    </w:p>
    <w:sdt>
      <w:sdtPr>
        <w:rPr>
          <w:rFonts w:asciiTheme="minorHAnsi" w:eastAsiaTheme="minorEastAsia" w:hAnsiTheme="minorHAnsi" w:cstheme="minorBidi"/>
          <w:b w:val="0"/>
          <w:bCs w:val="0"/>
          <w:sz w:val="22"/>
          <w:szCs w:val="22"/>
          <w:lang w:bidi="ar-SA"/>
        </w:rPr>
        <w:id w:val="1838805576"/>
        <w:docPartObj>
          <w:docPartGallery w:val="Table of Contents"/>
          <w:docPartUnique/>
        </w:docPartObj>
      </w:sdtPr>
      <w:sdtEndPr>
        <w:rPr>
          <w:noProof/>
        </w:rPr>
      </w:sdtEndPr>
      <w:sdtContent>
        <w:p w:rsidR="00871DA0" w:rsidRDefault="00871DA0">
          <w:pPr>
            <w:pStyle w:val="TOCHeading"/>
          </w:pPr>
          <w:r>
            <w:t>Contents</w:t>
          </w:r>
        </w:p>
        <w:p w:rsidR="00B85DCC" w:rsidRDefault="00871DA0" w:rsidP="004E5C44">
          <w:pPr>
            <w:pStyle w:val="TOC1"/>
            <w:tabs>
              <w:tab w:val="right" w:leader="dot" w:pos="9350"/>
            </w:tabs>
            <w:rPr>
              <w:noProof/>
            </w:rPr>
          </w:pPr>
          <w:r>
            <w:fldChar w:fldCharType="begin"/>
          </w:r>
          <w:r>
            <w:instrText xml:space="preserve"> TOC \o "1-3" \h \z \u </w:instrText>
          </w:r>
          <w:r>
            <w:fldChar w:fldCharType="separate"/>
          </w:r>
        </w:p>
        <w:p w:rsidR="00B85DCC" w:rsidRDefault="00B85DCC">
          <w:pPr>
            <w:pStyle w:val="TOC2"/>
            <w:tabs>
              <w:tab w:val="right" w:leader="dot" w:pos="9350"/>
            </w:tabs>
            <w:rPr>
              <w:noProof/>
            </w:rPr>
          </w:pPr>
        </w:p>
        <w:p w:rsidR="00B85DCC" w:rsidRDefault="00012E33">
          <w:pPr>
            <w:pStyle w:val="TOC2"/>
            <w:tabs>
              <w:tab w:val="left" w:pos="660"/>
              <w:tab w:val="right" w:leader="dot" w:pos="9350"/>
            </w:tabs>
            <w:rPr>
              <w:noProof/>
            </w:rPr>
          </w:pPr>
          <w:hyperlink w:anchor="_Toc327410596" w:history="1">
            <w:r w:rsidR="00B85DCC" w:rsidRPr="00C13637">
              <w:rPr>
                <w:rStyle w:val="Hyperlink"/>
                <w:noProof/>
              </w:rPr>
              <w:t>I.</w:t>
            </w:r>
            <w:r w:rsidR="00B85DCC">
              <w:rPr>
                <w:noProof/>
              </w:rPr>
              <w:tab/>
            </w:r>
            <w:r w:rsidR="00B85DCC" w:rsidRPr="00C13637">
              <w:rPr>
                <w:rStyle w:val="Hyperlink"/>
                <w:noProof/>
              </w:rPr>
              <w:t>Purpose</w:t>
            </w:r>
            <w:r w:rsidR="00B85DCC">
              <w:rPr>
                <w:noProof/>
                <w:webHidden/>
              </w:rPr>
              <w:tab/>
            </w:r>
            <w:r w:rsidR="00B85DCC">
              <w:rPr>
                <w:noProof/>
                <w:webHidden/>
              </w:rPr>
              <w:fldChar w:fldCharType="begin"/>
            </w:r>
            <w:r w:rsidR="00B85DCC">
              <w:rPr>
                <w:noProof/>
                <w:webHidden/>
              </w:rPr>
              <w:instrText xml:space="preserve"> PAGEREF _Toc327410596 \h </w:instrText>
            </w:r>
            <w:r w:rsidR="00B85DCC">
              <w:rPr>
                <w:noProof/>
                <w:webHidden/>
              </w:rPr>
            </w:r>
            <w:r w:rsidR="00B85DCC">
              <w:rPr>
                <w:noProof/>
                <w:webHidden/>
              </w:rPr>
              <w:fldChar w:fldCharType="separate"/>
            </w:r>
            <w:r w:rsidR="004E5C44">
              <w:rPr>
                <w:noProof/>
                <w:webHidden/>
              </w:rPr>
              <w:t>4</w:t>
            </w:r>
            <w:r w:rsidR="00B85DCC">
              <w:rPr>
                <w:noProof/>
                <w:webHidden/>
              </w:rPr>
              <w:fldChar w:fldCharType="end"/>
            </w:r>
          </w:hyperlink>
        </w:p>
        <w:p w:rsidR="00B85DCC" w:rsidRDefault="00012E33">
          <w:pPr>
            <w:pStyle w:val="TOC2"/>
            <w:tabs>
              <w:tab w:val="left" w:pos="660"/>
              <w:tab w:val="right" w:leader="dot" w:pos="9350"/>
            </w:tabs>
            <w:rPr>
              <w:noProof/>
            </w:rPr>
          </w:pPr>
          <w:hyperlink w:anchor="_Toc327410597" w:history="1">
            <w:r w:rsidR="00B85DCC" w:rsidRPr="00C13637">
              <w:rPr>
                <w:rStyle w:val="Hyperlink"/>
                <w:noProof/>
              </w:rPr>
              <w:t>II.</w:t>
            </w:r>
            <w:r w:rsidR="00B85DCC">
              <w:rPr>
                <w:noProof/>
              </w:rPr>
              <w:tab/>
            </w:r>
            <w:r w:rsidR="00B85DCC" w:rsidRPr="00C13637">
              <w:rPr>
                <w:rStyle w:val="Hyperlink"/>
                <w:noProof/>
              </w:rPr>
              <w:t>The Internal vMR Structure in OpenCDS</w:t>
            </w:r>
            <w:r w:rsidR="00B85DCC">
              <w:rPr>
                <w:noProof/>
                <w:webHidden/>
              </w:rPr>
              <w:tab/>
            </w:r>
            <w:r w:rsidR="00B85DCC">
              <w:rPr>
                <w:noProof/>
                <w:webHidden/>
              </w:rPr>
              <w:fldChar w:fldCharType="begin"/>
            </w:r>
            <w:r w:rsidR="00B85DCC">
              <w:rPr>
                <w:noProof/>
                <w:webHidden/>
              </w:rPr>
              <w:instrText xml:space="preserve"> PAGEREF _Toc327410597 \h </w:instrText>
            </w:r>
            <w:r w:rsidR="00B85DCC">
              <w:rPr>
                <w:noProof/>
                <w:webHidden/>
              </w:rPr>
            </w:r>
            <w:r w:rsidR="00B85DCC">
              <w:rPr>
                <w:noProof/>
                <w:webHidden/>
              </w:rPr>
              <w:fldChar w:fldCharType="separate"/>
            </w:r>
            <w:r w:rsidR="004E5C44">
              <w:rPr>
                <w:noProof/>
                <w:webHidden/>
              </w:rPr>
              <w:t>7</w:t>
            </w:r>
            <w:r w:rsidR="00B85DCC">
              <w:rPr>
                <w:noProof/>
                <w:webHidden/>
              </w:rPr>
              <w:fldChar w:fldCharType="end"/>
            </w:r>
          </w:hyperlink>
        </w:p>
        <w:p w:rsidR="00B85DCC" w:rsidRDefault="00012E33">
          <w:pPr>
            <w:pStyle w:val="TOC3"/>
            <w:tabs>
              <w:tab w:val="right" w:leader="dot" w:pos="9350"/>
            </w:tabs>
            <w:rPr>
              <w:noProof/>
            </w:rPr>
          </w:pPr>
          <w:hyperlink w:anchor="_Toc327410598" w:history="1">
            <w:r w:rsidR="00B85DCC" w:rsidRPr="00C13637">
              <w:rPr>
                <w:rStyle w:val="Hyperlink"/>
                <w:noProof/>
              </w:rPr>
              <w:t>Datatypes</w:t>
            </w:r>
            <w:r w:rsidR="00B85DCC">
              <w:rPr>
                <w:noProof/>
                <w:webHidden/>
              </w:rPr>
              <w:tab/>
            </w:r>
            <w:r w:rsidR="00B85DCC">
              <w:rPr>
                <w:noProof/>
                <w:webHidden/>
              </w:rPr>
              <w:fldChar w:fldCharType="begin"/>
            </w:r>
            <w:r w:rsidR="00B85DCC">
              <w:rPr>
                <w:noProof/>
                <w:webHidden/>
              </w:rPr>
              <w:instrText xml:space="preserve"> PAGEREF _Toc327410598 \h </w:instrText>
            </w:r>
            <w:r w:rsidR="00B85DCC">
              <w:rPr>
                <w:noProof/>
                <w:webHidden/>
              </w:rPr>
            </w:r>
            <w:r w:rsidR="00B85DCC">
              <w:rPr>
                <w:noProof/>
                <w:webHidden/>
              </w:rPr>
              <w:fldChar w:fldCharType="separate"/>
            </w:r>
            <w:r w:rsidR="004E5C44">
              <w:rPr>
                <w:noProof/>
                <w:webHidden/>
              </w:rPr>
              <w:t>7</w:t>
            </w:r>
            <w:r w:rsidR="00B85DCC">
              <w:rPr>
                <w:noProof/>
                <w:webHidden/>
              </w:rPr>
              <w:fldChar w:fldCharType="end"/>
            </w:r>
          </w:hyperlink>
        </w:p>
        <w:p w:rsidR="00B85DCC" w:rsidRDefault="00012E33">
          <w:pPr>
            <w:pStyle w:val="TOC3"/>
            <w:tabs>
              <w:tab w:val="right" w:leader="dot" w:pos="9350"/>
            </w:tabs>
            <w:rPr>
              <w:noProof/>
            </w:rPr>
          </w:pPr>
          <w:hyperlink w:anchor="_Toc327410599" w:history="1">
            <w:r w:rsidR="00B85DCC" w:rsidRPr="00C13637">
              <w:rPr>
                <w:rStyle w:val="Hyperlink"/>
                <w:noProof/>
              </w:rPr>
              <w:t>vMR Classes</w:t>
            </w:r>
            <w:r w:rsidR="00B85DCC">
              <w:rPr>
                <w:noProof/>
                <w:webHidden/>
              </w:rPr>
              <w:tab/>
            </w:r>
            <w:r w:rsidR="00B85DCC">
              <w:rPr>
                <w:noProof/>
                <w:webHidden/>
              </w:rPr>
              <w:fldChar w:fldCharType="begin"/>
            </w:r>
            <w:r w:rsidR="00B85DCC">
              <w:rPr>
                <w:noProof/>
                <w:webHidden/>
              </w:rPr>
              <w:instrText xml:space="preserve"> PAGEREF _Toc327410599 \h </w:instrText>
            </w:r>
            <w:r w:rsidR="00B85DCC">
              <w:rPr>
                <w:noProof/>
                <w:webHidden/>
              </w:rPr>
            </w:r>
            <w:r w:rsidR="00B85DCC">
              <w:rPr>
                <w:noProof/>
                <w:webHidden/>
              </w:rPr>
              <w:fldChar w:fldCharType="separate"/>
            </w:r>
            <w:r w:rsidR="004E5C44">
              <w:rPr>
                <w:noProof/>
                <w:webHidden/>
              </w:rPr>
              <w:t>8</w:t>
            </w:r>
            <w:r w:rsidR="00B85DCC">
              <w:rPr>
                <w:noProof/>
                <w:webHidden/>
              </w:rPr>
              <w:fldChar w:fldCharType="end"/>
            </w:r>
          </w:hyperlink>
        </w:p>
        <w:p w:rsidR="00B85DCC" w:rsidRDefault="00012E33">
          <w:pPr>
            <w:pStyle w:val="TOC2"/>
            <w:tabs>
              <w:tab w:val="left" w:pos="880"/>
              <w:tab w:val="right" w:leader="dot" w:pos="9350"/>
            </w:tabs>
            <w:rPr>
              <w:noProof/>
            </w:rPr>
          </w:pPr>
          <w:hyperlink w:anchor="_Toc327410600" w:history="1">
            <w:r w:rsidR="00B85DCC" w:rsidRPr="00C13637">
              <w:rPr>
                <w:rStyle w:val="Hyperlink"/>
                <w:noProof/>
              </w:rPr>
              <w:t>III.</w:t>
            </w:r>
            <w:r w:rsidR="00B85DCC">
              <w:rPr>
                <w:noProof/>
              </w:rPr>
              <w:tab/>
            </w:r>
            <w:r w:rsidR="00B85DCC" w:rsidRPr="00C13637">
              <w:rPr>
                <w:rStyle w:val="Hyperlink"/>
                <w:noProof/>
              </w:rPr>
              <w:t xml:space="preserve">Mapping </w:t>
            </w:r>
            <w:r w:rsidR="00B85DCC" w:rsidRPr="00C13637">
              <w:rPr>
                <w:rStyle w:val="Hyperlink"/>
                <w:i/>
                <w:noProof/>
              </w:rPr>
              <w:t>from</w:t>
            </w:r>
            <w:r w:rsidR="00B85DCC" w:rsidRPr="00C13637">
              <w:rPr>
                <w:rStyle w:val="Hyperlink"/>
                <w:noProof/>
              </w:rPr>
              <w:t xml:space="preserve"> External Structure</w:t>
            </w:r>
            <w:r w:rsidR="00B85DCC">
              <w:rPr>
                <w:noProof/>
                <w:webHidden/>
              </w:rPr>
              <w:tab/>
            </w:r>
            <w:r w:rsidR="00B85DCC">
              <w:rPr>
                <w:noProof/>
                <w:webHidden/>
              </w:rPr>
              <w:fldChar w:fldCharType="begin"/>
            </w:r>
            <w:r w:rsidR="00B85DCC">
              <w:rPr>
                <w:noProof/>
                <w:webHidden/>
              </w:rPr>
              <w:instrText xml:space="preserve"> PAGEREF _Toc327410600 \h </w:instrText>
            </w:r>
            <w:r w:rsidR="00B85DCC">
              <w:rPr>
                <w:noProof/>
                <w:webHidden/>
              </w:rPr>
            </w:r>
            <w:r w:rsidR="00B85DCC">
              <w:rPr>
                <w:noProof/>
                <w:webHidden/>
              </w:rPr>
              <w:fldChar w:fldCharType="separate"/>
            </w:r>
            <w:r w:rsidR="004E5C44">
              <w:rPr>
                <w:noProof/>
                <w:webHidden/>
              </w:rPr>
              <w:t>9</w:t>
            </w:r>
            <w:r w:rsidR="00B85DCC">
              <w:rPr>
                <w:noProof/>
                <w:webHidden/>
              </w:rPr>
              <w:fldChar w:fldCharType="end"/>
            </w:r>
          </w:hyperlink>
        </w:p>
        <w:p w:rsidR="00B85DCC" w:rsidRDefault="00012E33">
          <w:pPr>
            <w:pStyle w:val="TOC3"/>
            <w:tabs>
              <w:tab w:val="right" w:leader="dot" w:pos="9350"/>
            </w:tabs>
            <w:rPr>
              <w:noProof/>
            </w:rPr>
          </w:pPr>
          <w:hyperlink w:anchor="_Toc327410601" w:history="1">
            <w:r w:rsidR="00B85DCC" w:rsidRPr="00C13637">
              <w:rPr>
                <w:rStyle w:val="Hyperlink"/>
                <w:noProof/>
              </w:rPr>
              <w:t>Interfaces: org.opencds.vmr.v1_0.mappings.in</w:t>
            </w:r>
            <w:r w:rsidR="00B85DCC">
              <w:rPr>
                <w:noProof/>
                <w:webHidden/>
              </w:rPr>
              <w:tab/>
            </w:r>
            <w:r w:rsidR="00B85DCC">
              <w:rPr>
                <w:noProof/>
                <w:webHidden/>
              </w:rPr>
              <w:fldChar w:fldCharType="begin"/>
            </w:r>
            <w:r w:rsidR="00B85DCC">
              <w:rPr>
                <w:noProof/>
                <w:webHidden/>
              </w:rPr>
              <w:instrText xml:space="preserve"> PAGEREF _Toc327410601 \h </w:instrText>
            </w:r>
            <w:r w:rsidR="00B85DCC">
              <w:rPr>
                <w:noProof/>
                <w:webHidden/>
              </w:rPr>
            </w:r>
            <w:r w:rsidR="00B85DCC">
              <w:rPr>
                <w:noProof/>
                <w:webHidden/>
              </w:rPr>
              <w:fldChar w:fldCharType="separate"/>
            </w:r>
            <w:r w:rsidR="004E5C44">
              <w:rPr>
                <w:noProof/>
                <w:webHidden/>
              </w:rPr>
              <w:t>9</w:t>
            </w:r>
            <w:r w:rsidR="00B85DCC">
              <w:rPr>
                <w:noProof/>
                <w:webHidden/>
              </w:rPr>
              <w:fldChar w:fldCharType="end"/>
            </w:r>
          </w:hyperlink>
        </w:p>
        <w:p w:rsidR="00B85DCC" w:rsidRDefault="00012E33">
          <w:pPr>
            <w:pStyle w:val="TOC2"/>
            <w:tabs>
              <w:tab w:val="left" w:pos="880"/>
              <w:tab w:val="right" w:leader="dot" w:pos="9350"/>
            </w:tabs>
            <w:rPr>
              <w:noProof/>
            </w:rPr>
          </w:pPr>
          <w:hyperlink w:anchor="_Toc327410602" w:history="1">
            <w:r w:rsidR="00B85DCC" w:rsidRPr="00C13637">
              <w:rPr>
                <w:rStyle w:val="Hyperlink"/>
                <w:noProof/>
              </w:rPr>
              <w:t>IV.</w:t>
            </w:r>
            <w:r w:rsidR="00B85DCC">
              <w:rPr>
                <w:noProof/>
              </w:rPr>
              <w:tab/>
            </w:r>
            <w:r w:rsidR="00B85DCC" w:rsidRPr="00C13637">
              <w:rPr>
                <w:rStyle w:val="Hyperlink"/>
                <w:noProof/>
              </w:rPr>
              <w:t xml:space="preserve">Mapping </w:t>
            </w:r>
            <w:r w:rsidR="00B85DCC" w:rsidRPr="00C13637">
              <w:rPr>
                <w:rStyle w:val="Hyperlink"/>
                <w:i/>
                <w:noProof/>
              </w:rPr>
              <w:t>to</w:t>
            </w:r>
            <w:r w:rsidR="00B85DCC" w:rsidRPr="00C13637">
              <w:rPr>
                <w:rStyle w:val="Hyperlink"/>
                <w:noProof/>
              </w:rPr>
              <w:t xml:space="preserve"> External Structure</w:t>
            </w:r>
            <w:r w:rsidR="00B85DCC">
              <w:rPr>
                <w:noProof/>
                <w:webHidden/>
              </w:rPr>
              <w:tab/>
            </w:r>
            <w:r w:rsidR="00B85DCC">
              <w:rPr>
                <w:noProof/>
                <w:webHidden/>
              </w:rPr>
              <w:fldChar w:fldCharType="begin"/>
            </w:r>
            <w:r w:rsidR="00B85DCC">
              <w:rPr>
                <w:noProof/>
                <w:webHidden/>
              </w:rPr>
              <w:instrText xml:space="preserve"> PAGEREF _Toc327410602 \h </w:instrText>
            </w:r>
            <w:r w:rsidR="00B85DCC">
              <w:rPr>
                <w:noProof/>
                <w:webHidden/>
              </w:rPr>
            </w:r>
            <w:r w:rsidR="00B85DCC">
              <w:rPr>
                <w:noProof/>
                <w:webHidden/>
              </w:rPr>
              <w:fldChar w:fldCharType="separate"/>
            </w:r>
            <w:r w:rsidR="004E5C44">
              <w:rPr>
                <w:noProof/>
                <w:webHidden/>
              </w:rPr>
              <w:t>10</w:t>
            </w:r>
            <w:r w:rsidR="00B85DCC">
              <w:rPr>
                <w:noProof/>
                <w:webHidden/>
              </w:rPr>
              <w:fldChar w:fldCharType="end"/>
            </w:r>
          </w:hyperlink>
        </w:p>
        <w:p w:rsidR="00B85DCC" w:rsidRDefault="00012E33">
          <w:pPr>
            <w:pStyle w:val="TOC3"/>
            <w:tabs>
              <w:tab w:val="right" w:leader="dot" w:pos="9350"/>
            </w:tabs>
            <w:rPr>
              <w:noProof/>
            </w:rPr>
          </w:pPr>
          <w:hyperlink w:anchor="_Toc327410603" w:history="1">
            <w:r w:rsidR="00B85DCC" w:rsidRPr="00C13637">
              <w:rPr>
                <w:rStyle w:val="Hyperlink"/>
                <w:noProof/>
              </w:rPr>
              <w:t>Interfaces: org.opencds.vmr.v1_0.mappings.out</w:t>
            </w:r>
            <w:r w:rsidR="00B85DCC">
              <w:rPr>
                <w:noProof/>
                <w:webHidden/>
              </w:rPr>
              <w:tab/>
            </w:r>
            <w:r w:rsidR="00B85DCC">
              <w:rPr>
                <w:noProof/>
                <w:webHidden/>
              </w:rPr>
              <w:fldChar w:fldCharType="begin"/>
            </w:r>
            <w:r w:rsidR="00B85DCC">
              <w:rPr>
                <w:noProof/>
                <w:webHidden/>
              </w:rPr>
              <w:instrText xml:space="preserve"> PAGEREF _Toc327410603 \h </w:instrText>
            </w:r>
            <w:r w:rsidR="00B85DCC">
              <w:rPr>
                <w:noProof/>
                <w:webHidden/>
              </w:rPr>
            </w:r>
            <w:r w:rsidR="00B85DCC">
              <w:rPr>
                <w:noProof/>
                <w:webHidden/>
              </w:rPr>
              <w:fldChar w:fldCharType="separate"/>
            </w:r>
            <w:r w:rsidR="004E5C44">
              <w:rPr>
                <w:noProof/>
                <w:webHidden/>
              </w:rPr>
              <w:t>10</w:t>
            </w:r>
            <w:r w:rsidR="00B85DCC">
              <w:rPr>
                <w:noProof/>
                <w:webHidden/>
              </w:rPr>
              <w:fldChar w:fldCharType="end"/>
            </w:r>
          </w:hyperlink>
        </w:p>
        <w:p w:rsidR="00B85DCC" w:rsidRDefault="00012E33">
          <w:pPr>
            <w:pStyle w:val="TOC2"/>
            <w:tabs>
              <w:tab w:val="left" w:pos="660"/>
              <w:tab w:val="right" w:leader="dot" w:pos="9350"/>
            </w:tabs>
            <w:rPr>
              <w:noProof/>
            </w:rPr>
          </w:pPr>
          <w:hyperlink w:anchor="_Toc327410604" w:history="1">
            <w:r w:rsidR="00B85DCC" w:rsidRPr="00C13637">
              <w:rPr>
                <w:rStyle w:val="Hyperlink"/>
                <w:noProof/>
              </w:rPr>
              <w:t>V.</w:t>
            </w:r>
            <w:r w:rsidR="00B85DCC">
              <w:rPr>
                <w:noProof/>
              </w:rPr>
              <w:tab/>
            </w:r>
            <w:r w:rsidR="00B85DCC" w:rsidRPr="00C13637">
              <w:rPr>
                <w:rStyle w:val="Hyperlink"/>
                <w:noProof/>
              </w:rPr>
              <w:t>Using the vMR in OpenCDS</w:t>
            </w:r>
            <w:r w:rsidR="00B85DCC">
              <w:rPr>
                <w:noProof/>
                <w:webHidden/>
              </w:rPr>
              <w:tab/>
            </w:r>
            <w:r w:rsidR="00B85DCC">
              <w:rPr>
                <w:noProof/>
                <w:webHidden/>
              </w:rPr>
              <w:fldChar w:fldCharType="begin"/>
            </w:r>
            <w:r w:rsidR="00B85DCC">
              <w:rPr>
                <w:noProof/>
                <w:webHidden/>
              </w:rPr>
              <w:instrText xml:space="preserve"> PAGEREF _Toc327410604 \h </w:instrText>
            </w:r>
            <w:r w:rsidR="00B85DCC">
              <w:rPr>
                <w:noProof/>
                <w:webHidden/>
              </w:rPr>
            </w:r>
            <w:r w:rsidR="00B85DCC">
              <w:rPr>
                <w:noProof/>
                <w:webHidden/>
              </w:rPr>
              <w:fldChar w:fldCharType="separate"/>
            </w:r>
            <w:r w:rsidR="004E5C44">
              <w:rPr>
                <w:noProof/>
                <w:webHidden/>
              </w:rPr>
              <w:t>11</w:t>
            </w:r>
            <w:r w:rsidR="00B85DCC">
              <w:rPr>
                <w:noProof/>
                <w:webHidden/>
              </w:rPr>
              <w:fldChar w:fldCharType="end"/>
            </w:r>
          </w:hyperlink>
        </w:p>
        <w:p w:rsidR="00B85DCC" w:rsidRDefault="00012E33">
          <w:pPr>
            <w:pStyle w:val="TOC3"/>
            <w:tabs>
              <w:tab w:val="right" w:leader="dot" w:pos="9350"/>
            </w:tabs>
            <w:rPr>
              <w:noProof/>
            </w:rPr>
          </w:pPr>
          <w:hyperlink w:anchor="_Toc327410605" w:history="1">
            <w:r w:rsidR="00B85DCC" w:rsidRPr="00C13637">
              <w:rPr>
                <w:rStyle w:val="Hyperlink"/>
                <w:noProof/>
              </w:rPr>
              <w:t>Abstract Base Classes</w:t>
            </w:r>
            <w:r w:rsidR="00B85DCC">
              <w:rPr>
                <w:noProof/>
                <w:webHidden/>
              </w:rPr>
              <w:tab/>
            </w:r>
            <w:r w:rsidR="00B85DCC">
              <w:rPr>
                <w:noProof/>
                <w:webHidden/>
              </w:rPr>
              <w:fldChar w:fldCharType="begin"/>
            </w:r>
            <w:r w:rsidR="00B85DCC">
              <w:rPr>
                <w:noProof/>
                <w:webHidden/>
              </w:rPr>
              <w:instrText xml:space="preserve"> PAGEREF _Toc327410605 \h </w:instrText>
            </w:r>
            <w:r w:rsidR="00B85DCC">
              <w:rPr>
                <w:noProof/>
                <w:webHidden/>
              </w:rPr>
            </w:r>
            <w:r w:rsidR="00B85DCC">
              <w:rPr>
                <w:noProof/>
                <w:webHidden/>
              </w:rPr>
              <w:fldChar w:fldCharType="separate"/>
            </w:r>
            <w:r w:rsidR="004E5C44">
              <w:rPr>
                <w:noProof/>
                <w:webHidden/>
              </w:rPr>
              <w:t>11</w:t>
            </w:r>
            <w:r w:rsidR="00B85DCC">
              <w:rPr>
                <w:noProof/>
                <w:webHidden/>
              </w:rPr>
              <w:fldChar w:fldCharType="end"/>
            </w:r>
          </w:hyperlink>
        </w:p>
        <w:p w:rsidR="00B85DCC" w:rsidRDefault="00012E33">
          <w:pPr>
            <w:pStyle w:val="TOC3"/>
            <w:tabs>
              <w:tab w:val="right" w:leader="dot" w:pos="9350"/>
            </w:tabs>
            <w:rPr>
              <w:noProof/>
            </w:rPr>
          </w:pPr>
          <w:hyperlink w:anchor="_Toc327410606" w:history="1">
            <w:r w:rsidR="00B85DCC" w:rsidRPr="00C13637">
              <w:rPr>
                <w:rStyle w:val="Hyperlink"/>
                <w:noProof/>
              </w:rPr>
              <w:t>Instantiatable Classes</w:t>
            </w:r>
            <w:r w:rsidR="00B85DCC">
              <w:rPr>
                <w:noProof/>
                <w:webHidden/>
              </w:rPr>
              <w:tab/>
            </w:r>
            <w:r w:rsidR="00B85DCC">
              <w:rPr>
                <w:noProof/>
                <w:webHidden/>
              </w:rPr>
              <w:fldChar w:fldCharType="begin"/>
            </w:r>
            <w:r w:rsidR="00B85DCC">
              <w:rPr>
                <w:noProof/>
                <w:webHidden/>
              </w:rPr>
              <w:instrText xml:space="preserve"> PAGEREF _Toc327410606 \h </w:instrText>
            </w:r>
            <w:r w:rsidR="00B85DCC">
              <w:rPr>
                <w:noProof/>
                <w:webHidden/>
              </w:rPr>
            </w:r>
            <w:r w:rsidR="00B85DCC">
              <w:rPr>
                <w:noProof/>
                <w:webHidden/>
              </w:rPr>
              <w:fldChar w:fldCharType="separate"/>
            </w:r>
            <w:r w:rsidR="004E5C44">
              <w:rPr>
                <w:noProof/>
                <w:webHidden/>
              </w:rPr>
              <w:t>11</w:t>
            </w:r>
            <w:r w:rsidR="00B85DCC">
              <w:rPr>
                <w:noProof/>
                <w:webHidden/>
              </w:rPr>
              <w:fldChar w:fldCharType="end"/>
            </w:r>
          </w:hyperlink>
        </w:p>
        <w:p w:rsidR="00B85DCC" w:rsidRDefault="00012E33">
          <w:pPr>
            <w:pStyle w:val="TOC3"/>
            <w:tabs>
              <w:tab w:val="right" w:leader="dot" w:pos="9350"/>
            </w:tabs>
            <w:rPr>
              <w:noProof/>
            </w:rPr>
          </w:pPr>
          <w:hyperlink w:anchor="_Toc327410607" w:history="1">
            <w:r w:rsidR="00B85DCC" w:rsidRPr="00C13637">
              <w:rPr>
                <w:rStyle w:val="Hyperlink"/>
                <w:noProof/>
              </w:rPr>
              <w:t>Populating Data for submission to OpenCDS</w:t>
            </w:r>
            <w:r w:rsidR="00B85DCC">
              <w:rPr>
                <w:noProof/>
                <w:webHidden/>
              </w:rPr>
              <w:tab/>
            </w:r>
            <w:r w:rsidR="00B85DCC">
              <w:rPr>
                <w:noProof/>
                <w:webHidden/>
              </w:rPr>
              <w:fldChar w:fldCharType="begin"/>
            </w:r>
            <w:r w:rsidR="00B85DCC">
              <w:rPr>
                <w:noProof/>
                <w:webHidden/>
              </w:rPr>
              <w:instrText xml:space="preserve"> PAGEREF _Toc327410607 \h </w:instrText>
            </w:r>
            <w:r w:rsidR="00B85DCC">
              <w:rPr>
                <w:noProof/>
                <w:webHidden/>
              </w:rPr>
            </w:r>
            <w:r w:rsidR="00B85DCC">
              <w:rPr>
                <w:noProof/>
                <w:webHidden/>
              </w:rPr>
              <w:fldChar w:fldCharType="separate"/>
            </w:r>
            <w:r w:rsidR="004E5C44">
              <w:rPr>
                <w:noProof/>
                <w:webHidden/>
              </w:rPr>
              <w:t>14</w:t>
            </w:r>
            <w:r w:rsidR="00B85DCC">
              <w:rPr>
                <w:noProof/>
                <w:webHidden/>
              </w:rPr>
              <w:fldChar w:fldCharType="end"/>
            </w:r>
          </w:hyperlink>
        </w:p>
        <w:p w:rsidR="00B85DCC" w:rsidRDefault="00012E33">
          <w:pPr>
            <w:pStyle w:val="TOC3"/>
            <w:tabs>
              <w:tab w:val="right" w:leader="dot" w:pos="9350"/>
            </w:tabs>
            <w:rPr>
              <w:noProof/>
            </w:rPr>
          </w:pPr>
          <w:hyperlink w:anchor="_Toc327410608" w:history="1">
            <w:r w:rsidR="00B85DCC" w:rsidRPr="00C13637">
              <w:rPr>
                <w:rStyle w:val="Hyperlink"/>
                <w:noProof/>
              </w:rPr>
              <w:t>Populating Output Data in Rules for Return from OpenCDS</w:t>
            </w:r>
            <w:r w:rsidR="00B85DCC">
              <w:rPr>
                <w:noProof/>
                <w:webHidden/>
              </w:rPr>
              <w:tab/>
            </w:r>
            <w:r w:rsidR="00B85DCC">
              <w:rPr>
                <w:noProof/>
                <w:webHidden/>
              </w:rPr>
              <w:fldChar w:fldCharType="begin"/>
            </w:r>
            <w:r w:rsidR="00B85DCC">
              <w:rPr>
                <w:noProof/>
                <w:webHidden/>
              </w:rPr>
              <w:instrText xml:space="preserve"> PAGEREF _Toc327410608 \h </w:instrText>
            </w:r>
            <w:r w:rsidR="00B85DCC">
              <w:rPr>
                <w:noProof/>
                <w:webHidden/>
              </w:rPr>
            </w:r>
            <w:r w:rsidR="00B85DCC">
              <w:rPr>
                <w:noProof/>
                <w:webHidden/>
              </w:rPr>
              <w:fldChar w:fldCharType="separate"/>
            </w:r>
            <w:r w:rsidR="004E5C44">
              <w:rPr>
                <w:noProof/>
                <w:webHidden/>
              </w:rPr>
              <w:t>15</w:t>
            </w:r>
            <w:r w:rsidR="00B85DCC">
              <w:rPr>
                <w:noProof/>
                <w:webHidden/>
              </w:rPr>
              <w:fldChar w:fldCharType="end"/>
            </w:r>
          </w:hyperlink>
        </w:p>
        <w:p w:rsidR="00871DA0" w:rsidRDefault="00871DA0">
          <w:r>
            <w:rPr>
              <w:b/>
              <w:bCs/>
              <w:noProof/>
            </w:rPr>
            <w:fldChar w:fldCharType="end"/>
          </w:r>
        </w:p>
      </w:sdtContent>
    </w:sdt>
    <w:p w:rsidR="00146065" w:rsidRDefault="00146065">
      <w:pPr>
        <w:rPr>
          <w:rFonts w:asciiTheme="majorHAnsi" w:eastAsiaTheme="majorEastAsia" w:hAnsiTheme="majorHAnsi" w:cstheme="majorBidi"/>
          <w:b/>
          <w:bCs/>
          <w:color w:val="4F81BD" w:themeColor="accent1"/>
          <w:sz w:val="26"/>
          <w:szCs w:val="26"/>
        </w:rPr>
      </w:pPr>
      <w:r>
        <w:br w:type="page"/>
      </w:r>
    </w:p>
    <w:p w:rsidR="00054347" w:rsidRDefault="00054347" w:rsidP="004E5C44">
      <w:pPr>
        <w:pStyle w:val="Heading2"/>
        <w:numPr>
          <w:ilvl w:val="0"/>
          <w:numId w:val="16"/>
        </w:numPr>
      </w:pPr>
      <w:bookmarkStart w:id="5" w:name="_Toc327410596"/>
      <w:r>
        <w:lastRenderedPageBreak/>
        <w:t>Purpose</w:t>
      </w:r>
      <w:bookmarkEnd w:id="5"/>
      <w:r w:rsidR="005F691B">
        <w:t xml:space="preserve"> of a virtual Medical Record</w:t>
      </w:r>
    </w:p>
    <w:p w:rsidR="005F691B" w:rsidRDefault="005F691B" w:rsidP="007D0AC2">
      <w:r>
        <w:t>A virtual Medical Record (vMR) is a data structure designed specifically and solely for decision support.  It is NOT intended for persistence in anything more than a processing log file, and it is NOT intended to carry complete provenance as a medical document.  It is lightweight and engineered for computability in preference to human readability.  It is sometimes described as a clinical document turned inside out to make the actionable data elements more prominent.</w:t>
      </w:r>
    </w:p>
    <w:p w:rsidR="008235D3" w:rsidRDefault="008235D3" w:rsidP="007D0AC2">
      <w:r>
        <w:t>The vMR is a compromise between the polarities of complete detailed expressivity, and broad generalization.  We often say that it follows the 80-20 rule, where 80% of the work is done by 20% of the elements.  The vMR tries to include the 20% of the elements that do most of the work, and then provides a means of extension to specify any other element that may be needed in less common use cases.</w:t>
      </w:r>
    </w:p>
    <w:p w:rsidR="00456424" w:rsidRDefault="00456424" w:rsidP="007D0AC2">
      <w:r>
        <w:t>One major goal was to create a data structure that would be stable for long periods of time.  Changing data structures in CDS is an expensive process, involving changes to core software, and sometimes changes to balloted standards for data use.  We tried to create a vMR that will be as useful as possible for as long as possible before new medical knowledge and practices require a new version.</w:t>
      </w:r>
    </w:p>
    <w:p w:rsidR="007C78C2" w:rsidRDefault="00890588" w:rsidP="007D0AC2">
      <w:r>
        <w:t>Some f</w:t>
      </w:r>
      <w:r w:rsidR="007C78C2">
        <w:t xml:space="preserve">eatures of the vMR are: </w:t>
      </w:r>
    </w:p>
    <w:p w:rsidR="00890588" w:rsidRDefault="007C78C2" w:rsidP="004E5C44">
      <w:pPr>
        <w:pStyle w:val="ListParagraph"/>
        <w:numPr>
          <w:ilvl w:val="0"/>
          <w:numId w:val="14"/>
        </w:numPr>
      </w:pPr>
      <w:r>
        <w:t xml:space="preserve">It bases its data element definitions on the ISO 21090 standard, which was adopted by HL7 as Datatypes R2.  </w:t>
      </w:r>
    </w:p>
    <w:p w:rsidR="00890588" w:rsidRDefault="007C78C2" w:rsidP="004E5C44">
      <w:pPr>
        <w:pStyle w:val="ListParagraph"/>
        <w:numPr>
          <w:ilvl w:val="0"/>
          <w:numId w:val="14"/>
        </w:numPr>
      </w:pPr>
      <w:r>
        <w:t xml:space="preserve">The vMR bases its structure </w:t>
      </w:r>
      <w:r w:rsidR="005F691B">
        <w:t xml:space="preserve">very </w:t>
      </w:r>
      <w:r>
        <w:t xml:space="preserve">loosely on </w:t>
      </w:r>
      <w:r w:rsidR="005F691B">
        <w:t xml:space="preserve">relevant components of </w:t>
      </w:r>
      <w:r>
        <w:t xml:space="preserve">the CCD and the HL7 Clinical Statements (which are both based on the HL7 v3 Reference Information Model – the RIM), </w:t>
      </w:r>
    </w:p>
    <w:p w:rsidR="00890588" w:rsidRDefault="00890588" w:rsidP="004E5C44">
      <w:pPr>
        <w:pStyle w:val="ListParagraph"/>
        <w:numPr>
          <w:ilvl w:val="0"/>
          <w:numId w:val="14"/>
        </w:numPr>
      </w:pPr>
      <w:r>
        <w:t>It s</w:t>
      </w:r>
      <w:r w:rsidR="007C78C2">
        <w:t>tructur</w:t>
      </w:r>
      <w:r>
        <w:t>es its</w:t>
      </w:r>
      <w:r w:rsidR="007C78C2">
        <w:t xml:space="preserve"> data elements from those standards in a way that makes the “computable” elements of those structures more accessible.  </w:t>
      </w:r>
    </w:p>
    <w:p w:rsidR="00890588" w:rsidRDefault="007C78C2" w:rsidP="004E5C44">
      <w:pPr>
        <w:pStyle w:val="ListParagraph"/>
        <w:numPr>
          <w:ilvl w:val="0"/>
          <w:numId w:val="14"/>
        </w:numPr>
      </w:pPr>
      <w:r>
        <w:t>It also tries to present some of the trickier concepts in all HL7 v3 structures in a format that is more understandable to the clinical experts who need to design the content of knowledge for clinical decision support.</w:t>
      </w:r>
      <w:r w:rsidR="00890588">
        <w:t xml:space="preserve">  This includes explicitly placing  the following HL7 v3 concepts into separately named classes:</w:t>
      </w:r>
    </w:p>
    <w:p w:rsidR="00890588" w:rsidRDefault="00890588" w:rsidP="004E5C44">
      <w:pPr>
        <w:pStyle w:val="ListParagraph"/>
        <w:numPr>
          <w:ilvl w:val="1"/>
          <w:numId w:val="14"/>
        </w:numPr>
      </w:pPr>
      <w:r>
        <w:t xml:space="preserve">“negationInd” (which means that the presented data is not true), and </w:t>
      </w:r>
    </w:p>
    <w:p w:rsidR="004D1CC4" w:rsidRDefault="00890588" w:rsidP="004E5C44">
      <w:pPr>
        <w:pStyle w:val="ListParagraph"/>
        <w:numPr>
          <w:ilvl w:val="1"/>
          <w:numId w:val="14"/>
        </w:numPr>
      </w:pPr>
      <w:r>
        <w:t>“</w:t>
      </w:r>
      <w:proofErr w:type="gramStart"/>
      <w:r>
        <w:t>mood</w:t>
      </w:r>
      <w:proofErr w:type="gramEnd"/>
      <w:r>
        <w:t>” (which determines whether we are talking about an event that has happened, or an event that has been proposed, or scheduled, etc.).</w:t>
      </w:r>
    </w:p>
    <w:p w:rsidR="008235D3" w:rsidRDefault="008235D3" w:rsidP="00F16F0A">
      <w:pPr>
        <w:pStyle w:val="ListParagraph"/>
        <w:numPr>
          <w:ilvl w:val="0"/>
          <w:numId w:val="14"/>
        </w:numPr>
      </w:pPr>
      <w:r>
        <w:t>It can be extended to describe clinical data that is not built into it without changing the model.</w:t>
      </w:r>
    </w:p>
    <w:p w:rsidR="008235D3" w:rsidRDefault="008235D3" w:rsidP="008235D3">
      <w:pPr>
        <w:pStyle w:val="ListParagraph"/>
        <w:numPr>
          <w:ilvl w:val="1"/>
          <w:numId w:val="14"/>
        </w:numPr>
      </w:pPr>
      <w:r>
        <w:t>There is an element in the base ClinicalStatement class that allows the addition of new attributes to any ClinicalStatement by describing the element and its datatype.</w:t>
      </w:r>
    </w:p>
    <w:p w:rsidR="008235D3" w:rsidRDefault="008235D3" w:rsidP="008235D3">
      <w:pPr>
        <w:pStyle w:val="ListParagraph"/>
        <w:numPr>
          <w:ilvl w:val="1"/>
          <w:numId w:val="14"/>
        </w:numPr>
      </w:pPr>
      <w:r>
        <w:t xml:space="preserve">Both Entities and ClinicalStatements can be related to each other in </w:t>
      </w:r>
      <w:proofErr w:type="gramStart"/>
      <w:r>
        <w:t>whatever  structure</w:t>
      </w:r>
      <w:proofErr w:type="gramEnd"/>
      <w:r>
        <w:t xml:space="preserve"> is useful to fully describe complicated concepts.  This allows for the expression of a wide variety of useful collections of data for clinical decision support purposes.</w:t>
      </w:r>
    </w:p>
    <w:p w:rsidR="00456424" w:rsidRDefault="00456424" w:rsidP="00F16F0A">
      <w:pPr>
        <w:pStyle w:val="ListParagraph"/>
        <w:numPr>
          <w:ilvl w:val="0"/>
          <w:numId w:val="14"/>
        </w:numPr>
      </w:pPr>
      <w:r>
        <w:t xml:space="preserve">It is designed in such a way that the data contained in a vMR can be flattened during processing into a set of lists.  Flattened lists are a structure that software can scan much faster than it scans deeply nested data structures (such as most HL7 v3 structures, e.g., CDA and CCDA), which lends </w:t>
      </w:r>
      <w:r>
        <w:lastRenderedPageBreak/>
        <w:t>itself to very high-performance evaluation of large datasets associated with ongoing patient care.</w:t>
      </w:r>
    </w:p>
    <w:p w:rsidR="003C7A3D" w:rsidRDefault="004D1CC4" w:rsidP="007D0AC2">
      <w:r>
        <w:t xml:space="preserve">The </w:t>
      </w:r>
      <w:r w:rsidR="00054347">
        <w:t xml:space="preserve">implementable </w:t>
      </w:r>
      <w:r w:rsidR="000A2933">
        <w:t xml:space="preserve">vMR </w:t>
      </w:r>
      <w:r w:rsidR="00054347">
        <w:t>schema provided as an informative addendum to the logical model</w:t>
      </w:r>
      <w:r w:rsidR="00831DBF">
        <w:t xml:space="preserve"> provides a common model to write rules against</w:t>
      </w:r>
      <w:r w:rsidR="00054347">
        <w:t xml:space="preserve">.  </w:t>
      </w:r>
      <w:r>
        <w:t xml:space="preserve">This implementable schema provides two </w:t>
      </w:r>
      <w:r w:rsidR="00B20DBF">
        <w:t>optional</w:t>
      </w:r>
      <w:r w:rsidR="00CD48B5">
        <w:t xml:space="preserve"> </w:t>
      </w:r>
      <w:r w:rsidR="00B20DBF">
        <w:t xml:space="preserve">structures </w:t>
      </w:r>
      <w:r>
        <w:t xml:space="preserve">to submit data relationships:  </w:t>
      </w:r>
    </w:p>
    <w:p w:rsidR="003C7A3D" w:rsidRDefault="00CD48B5" w:rsidP="003C7A3D">
      <w:pPr>
        <w:pStyle w:val="ListParagraph"/>
        <w:numPr>
          <w:ilvl w:val="0"/>
          <w:numId w:val="6"/>
        </w:numPr>
      </w:pPr>
      <w:r>
        <w:t>“</w:t>
      </w:r>
      <w:r w:rsidR="004D1CC4">
        <w:t>nested</w:t>
      </w:r>
      <w:r>
        <w:t>”</w:t>
      </w:r>
      <w:r w:rsidR="004D1CC4">
        <w:t xml:space="preserve"> (as is typical in XML </w:t>
      </w:r>
      <w:r w:rsidR="00B20DBF">
        <w:t xml:space="preserve">or object </w:t>
      </w:r>
      <w:r w:rsidR="004D1CC4">
        <w:t xml:space="preserve">structures), and </w:t>
      </w:r>
    </w:p>
    <w:p w:rsidR="003C7A3D" w:rsidRDefault="00CD48B5" w:rsidP="003C7A3D">
      <w:pPr>
        <w:pStyle w:val="ListParagraph"/>
        <w:numPr>
          <w:ilvl w:val="0"/>
          <w:numId w:val="6"/>
        </w:numPr>
      </w:pPr>
      <w:r>
        <w:t>“</w:t>
      </w:r>
      <w:proofErr w:type="gramStart"/>
      <w:r w:rsidR="004D1CC4">
        <w:t>listed</w:t>
      </w:r>
      <w:proofErr w:type="gramEnd"/>
      <w:r>
        <w:t>”</w:t>
      </w:r>
      <w:r w:rsidR="004D1CC4">
        <w:t xml:space="preserve"> with related ids (as is typical in relational database structures).  </w:t>
      </w:r>
    </w:p>
    <w:p w:rsidR="004D1CC4" w:rsidRDefault="00B20DBF" w:rsidP="007D0AC2">
      <w:r>
        <w:t xml:space="preserve">The </w:t>
      </w:r>
      <w:r w:rsidR="00831DBF">
        <w:t>exter</w:t>
      </w:r>
      <w:r w:rsidR="00890588">
        <w:t>n</w:t>
      </w:r>
      <w:r w:rsidR="00831DBF">
        <w:t>al vMR schema</w:t>
      </w:r>
      <w:r>
        <w:t xml:space="preserve"> places</w:t>
      </w:r>
      <w:r w:rsidR="004D1CC4">
        <w:t xml:space="preserve"> the location where </w:t>
      </w:r>
      <w:r w:rsidR="004D1CC4" w:rsidRPr="004E5C44">
        <w:rPr>
          <w:b/>
        </w:rPr>
        <w:t>nested</w:t>
      </w:r>
      <w:r w:rsidR="004D1CC4">
        <w:t xml:space="preserve"> structures are attached to the parent class </w:t>
      </w:r>
      <w:r>
        <w:t>within</w:t>
      </w:r>
      <w:r w:rsidR="004D1CC4">
        <w:t xml:space="preserve"> the leaf nodes, so that nested data in a clinical statement comes at the end of the enclosing data element.  </w:t>
      </w:r>
      <w:r w:rsidR="00831DBF">
        <w:t xml:space="preserve">Optional </w:t>
      </w:r>
      <w:r w:rsidR="00831DBF" w:rsidRPr="004E5C44">
        <w:rPr>
          <w:b/>
        </w:rPr>
        <w:t>l</w:t>
      </w:r>
      <w:r w:rsidR="004D1CC4" w:rsidRPr="004E5C44">
        <w:rPr>
          <w:b/>
        </w:rPr>
        <w:t>isted</w:t>
      </w:r>
      <w:r w:rsidR="004D1CC4">
        <w:t xml:space="preserve"> data relationships are placed at the end of all other data for an “Evaluated Person”.</w:t>
      </w:r>
      <w:r w:rsidR="00831DBF">
        <w:t xml:space="preserve">  External vMR data may be provided in either structure, or a combination of those two structures.</w:t>
      </w:r>
    </w:p>
    <w:p w:rsidR="00294FC1" w:rsidRDefault="007D0AC2" w:rsidP="007D0AC2">
      <w:r>
        <w:t xml:space="preserve">The internal data structure </w:t>
      </w:r>
      <w:r w:rsidR="00831DBF">
        <w:t xml:space="preserve">of the vMR data within </w:t>
      </w:r>
      <w:r w:rsidR="000A2933">
        <w:t xml:space="preserve">an implementation is expected to </w:t>
      </w:r>
      <w:r w:rsidR="00831DBF">
        <w:t xml:space="preserve">normalize all of the </w:t>
      </w:r>
      <w:r w:rsidR="00831DBF" w:rsidRPr="004E5C44">
        <w:rPr>
          <w:b/>
        </w:rPr>
        <w:t>nested</w:t>
      </w:r>
      <w:r w:rsidR="00831DBF">
        <w:t xml:space="preserve"> data into the </w:t>
      </w:r>
      <w:r w:rsidR="00831DBF" w:rsidRPr="004E5C44">
        <w:rPr>
          <w:b/>
        </w:rPr>
        <w:t>listed</w:t>
      </w:r>
      <w:r w:rsidR="00831DBF">
        <w:t xml:space="preserve"> structure, so that all data of the same class is </w:t>
      </w:r>
      <w:proofErr w:type="gramStart"/>
      <w:r w:rsidR="00831DBF">
        <w:t xml:space="preserve">in a single </w:t>
      </w:r>
      <w:proofErr w:type="spellStart"/>
      <w:r w:rsidR="00831DBF">
        <w:t>list</w:t>
      </w:r>
      <w:r w:rsidR="000A2933">
        <w:t>.T</w:t>
      </w:r>
      <w:r w:rsidR="00890588">
        <w:t>he</w:t>
      </w:r>
      <w:proofErr w:type="spellEnd"/>
      <w:r w:rsidR="00890588">
        <w:t xml:space="preserve"> relationships</w:t>
      </w:r>
      <w:proofErr w:type="gramEnd"/>
      <w:r w:rsidR="00890588">
        <w:t xml:space="preserve"> between data structures are also maintained in </w:t>
      </w:r>
      <w:r w:rsidR="00890588" w:rsidRPr="004E5C44">
        <w:rPr>
          <w:b/>
        </w:rPr>
        <w:t>listed</w:t>
      </w:r>
      <w:r w:rsidR="00890588">
        <w:t xml:space="preserve"> structures</w:t>
      </w:r>
      <w:r w:rsidR="00831DBF">
        <w:t>.  This makes it possible to write rules that look for a clinical concept as a code within a certain class of data</w:t>
      </w:r>
      <w:r w:rsidR="007C78C2">
        <w:t xml:space="preserve"> without having to walk an object tree to look for </w:t>
      </w:r>
      <w:r w:rsidR="00890588">
        <w:t xml:space="preserve">all </w:t>
      </w:r>
      <w:r w:rsidR="007C78C2">
        <w:t xml:space="preserve">instances of </w:t>
      </w:r>
      <w:r w:rsidR="001831B0">
        <w:t>that</w:t>
      </w:r>
      <w:r w:rsidR="007C78C2">
        <w:t xml:space="preserve"> data</w:t>
      </w:r>
      <w:r w:rsidR="001831B0">
        <w:t xml:space="preserve"> structure</w:t>
      </w:r>
      <w:r w:rsidR="007C78C2">
        <w:t xml:space="preserve">.  </w:t>
      </w:r>
    </w:p>
    <w:p w:rsidR="007D0AC2" w:rsidRDefault="007D0AC2" w:rsidP="007D0AC2">
      <w:r>
        <w:t xml:space="preserve">Note that it is up to the user of </w:t>
      </w:r>
      <w:r w:rsidR="001831B0">
        <w:t xml:space="preserve">the vMR </w:t>
      </w:r>
      <w:r>
        <w:t xml:space="preserve">not to duplicate data between </w:t>
      </w:r>
      <w:r w:rsidRPr="004E5C44">
        <w:rPr>
          <w:b/>
        </w:rPr>
        <w:t>nested</w:t>
      </w:r>
      <w:r>
        <w:t xml:space="preserve"> an</w:t>
      </w:r>
      <w:r w:rsidR="00B20DBF">
        <w:t>d</w:t>
      </w:r>
      <w:r>
        <w:t xml:space="preserve"> </w:t>
      </w:r>
      <w:r w:rsidRPr="004E5C44">
        <w:rPr>
          <w:b/>
        </w:rPr>
        <w:t>list</w:t>
      </w:r>
      <w:r w:rsidR="00294FC1">
        <w:rPr>
          <w:b/>
        </w:rPr>
        <w:t>ed</w:t>
      </w:r>
      <w:r>
        <w:t xml:space="preserve"> structure.  </w:t>
      </w:r>
      <w:r w:rsidR="00294FC1">
        <w:t>Either or b</w:t>
      </w:r>
      <w:r>
        <w:t>oth structures may be used, but an individual element must only be provided in one structure or the other.</w:t>
      </w:r>
    </w:p>
    <w:p w:rsidR="009C5611" w:rsidRDefault="009C5611">
      <w:r>
        <w:t xml:space="preserve">Here is a sample </w:t>
      </w:r>
      <w:r w:rsidR="000C452C">
        <w:t>vMR construction</w:t>
      </w:r>
      <w:r>
        <w:t xml:space="preserve"> (with </w:t>
      </w:r>
      <w:r w:rsidR="000C452C">
        <w:t xml:space="preserve">all </w:t>
      </w:r>
      <w:r>
        <w:t>details omitted), shown in both nested and listed structures</w:t>
      </w:r>
      <w:r w:rsidR="00FB3333">
        <w:t xml:space="preserve"> so you can see the differences</w:t>
      </w:r>
      <w:r>
        <w:t>:</w:t>
      </w:r>
    </w:p>
    <w:p w:rsidR="009C5611" w:rsidRPr="004E5C44" w:rsidRDefault="009C5611" w:rsidP="004E5C44">
      <w:pPr>
        <w:pStyle w:val="ListParagraph"/>
        <w:numPr>
          <w:ilvl w:val="0"/>
          <w:numId w:val="17"/>
        </w:numPr>
        <w:rPr>
          <w:b/>
        </w:rPr>
      </w:pPr>
      <w:r w:rsidRPr="004E5C44">
        <w:rPr>
          <w:b/>
        </w:rPr>
        <w:t>Nested</w:t>
      </w:r>
      <w:r w:rsidR="0019357C" w:rsidRPr="004E5C44">
        <w:rPr>
          <w:b/>
        </w:rPr>
        <w:t xml:space="preserve"> </w:t>
      </w:r>
      <w:r w:rsidR="0019357C" w:rsidRPr="004E5C44">
        <w:t>(related entities and clinical statements are nested within the source clinical statement)</w:t>
      </w:r>
      <w:r w:rsidRPr="004E5C44">
        <w: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vmr</w:t>
      </w:r>
      <w:proofErr w:type="spellEnd"/>
      <w:proofErr w:type="gramEnd"/>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templateId</w:t>
      </w:r>
      <w:r w:rsidRPr="007476C2">
        <w:rPr>
          <w:rFonts w:ascii="Arial" w:hAnsi="Arial" w:cs="Arial"/>
          <w:color w:val="FF0000"/>
          <w:sz w:val="16"/>
          <w:szCs w:val="16"/>
          <w:highlight w:val="white"/>
        </w:rPr>
        <w:t xml:space="preserve"> root</w:t>
      </w:r>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gramStart"/>
      <w:r w:rsidRPr="007476C2">
        <w:rPr>
          <w:rFonts w:ascii="Arial" w:hAnsi="Arial" w:cs="Arial"/>
          <w:color w:val="800000"/>
          <w:sz w:val="16"/>
          <w:szCs w:val="16"/>
          <w:highlight w:val="white"/>
        </w:rPr>
        <w:t>patient</w:t>
      </w:r>
      <w:proofErr w:type="gramEnd"/>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id</w:t>
      </w:r>
      <w:r w:rsidRPr="007476C2">
        <w:rPr>
          <w:rFonts w:ascii="Arial" w:hAnsi="Arial" w:cs="Arial"/>
          <w:color w:val="FF0000"/>
          <w:sz w:val="16"/>
          <w:szCs w:val="16"/>
          <w:highlight w:val="white"/>
        </w:rPr>
        <w:t xml:space="preserve"> root</w:t>
      </w:r>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demographics</w:t>
      </w:r>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clinicalStatements</w:t>
      </w:r>
      <w:proofErr w:type="spellEnd"/>
      <w:proofErr w:type="gramEnd"/>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gramStart"/>
      <w:r w:rsidRPr="007476C2">
        <w:rPr>
          <w:rFonts w:ascii="Arial" w:hAnsi="Arial" w:cs="Arial"/>
          <w:color w:val="800000"/>
          <w:sz w:val="16"/>
          <w:szCs w:val="16"/>
          <w:highlight w:val="white"/>
        </w:rPr>
        <w:t>adverseEvents</w:t>
      </w:r>
      <w:proofErr w:type="gramEnd"/>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adverseEvent</w:t>
      </w:r>
      <w:proofErr w:type="spellEnd"/>
      <w:proofErr w:type="gramEnd"/>
      <w:r w:rsidRPr="007476C2">
        <w:rPr>
          <w:rFonts w:ascii="Arial" w:hAnsi="Arial" w:cs="Arial"/>
          <w:color w:val="0000FF"/>
          <w:sz w:val="16"/>
          <w:szCs w:val="16"/>
          <w:highlight w:val="white"/>
        </w:rPr>
        <w:t>&gt;</w:t>
      </w:r>
    </w:p>
    <w:p w:rsidR="000C452C" w:rsidRPr="00F16F0A" w:rsidRDefault="000C452C" w:rsidP="007476C2">
      <w:pPr>
        <w:autoSpaceDE w:val="0"/>
        <w:autoSpaceDN w:val="0"/>
        <w:adjustRightInd w:val="0"/>
        <w:spacing w:after="0" w:line="240" w:lineRule="auto"/>
        <w:ind w:left="720"/>
        <w:rPr>
          <w:rFonts w:ascii="Arial" w:hAnsi="Arial" w:cs="Arial"/>
          <w:color w:val="0000FF"/>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t>. . .</w:t>
      </w:r>
      <w:r w:rsidR="001831B0">
        <w:rPr>
          <w:rFonts w:ascii="Arial" w:hAnsi="Arial" w:cs="Arial"/>
          <w:color w:val="000000"/>
          <w:sz w:val="16"/>
          <w:szCs w:val="16"/>
          <w:highlight w:val="white"/>
        </w:rPr>
        <w:t xml:space="preserve"> </w:t>
      </w:r>
      <w:r w:rsidR="001831B0" w:rsidRPr="00F16F0A">
        <w:rPr>
          <w:rFonts w:ascii="Arial" w:hAnsi="Arial" w:cs="Arial"/>
          <w:color w:val="0000FF"/>
          <w:sz w:val="16"/>
          <w:szCs w:val="16"/>
          <w:highlight w:val="white"/>
        </w:rPr>
        <w:t>(</w:t>
      </w:r>
      <w:proofErr w:type="gramStart"/>
      <w:r w:rsidR="001831B0" w:rsidRPr="00F16F0A">
        <w:rPr>
          <w:rFonts w:ascii="Arial" w:hAnsi="Arial" w:cs="Arial"/>
          <w:color w:val="0000FF"/>
          <w:sz w:val="16"/>
          <w:szCs w:val="16"/>
          <w:highlight w:val="white"/>
        </w:rPr>
        <w:t>details</w:t>
      </w:r>
      <w:proofErr w:type="gramEnd"/>
      <w:r w:rsidR="001831B0" w:rsidRPr="00F16F0A">
        <w:rPr>
          <w:rFonts w:ascii="Arial" w:hAnsi="Arial" w:cs="Arial"/>
          <w:color w:val="0000FF"/>
          <w:sz w:val="16"/>
          <w:szCs w:val="16"/>
          <w:highlight w:val="white"/>
        </w:rPr>
        <w:t xml:space="preserve"> of the adverse event)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relatedEntity</w:t>
      </w:r>
      <w:proofErr w:type="spellEnd"/>
      <w:proofErr w:type="gramEnd"/>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targetRole</w:t>
      </w:r>
      <w:r w:rsidR="00FB3333" w:rsidRPr="007476C2">
        <w:rPr>
          <w:rFonts w:ascii="Arial" w:hAnsi="Arial" w:cs="Arial"/>
          <w:color w:val="0000FF"/>
          <w:sz w:val="16"/>
          <w:szCs w:val="16"/>
          <w:highlight w:val="white"/>
        </w:rPr>
        <w:t>/</w:t>
      </w:r>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administrableSubstance</w:t>
      </w:r>
      <w:proofErr w:type="spellEnd"/>
      <w:proofErr w:type="gramEnd"/>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t>. . .</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administrableSubstance</w:t>
      </w:r>
      <w:proofErr w:type="spellEnd"/>
      <w:r w:rsidRPr="007476C2">
        <w:rPr>
          <w:rFonts w:ascii="Arial" w:hAnsi="Arial" w:cs="Arial"/>
          <w:color w:val="0000FF"/>
          <w:sz w:val="16"/>
          <w:szCs w:val="16"/>
          <w:highlight w:val="white"/>
        </w:rPr>
        <w:t>&gt;</w:t>
      </w:r>
    </w:p>
    <w:p w:rsidR="000C452C" w:rsidRDefault="000C452C" w:rsidP="007476C2">
      <w:pPr>
        <w:autoSpaceDE w:val="0"/>
        <w:autoSpaceDN w:val="0"/>
        <w:adjustRightInd w:val="0"/>
        <w:spacing w:after="0" w:line="240" w:lineRule="auto"/>
        <w:ind w:left="720"/>
        <w:rPr>
          <w:rFonts w:ascii="Arial" w:hAnsi="Arial" w:cs="Arial"/>
          <w:color w:val="0000FF"/>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relatedEntity</w:t>
      </w:r>
      <w:proofErr w:type="spellEnd"/>
      <w:r w:rsidRPr="007476C2">
        <w:rPr>
          <w:rFonts w:ascii="Arial" w:hAnsi="Arial" w:cs="Arial"/>
          <w:color w:val="0000FF"/>
          <w:sz w:val="16"/>
          <w:szCs w:val="16"/>
          <w:highlight w:val="white"/>
        </w:rPr>
        <w:t>&gt;</w:t>
      </w:r>
    </w:p>
    <w:p w:rsidR="001831B0" w:rsidRPr="007476C2" w:rsidRDefault="001831B0" w:rsidP="007476C2">
      <w:pPr>
        <w:autoSpaceDE w:val="0"/>
        <w:autoSpaceDN w:val="0"/>
        <w:adjustRightInd w:val="0"/>
        <w:spacing w:after="0" w:line="240" w:lineRule="auto"/>
        <w:ind w:left="720"/>
        <w:rPr>
          <w:rFonts w:ascii="Arial" w:hAnsi="Arial" w:cs="Arial"/>
          <w:color w:val="000000"/>
          <w:sz w:val="16"/>
          <w:szCs w:val="16"/>
          <w:highlight w:val="white"/>
        </w:rPr>
      </w:pPr>
      <w:r>
        <w:rPr>
          <w:rFonts w:ascii="Arial" w:hAnsi="Arial" w:cs="Arial"/>
          <w:color w:val="0000FF"/>
          <w:sz w:val="16"/>
          <w:szCs w:val="16"/>
          <w:highlight w:val="white"/>
        </w:rPr>
        <w:tab/>
      </w:r>
      <w:r>
        <w:rPr>
          <w:rFonts w:ascii="Arial" w:hAnsi="Arial" w:cs="Arial"/>
          <w:color w:val="0000FF"/>
          <w:sz w:val="16"/>
          <w:szCs w:val="16"/>
          <w:highlight w:val="white"/>
        </w:rPr>
        <w:tab/>
      </w:r>
      <w:r>
        <w:rPr>
          <w:rFonts w:ascii="Arial" w:hAnsi="Arial" w:cs="Arial"/>
          <w:color w:val="0000FF"/>
          <w:sz w:val="16"/>
          <w:szCs w:val="16"/>
          <w:highlight w:val="white"/>
        </w:rPr>
        <w:tab/>
      </w:r>
      <w:r>
        <w:rPr>
          <w:rFonts w:ascii="Arial" w:hAnsi="Arial" w:cs="Arial"/>
          <w:color w:val="0000FF"/>
          <w:sz w:val="16"/>
          <w:szCs w:val="16"/>
          <w:highlight w:val="white"/>
        </w:rPr>
        <w:tab/>
      </w:r>
      <w:r>
        <w:rPr>
          <w:rFonts w:ascii="Arial" w:hAnsi="Arial" w:cs="Arial"/>
          <w:color w:val="0000FF"/>
          <w:sz w:val="16"/>
          <w:szCs w:val="16"/>
          <w:highlight w:val="white"/>
        </w:rPr>
        <w:tab/>
        <w:t>. . . (</w:t>
      </w:r>
      <w:proofErr w:type="gramStart"/>
      <w:r>
        <w:rPr>
          <w:rFonts w:ascii="Arial" w:hAnsi="Arial" w:cs="Arial"/>
          <w:color w:val="0000FF"/>
          <w:sz w:val="16"/>
          <w:szCs w:val="16"/>
          <w:highlight w:val="white"/>
        </w:rPr>
        <w:t>possibly</w:t>
      </w:r>
      <w:proofErr w:type="gramEnd"/>
      <w:r>
        <w:rPr>
          <w:rFonts w:ascii="Arial" w:hAnsi="Arial" w:cs="Arial"/>
          <w:color w:val="0000FF"/>
          <w:sz w:val="16"/>
          <w:szCs w:val="16"/>
          <w:highlight w:val="white"/>
        </w:rPr>
        <w:t xml:space="preserve"> more related </w:t>
      </w:r>
      <w:proofErr w:type="spellStart"/>
      <w:r>
        <w:rPr>
          <w:rFonts w:ascii="Arial" w:hAnsi="Arial" w:cs="Arial"/>
          <w:color w:val="0000FF"/>
          <w:sz w:val="16"/>
          <w:szCs w:val="16"/>
          <w:highlight w:val="white"/>
        </w:rPr>
        <w:t>Enitites</w:t>
      </w:r>
      <w:proofErr w:type="spellEnd"/>
      <w:r>
        <w:rPr>
          <w:rFonts w:ascii="Arial" w:hAnsi="Arial" w:cs="Arial"/>
          <w:color w:val="0000FF"/>
          <w:sz w:val="16"/>
          <w:szCs w:val="16"/>
          <w:highlight w:val="white"/>
        </w:rPr>
        <w: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gramStart"/>
      <w:r w:rsidRPr="007476C2">
        <w:rPr>
          <w:rFonts w:ascii="Arial" w:hAnsi="Arial" w:cs="Arial"/>
          <w:color w:val="800000"/>
          <w:sz w:val="16"/>
          <w:szCs w:val="16"/>
          <w:highlight w:val="white"/>
        </w:rPr>
        <w:t>relatedClinicalStatement</w:t>
      </w:r>
      <w:proofErr w:type="gramEnd"/>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targetRelationshipToSource</w:t>
      </w:r>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observationResult</w:t>
      </w:r>
      <w:proofErr w:type="spellEnd"/>
      <w:proofErr w:type="gramEnd"/>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t>. . .</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observationResult</w:t>
      </w:r>
      <w:proofErr w:type="spellEnd"/>
      <w:r w:rsidRPr="007476C2">
        <w:rPr>
          <w:rFonts w:ascii="Arial" w:hAnsi="Arial" w:cs="Arial"/>
          <w:color w:val="0000FF"/>
          <w:sz w:val="16"/>
          <w:szCs w:val="16"/>
          <w:highlight w:val="white"/>
        </w:rPr>
        <w:t>&gt;</w:t>
      </w:r>
    </w:p>
    <w:p w:rsidR="000C452C" w:rsidRDefault="000C452C" w:rsidP="007476C2">
      <w:pPr>
        <w:autoSpaceDE w:val="0"/>
        <w:autoSpaceDN w:val="0"/>
        <w:adjustRightInd w:val="0"/>
        <w:spacing w:after="0" w:line="240" w:lineRule="auto"/>
        <w:ind w:left="720"/>
        <w:rPr>
          <w:rFonts w:ascii="Arial" w:hAnsi="Arial" w:cs="Arial"/>
          <w:color w:val="0000FF"/>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relatedClinicalStatement</w:t>
      </w:r>
      <w:r w:rsidRPr="007476C2">
        <w:rPr>
          <w:rFonts w:ascii="Arial" w:hAnsi="Arial" w:cs="Arial"/>
          <w:color w:val="0000FF"/>
          <w:sz w:val="16"/>
          <w:szCs w:val="16"/>
          <w:highlight w:val="white"/>
        </w:rPr>
        <w:t>&gt;</w:t>
      </w:r>
    </w:p>
    <w:p w:rsidR="001831B0" w:rsidRPr="007476C2" w:rsidRDefault="001831B0" w:rsidP="007476C2">
      <w:pPr>
        <w:autoSpaceDE w:val="0"/>
        <w:autoSpaceDN w:val="0"/>
        <w:adjustRightInd w:val="0"/>
        <w:spacing w:after="0" w:line="240" w:lineRule="auto"/>
        <w:ind w:left="720"/>
        <w:rPr>
          <w:rFonts w:ascii="Arial" w:hAnsi="Arial" w:cs="Arial"/>
          <w:color w:val="000000"/>
          <w:sz w:val="16"/>
          <w:szCs w:val="16"/>
          <w:highlight w:val="white"/>
        </w:rPr>
      </w:pPr>
      <w:r>
        <w:rPr>
          <w:rFonts w:ascii="Arial" w:hAnsi="Arial" w:cs="Arial"/>
          <w:color w:val="0000FF"/>
          <w:sz w:val="16"/>
          <w:szCs w:val="16"/>
          <w:highlight w:val="white"/>
        </w:rPr>
        <w:tab/>
      </w:r>
      <w:r>
        <w:rPr>
          <w:rFonts w:ascii="Arial" w:hAnsi="Arial" w:cs="Arial"/>
          <w:color w:val="0000FF"/>
          <w:sz w:val="16"/>
          <w:szCs w:val="16"/>
          <w:highlight w:val="white"/>
        </w:rPr>
        <w:tab/>
      </w:r>
      <w:r>
        <w:rPr>
          <w:rFonts w:ascii="Arial" w:hAnsi="Arial" w:cs="Arial"/>
          <w:color w:val="0000FF"/>
          <w:sz w:val="16"/>
          <w:szCs w:val="16"/>
          <w:highlight w:val="white"/>
        </w:rPr>
        <w:tab/>
      </w:r>
      <w:r>
        <w:rPr>
          <w:rFonts w:ascii="Arial" w:hAnsi="Arial" w:cs="Arial"/>
          <w:color w:val="0000FF"/>
          <w:sz w:val="16"/>
          <w:szCs w:val="16"/>
          <w:highlight w:val="white"/>
        </w:rPr>
        <w:tab/>
      </w:r>
      <w:r>
        <w:rPr>
          <w:rFonts w:ascii="Arial" w:hAnsi="Arial" w:cs="Arial"/>
          <w:color w:val="0000FF"/>
          <w:sz w:val="16"/>
          <w:szCs w:val="16"/>
          <w:highlight w:val="white"/>
        </w:rPr>
        <w:tab/>
        <w:t>. . . (</w:t>
      </w:r>
      <w:proofErr w:type="gramStart"/>
      <w:r>
        <w:rPr>
          <w:rFonts w:ascii="Arial" w:hAnsi="Arial" w:cs="Arial"/>
          <w:color w:val="0000FF"/>
          <w:sz w:val="16"/>
          <w:szCs w:val="16"/>
          <w:highlight w:val="white"/>
        </w:rPr>
        <w:t>possibly</w:t>
      </w:r>
      <w:proofErr w:type="gramEnd"/>
      <w:r>
        <w:rPr>
          <w:rFonts w:ascii="Arial" w:hAnsi="Arial" w:cs="Arial"/>
          <w:color w:val="0000FF"/>
          <w:sz w:val="16"/>
          <w:szCs w:val="16"/>
          <w:highlight w:val="white"/>
        </w:rPr>
        <w:t xml:space="preserve"> more related ClinicalStatements)</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lastRenderedPageBreak/>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adverseEvent</w:t>
      </w:r>
      <w:proofErr w:type="spellEnd"/>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adverseEvents</w:t>
      </w:r>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clinicalStatements</w:t>
      </w:r>
      <w:r w:rsidRPr="007476C2">
        <w:rPr>
          <w:rFonts w:ascii="Arial" w:hAnsi="Arial" w:cs="Arial"/>
          <w:color w:val="0000FF"/>
          <w:sz w:val="16"/>
          <w:szCs w:val="16"/>
          <w:highlight w:val="white"/>
        </w:rPr>
        <w:t>&gt;</w:t>
      </w:r>
    </w:p>
    <w:p w:rsidR="000C452C" w:rsidRPr="007476C2" w:rsidRDefault="000C452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patient</w:t>
      </w:r>
      <w:r w:rsidRPr="007476C2">
        <w:rPr>
          <w:rFonts w:ascii="Arial" w:hAnsi="Arial" w:cs="Arial"/>
          <w:color w:val="0000FF"/>
          <w:sz w:val="16"/>
          <w:szCs w:val="16"/>
          <w:highlight w:val="white"/>
        </w:rPr>
        <w:t>&gt;</w:t>
      </w:r>
    </w:p>
    <w:p w:rsidR="009C5611" w:rsidRPr="007476C2" w:rsidRDefault="000C452C" w:rsidP="007476C2">
      <w:pPr>
        <w:ind w:left="720"/>
        <w:rPr>
          <w:sz w:val="16"/>
          <w:szCs w:val="16"/>
        </w:rPr>
      </w:pP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 xml:space="preserve"> </w:t>
      </w:r>
      <w:proofErr w:type="gramStart"/>
      <w:r w:rsidRPr="007476C2">
        <w:rPr>
          <w:rFonts w:ascii="Arial" w:hAnsi="Arial" w:cs="Arial"/>
          <w:color w:val="800000"/>
          <w:sz w:val="16"/>
          <w:szCs w:val="16"/>
          <w:highlight w:val="white"/>
        </w:rPr>
        <w:t>vmr</w:t>
      </w:r>
      <w:proofErr w:type="gramEnd"/>
      <w:r w:rsidRPr="007476C2">
        <w:rPr>
          <w:rFonts w:ascii="Arial" w:hAnsi="Arial" w:cs="Arial"/>
          <w:color w:val="0000FF"/>
          <w:sz w:val="16"/>
          <w:szCs w:val="16"/>
          <w:highlight w:val="white"/>
        </w:rPr>
        <w:t>&gt;</w:t>
      </w:r>
    </w:p>
    <w:p w:rsidR="0019357C" w:rsidRPr="004E5C44" w:rsidRDefault="009C5611" w:rsidP="004E5C44">
      <w:pPr>
        <w:pStyle w:val="ListParagraph"/>
        <w:numPr>
          <w:ilvl w:val="0"/>
          <w:numId w:val="17"/>
        </w:numPr>
        <w:rPr>
          <w:b/>
        </w:rPr>
      </w:pPr>
      <w:r w:rsidRPr="004E5C44">
        <w:rPr>
          <w:b/>
        </w:rPr>
        <w:t>Listed</w:t>
      </w:r>
      <w:r w:rsidR="0019357C" w:rsidRPr="004E5C44">
        <w:rPr>
          <w:b/>
        </w:rPr>
        <w:t xml:space="preserve"> </w:t>
      </w:r>
      <w:r w:rsidR="0019357C" w:rsidRPr="004E5C44">
        <w:t xml:space="preserve">(each clinical statement and entity is </w:t>
      </w:r>
      <w:r w:rsidR="001831B0">
        <w:t xml:space="preserve">grouped and </w:t>
      </w:r>
      <w:r w:rsidR="0019357C" w:rsidRPr="004E5C44">
        <w:t>listed separately, as are their relationships – no nesting)</w:t>
      </w:r>
      <w:r w:rsidRPr="004E5C44">
        <w:rPr>
          <w:b/>
        </w:rPr>
        <w: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FF"/>
          <w:sz w:val="16"/>
          <w:szCs w:val="16"/>
          <w:highlight w:val="white"/>
        </w:rPr>
        <w:t>&lt;</w:t>
      </w:r>
      <w:proofErr w:type="gramStart"/>
      <w:r w:rsidRPr="007476C2">
        <w:rPr>
          <w:rFonts w:ascii="Arial" w:hAnsi="Arial" w:cs="Arial"/>
          <w:color w:val="800000"/>
          <w:sz w:val="16"/>
          <w:szCs w:val="16"/>
          <w:highlight w:val="white"/>
        </w:rPr>
        <w:t>vmr</w:t>
      </w:r>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templateId</w:t>
      </w:r>
      <w:r w:rsidRPr="007476C2">
        <w:rPr>
          <w:rFonts w:ascii="Arial" w:hAnsi="Arial" w:cs="Arial"/>
          <w:color w:val="FF0000"/>
          <w:sz w:val="16"/>
          <w:szCs w:val="16"/>
          <w:highlight w:val="white"/>
        </w:rPr>
        <w:t xml:space="preserve"> root</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gramStart"/>
      <w:r w:rsidRPr="007476C2">
        <w:rPr>
          <w:rFonts w:ascii="Arial" w:hAnsi="Arial" w:cs="Arial"/>
          <w:color w:val="800000"/>
          <w:sz w:val="16"/>
          <w:szCs w:val="16"/>
          <w:highlight w:val="white"/>
        </w:rPr>
        <w:t>patient</w:t>
      </w:r>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id</w:t>
      </w:r>
      <w:r w:rsidRPr="007476C2">
        <w:rPr>
          <w:rFonts w:ascii="Arial" w:hAnsi="Arial" w:cs="Arial"/>
          <w:color w:val="FF0000"/>
          <w:sz w:val="16"/>
          <w:szCs w:val="16"/>
          <w:highlight w:val="white"/>
        </w:rPr>
        <w:t xml:space="preserve"> root</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demographics</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gramStart"/>
      <w:r w:rsidRPr="007476C2">
        <w:rPr>
          <w:rFonts w:ascii="Arial" w:hAnsi="Arial" w:cs="Arial"/>
          <w:color w:val="800000"/>
          <w:sz w:val="16"/>
          <w:szCs w:val="16"/>
          <w:highlight w:val="white"/>
        </w:rPr>
        <w:t>clinicalStatements</w:t>
      </w:r>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gramStart"/>
      <w:r w:rsidRPr="007476C2">
        <w:rPr>
          <w:rFonts w:ascii="Arial" w:hAnsi="Arial" w:cs="Arial"/>
          <w:color w:val="800000"/>
          <w:sz w:val="16"/>
          <w:szCs w:val="16"/>
          <w:highlight w:val="white"/>
        </w:rPr>
        <w:t>adverseEvents</w:t>
      </w:r>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adverseEvent</w:t>
      </w:r>
      <w:proofErr w:type="spellEnd"/>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id</w:t>
      </w:r>
      <w:r w:rsidRPr="007476C2">
        <w:rPr>
          <w:rFonts w:ascii="Arial" w:hAnsi="Arial" w:cs="Arial"/>
          <w:color w:val="FF0000"/>
          <w:sz w:val="16"/>
          <w:szCs w:val="16"/>
          <w:highlight w:val="white"/>
        </w:rPr>
        <w:t xml:space="preserve"> root</w:t>
      </w:r>
      <w:r w:rsidRPr="007476C2">
        <w:rPr>
          <w:rFonts w:ascii="Arial" w:hAnsi="Arial" w:cs="Arial"/>
          <w:color w:val="0000FF"/>
          <w:sz w:val="16"/>
          <w:szCs w:val="16"/>
          <w:highlight w:val="white"/>
        </w:rPr>
        <w:t>="</w:t>
      </w:r>
      <w:r w:rsidR="00B85DCC" w:rsidRPr="007476C2" w:rsidDel="00B85DCC">
        <w:rPr>
          <w:rFonts w:ascii="Arial" w:hAnsi="Arial" w:cs="Arial"/>
          <w:color w:val="000000"/>
          <w:sz w:val="16"/>
          <w:szCs w:val="16"/>
          <w:highlight w:val="white"/>
        </w:rPr>
        <w:t xml:space="preserve"> </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t>. . .</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adverseEvent</w:t>
      </w:r>
      <w:proofErr w:type="spell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adverseEvents</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gramStart"/>
      <w:r w:rsidRPr="007476C2">
        <w:rPr>
          <w:rFonts w:ascii="Arial" w:hAnsi="Arial" w:cs="Arial"/>
          <w:color w:val="800000"/>
          <w:sz w:val="16"/>
          <w:szCs w:val="16"/>
          <w:highlight w:val="white"/>
        </w:rPr>
        <w:t>observationResults</w:t>
      </w:r>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observationResult</w:t>
      </w:r>
      <w:proofErr w:type="spellEnd"/>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id</w:t>
      </w:r>
      <w:r w:rsidRPr="007476C2">
        <w:rPr>
          <w:rFonts w:ascii="Arial" w:hAnsi="Arial" w:cs="Arial"/>
          <w:color w:val="FF0000"/>
          <w:sz w:val="16"/>
          <w:szCs w:val="16"/>
          <w:highlight w:val="white"/>
        </w:rPr>
        <w:t xml:space="preserve"> root</w:t>
      </w:r>
      <w:r w:rsidRPr="007476C2">
        <w:rPr>
          <w:rFonts w:ascii="Arial" w:hAnsi="Arial" w:cs="Arial"/>
          <w:color w:val="0000FF"/>
          <w:sz w:val="16"/>
          <w:szCs w:val="16"/>
          <w:highlight w:val="white"/>
        </w:rPr>
        <w:t>="</w:t>
      </w:r>
      <w:r w:rsidR="00B85DCC" w:rsidRPr="007476C2" w:rsidDel="00B85DCC">
        <w:rPr>
          <w:rFonts w:ascii="Arial" w:hAnsi="Arial" w:cs="Arial"/>
          <w:color w:val="000000"/>
          <w:sz w:val="16"/>
          <w:szCs w:val="16"/>
          <w:highlight w:val="white"/>
        </w:rPr>
        <w:t xml:space="preserve"> </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t>. . .</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observationResult</w:t>
      </w:r>
      <w:proofErr w:type="spell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observationResults</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clinicalStatements</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clinicalStatementRelationships</w:t>
      </w:r>
      <w:proofErr w:type="spellEnd"/>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gramStart"/>
      <w:r w:rsidRPr="007476C2">
        <w:rPr>
          <w:rFonts w:ascii="Arial" w:hAnsi="Arial" w:cs="Arial"/>
          <w:color w:val="800000"/>
          <w:sz w:val="16"/>
          <w:szCs w:val="16"/>
          <w:highlight w:val="white"/>
        </w:rPr>
        <w:t>clinicalStatementRelationship</w:t>
      </w:r>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sourceId</w:t>
      </w:r>
      <w:proofErr w:type="spellEnd"/>
      <w:r w:rsidRPr="007476C2">
        <w:rPr>
          <w:rFonts w:ascii="Arial" w:hAnsi="Arial" w:cs="Arial"/>
          <w:color w:val="FF0000"/>
          <w:sz w:val="16"/>
          <w:szCs w:val="16"/>
          <w:highlight w:val="white"/>
        </w:rPr>
        <w:t xml:space="preserve"> root</w:t>
      </w:r>
      <w:r w:rsidRPr="007476C2">
        <w:rPr>
          <w:rFonts w:ascii="Arial" w:hAnsi="Arial" w:cs="Arial"/>
          <w:color w:val="0000FF"/>
          <w:sz w:val="16"/>
          <w:szCs w:val="16"/>
          <w:highlight w:val="white"/>
        </w:rPr>
        <w:t>="</w:t>
      </w:r>
      <w:r w:rsidR="00B85DCC" w:rsidRPr="007476C2" w:rsidDel="00B85DCC">
        <w:rPr>
          <w:rFonts w:ascii="Arial" w:hAnsi="Arial" w:cs="Arial"/>
          <w:color w:val="000000"/>
          <w:sz w:val="16"/>
          <w:szCs w:val="16"/>
          <w:highlight w:val="white"/>
        </w:rPr>
        <w:t xml:space="preserve"> </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targetId</w:t>
      </w:r>
      <w:proofErr w:type="spellEnd"/>
      <w:r w:rsidRPr="007476C2">
        <w:rPr>
          <w:rFonts w:ascii="Arial" w:hAnsi="Arial" w:cs="Arial"/>
          <w:color w:val="FF0000"/>
          <w:sz w:val="16"/>
          <w:szCs w:val="16"/>
          <w:highlight w:val="white"/>
        </w:rPr>
        <w:t xml:space="preserve"> root</w:t>
      </w:r>
      <w:r w:rsidRPr="007476C2">
        <w:rPr>
          <w:rFonts w:ascii="Arial" w:hAnsi="Arial" w:cs="Arial"/>
          <w:color w:val="0000FF"/>
          <w:sz w:val="16"/>
          <w:szCs w:val="16"/>
          <w:highlight w:val="white"/>
        </w:rPr>
        <w:t>="</w:t>
      </w:r>
      <w:r w:rsidR="00B85DCC" w:rsidRPr="007476C2" w:rsidDel="00B85DCC">
        <w:rPr>
          <w:rFonts w:ascii="Arial" w:hAnsi="Arial" w:cs="Arial"/>
          <w:color w:val="000000"/>
          <w:sz w:val="16"/>
          <w:szCs w:val="16"/>
          <w:highlight w:val="white"/>
        </w:rPr>
        <w:t xml:space="preserve"> </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targetRelationshipToSource</w:t>
      </w:r>
      <w:r w:rsidRPr="007476C2">
        <w:rPr>
          <w:rFonts w:ascii="Arial" w:hAnsi="Arial" w:cs="Arial"/>
          <w:color w:val="FF0000"/>
          <w:sz w:val="16"/>
          <w:szCs w:val="16"/>
          <w:highlight w:val="white"/>
        </w:rPr>
        <w:t xml:space="preserve"> code</w:t>
      </w:r>
      <w:r w:rsidRPr="007476C2">
        <w:rPr>
          <w:rFonts w:ascii="Arial" w:hAnsi="Arial" w:cs="Arial"/>
          <w:color w:val="0000FF"/>
          <w:sz w:val="16"/>
          <w:szCs w:val="16"/>
          <w:highlight w:val="white"/>
        </w:rPr>
        <w:t>="</w:t>
      </w:r>
      <w:r w:rsidR="00B85DCC" w:rsidRPr="007476C2" w:rsidDel="00B85DCC">
        <w:rPr>
          <w:rFonts w:ascii="Arial" w:hAnsi="Arial" w:cs="Arial"/>
          <w:color w:val="000000"/>
          <w:sz w:val="16"/>
          <w:szCs w:val="16"/>
          <w:highlight w:val="white"/>
        </w:rPr>
        <w:t xml:space="preserve"> </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clinicalStatementRelationship</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clinicalStatementRelationships</w:t>
      </w:r>
      <w:proofErr w:type="spell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clinicalStatementEntityInRoleRelationships</w:t>
      </w:r>
      <w:proofErr w:type="spellEnd"/>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clinicalStatementEntityInRoleRelationship</w:t>
      </w:r>
      <w:proofErr w:type="spellEnd"/>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clinicalStatementId</w:t>
      </w:r>
      <w:proofErr w:type="spellEnd"/>
      <w:r w:rsidRPr="007476C2">
        <w:rPr>
          <w:rFonts w:ascii="Arial" w:hAnsi="Arial" w:cs="Arial"/>
          <w:color w:val="FF0000"/>
          <w:sz w:val="16"/>
          <w:szCs w:val="16"/>
          <w:highlight w:val="white"/>
        </w:rPr>
        <w:t xml:space="preserve"> root</w:t>
      </w:r>
      <w:r w:rsidRPr="007476C2">
        <w:rPr>
          <w:rFonts w:ascii="Arial" w:hAnsi="Arial" w:cs="Arial"/>
          <w:color w:val="0000FF"/>
          <w:sz w:val="16"/>
          <w:szCs w:val="16"/>
          <w:highlight w:val="white"/>
        </w:rPr>
        <w:t>="</w:t>
      </w:r>
      <w:r w:rsidR="00B85DCC" w:rsidRPr="007476C2" w:rsidDel="00B85DCC">
        <w:rPr>
          <w:rFonts w:ascii="Arial" w:hAnsi="Arial" w:cs="Arial"/>
          <w:color w:val="000000"/>
          <w:sz w:val="16"/>
          <w:szCs w:val="16"/>
          <w:highlight w:val="white"/>
        </w:rPr>
        <w:t xml:space="preserve"> </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entityId</w:t>
      </w:r>
      <w:proofErr w:type="spellEnd"/>
      <w:r w:rsidRPr="007476C2">
        <w:rPr>
          <w:rFonts w:ascii="Arial" w:hAnsi="Arial" w:cs="Arial"/>
          <w:color w:val="FF0000"/>
          <w:sz w:val="16"/>
          <w:szCs w:val="16"/>
          <w:highlight w:val="white"/>
        </w:rPr>
        <w:t xml:space="preserve"> root</w:t>
      </w:r>
      <w:r w:rsidRPr="007476C2">
        <w:rPr>
          <w:rFonts w:ascii="Arial" w:hAnsi="Arial" w:cs="Arial"/>
          <w:color w:val="0000FF"/>
          <w:sz w:val="16"/>
          <w:szCs w:val="16"/>
          <w:highlight w:val="white"/>
        </w:rPr>
        <w:t>="</w:t>
      </w:r>
      <w:r w:rsidR="00B85DCC" w:rsidRPr="007476C2" w:rsidDel="00B85DCC">
        <w:rPr>
          <w:rFonts w:ascii="Arial" w:hAnsi="Arial" w:cs="Arial"/>
          <w:color w:val="000000"/>
          <w:sz w:val="16"/>
          <w:szCs w:val="16"/>
          <w:highlight w:val="white"/>
        </w:rPr>
        <w:t xml:space="preserve"> </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role</w:t>
      </w:r>
      <w:r w:rsidRPr="007476C2">
        <w:rPr>
          <w:rFonts w:ascii="Arial" w:hAnsi="Arial" w:cs="Arial"/>
          <w:color w:val="FF0000"/>
          <w:sz w:val="16"/>
          <w:szCs w:val="16"/>
          <w:highlight w:val="white"/>
        </w:rPr>
        <w:t xml:space="preserve"> code</w:t>
      </w:r>
      <w:r w:rsidRPr="007476C2">
        <w:rPr>
          <w:rFonts w:ascii="Arial" w:hAnsi="Arial" w:cs="Arial"/>
          <w:color w:val="0000FF"/>
          <w:sz w:val="16"/>
          <w:szCs w:val="16"/>
          <w:highlight w:val="white"/>
        </w:rPr>
        <w:t>="</w:t>
      </w:r>
      <w:r w:rsidR="00B85DCC" w:rsidRPr="007476C2" w:rsidDel="00B85DCC">
        <w:rPr>
          <w:rFonts w:ascii="Arial" w:hAnsi="Arial" w:cs="Arial"/>
          <w:color w:val="000000"/>
          <w:sz w:val="16"/>
          <w:szCs w:val="16"/>
          <w:highlight w:val="white"/>
        </w:rPr>
        <w:t xml:space="preserve"> </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clinicalStatementEntityInRoleRelationship</w:t>
      </w:r>
      <w:proofErr w:type="spell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clinicalStatementEntityInRoleRelationships</w:t>
      </w:r>
      <w:proofErr w:type="spell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entityLists</w:t>
      </w:r>
      <w:proofErr w:type="spellEnd"/>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administrableSubstances</w:t>
      </w:r>
      <w:proofErr w:type="spellEnd"/>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proofErr w:type="gramStart"/>
      <w:r w:rsidRPr="007476C2">
        <w:rPr>
          <w:rFonts w:ascii="Arial" w:hAnsi="Arial" w:cs="Arial"/>
          <w:color w:val="800000"/>
          <w:sz w:val="16"/>
          <w:szCs w:val="16"/>
          <w:highlight w:val="white"/>
        </w:rPr>
        <w:t>administrableSubstance</w:t>
      </w:r>
      <w:proofErr w:type="spellEnd"/>
      <w:proofErr w:type="gram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id</w:t>
      </w:r>
      <w:r w:rsidRPr="007476C2">
        <w:rPr>
          <w:rFonts w:ascii="Arial" w:hAnsi="Arial" w:cs="Arial"/>
          <w:color w:val="FF0000"/>
          <w:sz w:val="16"/>
          <w:szCs w:val="16"/>
          <w:highlight w:val="white"/>
        </w:rPr>
        <w:t xml:space="preserve"> root</w:t>
      </w:r>
      <w:r w:rsidRPr="007476C2">
        <w:rPr>
          <w:rFonts w:ascii="Arial" w:hAnsi="Arial" w:cs="Arial"/>
          <w:color w:val="0000FF"/>
          <w:sz w:val="16"/>
          <w:szCs w:val="16"/>
          <w:highlight w:val="white"/>
        </w:rPr>
        <w:t>="</w:t>
      </w:r>
      <w:r w:rsidR="00B85DCC" w:rsidRPr="007476C2" w:rsidDel="00B85DCC">
        <w:rPr>
          <w:rFonts w:ascii="Arial" w:hAnsi="Arial" w:cs="Arial"/>
          <w:color w:val="000000"/>
          <w:sz w:val="16"/>
          <w:szCs w:val="16"/>
          <w:highlight w:val="white"/>
        </w:rPr>
        <w:t xml:space="preserve"> </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t>. . .</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administrableSubstance</w:t>
      </w:r>
      <w:proofErr w:type="spell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administrableSubstances</w:t>
      </w:r>
      <w:proofErr w:type="spell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proofErr w:type="spellStart"/>
      <w:r w:rsidRPr="007476C2">
        <w:rPr>
          <w:rFonts w:ascii="Arial" w:hAnsi="Arial" w:cs="Arial"/>
          <w:color w:val="800000"/>
          <w:sz w:val="16"/>
          <w:szCs w:val="16"/>
          <w:highlight w:val="white"/>
        </w:rPr>
        <w:t>entityLists</w:t>
      </w:r>
      <w:proofErr w:type="spellEnd"/>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00"/>
          <w:sz w:val="16"/>
          <w:szCs w:val="16"/>
          <w:highlight w:val="white"/>
        </w:rPr>
        <w:tab/>
      </w: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patient</w:t>
      </w:r>
      <w:r w:rsidRPr="007476C2">
        <w:rPr>
          <w:rFonts w:ascii="Arial" w:hAnsi="Arial" w:cs="Arial"/>
          <w:color w:val="0000FF"/>
          <w:sz w:val="16"/>
          <w:szCs w:val="16"/>
          <w:highlight w:val="white"/>
        </w:rPr>
        <w:t>&gt;</w:t>
      </w:r>
    </w:p>
    <w:p w:rsidR="0019357C" w:rsidRPr="007476C2" w:rsidRDefault="0019357C" w:rsidP="007476C2">
      <w:pPr>
        <w:autoSpaceDE w:val="0"/>
        <w:autoSpaceDN w:val="0"/>
        <w:adjustRightInd w:val="0"/>
        <w:spacing w:after="0" w:line="240" w:lineRule="auto"/>
        <w:ind w:left="720"/>
        <w:rPr>
          <w:rFonts w:ascii="Arial" w:hAnsi="Arial" w:cs="Arial"/>
          <w:color w:val="000000"/>
          <w:sz w:val="16"/>
          <w:szCs w:val="16"/>
          <w:highlight w:val="white"/>
        </w:rPr>
      </w:pPr>
      <w:r w:rsidRPr="007476C2">
        <w:rPr>
          <w:rFonts w:ascii="Arial" w:hAnsi="Arial" w:cs="Arial"/>
          <w:color w:val="0000FF"/>
          <w:sz w:val="16"/>
          <w:szCs w:val="16"/>
          <w:highlight w:val="white"/>
        </w:rPr>
        <w:t>&lt;/</w:t>
      </w:r>
      <w:r w:rsidRPr="007476C2">
        <w:rPr>
          <w:rFonts w:ascii="Arial" w:hAnsi="Arial" w:cs="Arial"/>
          <w:color w:val="800000"/>
          <w:sz w:val="16"/>
          <w:szCs w:val="16"/>
          <w:highlight w:val="white"/>
        </w:rPr>
        <w:t>vmr</w:t>
      </w:r>
      <w:r w:rsidRPr="007476C2">
        <w:rPr>
          <w:rFonts w:ascii="Arial" w:hAnsi="Arial" w:cs="Arial"/>
          <w:color w:val="0000FF"/>
          <w:sz w:val="16"/>
          <w:szCs w:val="16"/>
          <w:highlight w:val="white"/>
        </w:rPr>
        <w:t>&gt;</w:t>
      </w:r>
    </w:p>
    <w:p w:rsidR="00294FC1" w:rsidRDefault="00294FC1">
      <w:pPr>
        <w:rPr>
          <w:b/>
        </w:rPr>
      </w:pPr>
    </w:p>
    <w:p w:rsidR="00B85DCC" w:rsidRDefault="00294FC1">
      <w:r w:rsidRPr="004E5C44">
        <w:t xml:space="preserve">As you can see, the </w:t>
      </w:r>
      <w:r w:rsidRPr="004E5C44">
        <w:rPr>
          <w:b/>
        </w:rPr>
        <w:t>nested</w:t>
      </w:r>
      <w:r>
        <w:t xml:space="preserve"> structure is more compact</w:t>
      </w:r>
      <w:r w:rsidR="00696875">
        <w:t xml:space="preserve"> and easier for humans to </w:t>
      </w:r>
      <w:r w:rsidR="00B85DCC">
        <w:t>follow, since related data is all in one place</w:t>
      </w:r>
      <w:r w:rsidR="00696875">
        <w:t xml:space="preserve">.  </w:t>
      </w:r>
      <w:r w:rsidR="00B85DCC">
        <w:t>Different types of ClinicalStatements might be found as relatedClinicalStatements anywhere in the structure.</w:t>
      </w:r>
    </w:p>
    <w:p w:rsidR="00A3419F" w:rsidRPr="004E5C44" w:rsidRDefault="00696875">
      <w:pPr>
        <w:rPr>
          <w:rFonts w:asciiTheme="majorHAnsi" w:eastAsiaTheme="majorEastAsia" w:hAnsiTheme="majorHAnsi" w:cstheme="majorBidi"/>
          <w:bCs/>
          <w:color w:val="4F81BD" w:themeColor="accent1"/>
          <w:sz w:val="26"/>
          <w:szCs w:val="26"/>
        </w:rPr>
      </w:pPr>
      <w:r>
        <w:t>On the other hand,</w:t>
      </w:r>
      <w:r w:rsidR="00294FC1">
        <w:t xml:space="preserve"> the </w:t>
      </w:r>
      <w:r w:rsidR="00294FC1" w:rsidRPr="004E5C44">
        <w:rPr>
          <w:b/>
        </w:rPr>
        <w:t>listed</w:t>
      </w:r>
      <w:r w:rsidR="00294FC1">
        <w:t xml:space="preserve"> structure is flatter</w:t>
      </w:r>
      <w:r>
        <w:t xml:space="preserve"> and more amenable to analysis by writing rules</w:t>
      </w:r>
      <w:r w:rsidR="00294FC1">
        <w:t>.</w:t>
      </w:r>
      <w:r w:rsidR="00B85DCC">
        <w:t xml:space="preserve">  For example, all ClinicalStatements of the same type are in the same list, where a rule can iterate over them to locate data that is of interest.</w:t>
      </w:r>
      <w:r w:rsidR="00A3419F" w:rsidRPr="004E5C44">
        <w:br w:type="page"/>
      </w:r>
    </w:p>
    <w:p w:rsidR="007D0AC2" w:rsidRDefault="007D0AC2" w:rsidP="004E5C44">
      <w:pPr>
        <w:pStyle w:val="Heading2"/>
        <w:numPr>
          <w:ilvl w:val="0"/>
          <w:numId w:val="16"/>
        </w:numPr>
      </w:pPr>
      <w:bookmarkStart w:id="6" w:name="_Toc327410597"/>
      <w:r>
        <w:lastRenderedPageBreak/>
        <w:t xml:space="preserve">The Internal </w:t>
      </w:r>
      <w:r w:rsidR="00294FC1">
        <w:t xml:space="preserve">vMR </w:t>
      </w:r>
      <w:r>
        <w:t>Structure</w:t>
      </w:r>
      <w:r w:rsidR="00876AFC">
        <w:t xml:space="preserve"> in OpenCDS</w:t>
      </w:r>
      <w:bookmarkEnd w:id="6"/>
    </w:p>
    <w:p w:rsidR="007D0AC2" w:rsidRDefault="007D0AC2" w:rsidP="004E5C44">
      <w:pPr>
        <w:pStyle w:val="Heading3"/>
        <w:ind w:left="720"/>
      </w:pPr>
      <w:bookmarkStart w:id="7" w:name="_Toc327410598"/>
      <w:r>
        <w:t>Datatypes</w:t>
      </w:r>
      <w:bookmarkEnd w:id="7"/>
    </w:p>
    <w:p w:rsidR="003B1D8E" w:rsidRDefault="007D0AC2" w:rsidP="007D0AC2">
      <w:pPr>
        <w:pStyle w:val="Heading4"/>
      </w:pPr>
      <w:r>
        <w:t xml:space="preserve">Internal datatypes </w:t>
      </w:r>
      <w:r w:rsidR="00CD48B5">
        <w:t xml:space="preserve">began </w:t>
      </w:r>
      <w:r>
        <w:t>as a clone</w:t>
      </w:r>
    </w:p>
    <w:p w:rsidR="007D0AC2" w:rsidRDefault="00CD48B5" w:rsidP="004051AB">
      <w:r>
        <w:t xml:space="preserve">We started the definition of the internal </w:t>
      </w:r>
      <w:r w:rsidR="003B1D8E">
        <w:t>datatypes as a clone</w:t>
      </w:r>
      <w:r w:rsidR="007D0AC2">
        <w:t xml:space="preserve"> of the datatypes used in the logical model and the implementable schema.  Some changes </w:t>
      </w:r>
      <w:r>
        <w:t xml:space="preserve">were then </w:t>
      </w:r>
      <w:r w:rsidR="007D0AC2">
        <w:t>made to all of the datatype classes to turn them into Java Beans useable in Drools and OpenCDS:</w:t>
      </w:r>
    </w:p>
    <w:p w:rsidR="007D0AC2" w:rsidRDefault="007D0AC2" w:rsidP="003C7A3D">
      <w:pPr>
        <w:ind w:left="720"/>
      </w:pPr>
      <w:r>
        <w:t xml:space="preserve">All of the generated comments from JaxB </w:t>
      </w:r>
      <w:r w:rsidR="00A3419F">
        <w:t xml:space="preserve">were </w:t>
      </w:r>
      <w:r>
        <w:t xml:space="preserve">removed (except for the description of the class), along with the imported JaxB classes, and all methods of the generated code. </w:t>
      </w:r>
    </w:p>
    <w:p w:rsidR="007D0AC2" w:rsidRDefault="007D0AC2" w:rsidP="003C7A3D">
      <w:pPr>
        <w:ind w:left="720"/>
      </w:pPr>
      <w:r>
        <w:t>Using Eclipse, we add</w:t>
      </w:r>
      <w:r w:rsidR="00A3419F">
        <w:t>ed</w:t>
      </w:r>
      <w:r>
        <w:t xml:space="preserve"> the following:</w:t>
      </w:r>
    </w:p>
    <w:p w:rsidR="007D0AC2" w:rsidRDefault="007D0AC2" w:rsidP="003C7A3D">
      <w:pPr>
        <w:pStyle w:val="ListParagraph"/>
        <w:numPr>
          <w:ilvl w:val="0"/>
          <w:numId w:val="5"/>
        </w:numPr>
      </w:pPr>
      <w:r>
        <w:t>Getters and setters</w:t>
      </w:r>
    </w:p>
    <w:p w:rsidR="007D0AC2" w:rsidRDefault="007D0AC2" w:rsidP="003C7A3D">
      <w:pPr>
        <w:pStyle w:val="ListParagraph"/>
        <w:numPr>
          <w:ilvl w:val="0"/>
          <w:numId w:val="5"/>
        </w:numPr>
      </w:pPr>
      <w:r>
        <w:t>Hash code and equals</w:t>
      </w:r>
      <w:r w:rsidR="009B427C">
        <w:t xml:space="preserve"> methods</w:t>
      </w:r>
    </w:p>
    <w:p w:rsidR="005721BF" w:rsidRDefault="007D0AC2" w:rsidP="003C7A3D">
      <w:pPr>
        <w:pStyle w:val="ListParagraph"/>
        <w:numPr>
          <w:ilvl w:val="0"/>
          <w:numId w:val="5"/>
        </w:numPr>
      </w:pPr>
      <w:r>
        <w:t>toString() method</w:t>
      </w:r>
      <w:r w:rsidR="009B427C">
        <w:t xml:space="preserve"> (including the super class, where one exists)</w:t>
      </w:r>
    </w:p>
    <w:p w:rsidR="009B427C" w:rsidRDefault="009B427C" w:rsidP="003C7A3D">
      <w:pPr>
        <w:pStyle w:val="ListParagraph"/>
        <w:numPr>
          <w:ilvl w:val="0"/>
          <w:numId w:val="5"/>
        </w:numPr>
      </w:pPr>
      <w:r>
        <w:t>Apache License as comments at the top of the class.</w:t>
      </w:r>
    </w:p>
    <w:p w:rsidR="003B1D8E" w:rsidRDefault="009B427C" w:rsidP="009B427C">
      <w:pPr>
        <w:pStyle w:val="Heading4"/>
      </w:pPr>
      <w:r>
        <w:t>Some internal datatypes are modified</w:t>
      </w:r>
    </w:p>
    <w:p w:rsidR="009B427C" w:rsidRDefault="003B1D8E" w:rsidP="004051AB">
      <w:r>
        <w:t xml:space="preserve">Some internal datatypes </w:t>
      </w:r>
      <w:r w:rsidR="00A3419F">
        <w:t xml:space="preserve">were </w:t>
      </w:r>
      <w:r>
        <w:t>modified</w:t>
      </w:r>
      <w:r w:rsidR="009B427C">
        <w:t xml:space="preserve"> or optimized to suit the way we </w:t>
      </w:r>
      <w:r w:rsidR="001831B0">
        <w:t xml:space="preserve">needed </w:t>
      </w:r>
      <w:r w:rsidR="009B427C">
        <w:t xml:space="preserve">to use them.  Specifically, the following </w:t>
      </w:r>
      <w:r w:rsidR="00A3419F">
        <w:t xml:space="preserve">were </w:t>
      </w:r>
      <w:r w:rsidR="009B427C">
        <w:t>changed:</w:t>
      </w:r>
    </w:p>
    <w:p w:rsidR="009B427C" w:rsidRDefault="00A3419F" w:rsidP="003C7A3D">
      <w:pPr>
        <w:pStyle w:val="ListParagraph"/>
        <w:numPr>
          <w:ilvl w:val="0"/>
          <w:numId w:val="4"/>
        </w:numPr>
      </w:pPr>
      <w:r>
        <w:t>“</w:t>
      </w:r>
      <w:r w:rsidR="009B427C">
        <w:t>CD</w:t>
      </w:r>
      <w:r>
        <w:t>”</w:t>
      </w:r>
      <w:r w:rsidR="009B427C">
        <w:t xml:space="preserve"> datatype </w:t>
      </w:r>
      <w:r>
        <w:t xml:space="preserve">(ConceptDescriptor) </w:t>
      </w:r>
      <w:r w:rsidR="009B427C">
        <w:t xml:space="preserve">structure </w:t>
      </w:r>
      <w:r>
        <w:t xml:space="preserve">was </w:t>
      </w:r>
      <w:r w:rsidR="009B427C">
        <w:t xml:space="preserve">changed </w:t>
      </w:r>
      <w:r w:rsidR="00876AFC">
        <w:t xml:space="preserve">from its Datatypes R2 structure </w:t>
      </w:r>
      <w:r w:rsidR="009B427C">
        <w:t xml:space="preserve">to </w:t>
      </w:r>
      <w:r>
        <w:t xml:space="preserve">move </w:t>
      </w:r>
      <w:r w:rsidR="009B427C">
        <w:t xml:space="preserve">the nested CD element </w:t>
      </w:r>
      <w:r w:rsidR="009B427C" w:rsidRPr="004E5C44">
        <w:rPr>
          <w:b/>
        </w:rPr>
        <w:t>displayName</w:t>
      </w:r>
      <w:r w:rsidR="009B427C">
        <w:t xml:space="preserve"> to </w:t>
      </w:r>
      <w:r w:rsidR="00CD48B5">
        <w:t xml:space="preserve">be </w:t>
      </w:r>
      <w:r w:rsidR="009B427C">
        <w:t xml:space="preserve">an attribute of the CD.  This is done for ease of use </w:t>
      </w:r>
      <w:r w:rsidR="00CD48B5">
        <w:t>in writing rules</w:t>
      </w:r>
      <w:r w:rsidR="00876AFC">
        <w:t xml:space="preserve"> and producing outputs</w:t>
      </w:r>
      <w:r w:rsidR="00CD48B5">
        <w:t>.</w:t>
      </w:r>
    </w:p>
    <w:p w:rsidR="009B427C" w:rsidRDefault="00A3419F" w:rsidP="003C7A3D">
      <w:pPr>
        <w:pStyle w:val="ListParagraph"/>
        <w:numPr>
          <w:ilvl w:val="0"/>
          <w:numId w:val="4"/>
        </w:numPr>
      </w:pPr>
      <w:r>
        <w:t>“</w:t>
      </w:r>
      <w:r w:rsidR="009B427C">
        <w:t>II</w:t>
      </w:r>
      <w:r>
        <w:t>”</w:t>
      </w:r>
      <w:r w:rsidR="009B427C">
        <w:t xml:space="preserve"> datatype </w:t>
      </w:r>
      <w:r>
        <w:t xml:space="preserve">(InstanceIdentifier) </w:t>
      </w:r>
      <w:r w:rsidR="009B427C">
        <w:t xml:space="preserve">structure </w:t>
      </w:r>
      <w:r>
        <w:t xml:space="preserve">was </w:t>
      </w:r>
      <w:r w:rsidR="009B427C">
        <w:t>changed from the external root and extension structure to a single string, expected to be of the format “</w:t>
      </w:r>
      <w:proofErr w:type="spellStart"/>
      <w:r w:rsidR="009B427C">
        <w:t>root^extension</w:t>
      </w:r>
      <w:proofErr w:type="spellEnd"/>
      <w:r w:rsidR="009B427C">
        <w:t xml:space="preserve">” which </w:t>
      </w:r>
      <w:r w:rsidR="00876AFC">
        <w:t>makes it possible to</w:t>
      </w:r>
      <w:r w:rsidR="009B427C">
        <w:t xml:space="preserve"> </w:t>
      </w:r>
      <w:r w:rsidR="00876AFC">
        <w:t xml:space="preserve">use it </w:t>
      </w:r>
      <w:r w:rsidR="009B427C">
        <w:t xml:space="preserve">in rules as a </w:t>
      </w:r>
      <w:r w:rsidR="00876AFC">
        <w:t xml:space="preserve">simple </w:t>
      </w:r>
      <w:r w:rsidR="009B427C">
        <w:t>unique identifier.  Note that instances of II that do not have an extension</w:t>
      </w:r>
      <w:r w:rsidR="00876AFC">
        <w:t xml:space="preserve"> (such as a UID)</w:t>
      </w:r>
      <w:r w:rsidR="009B427C">
        <w:t xml:space="preserve"> are implemented as a string just consisting of “root”.</w:t>
      </w:r>
    </w:p>
    <w:p w:rsidR="003B1D8E" w:rsidRDefault="00A3419F" w:rsidP="003C7A3D">
      <w:pPr>
        <w:pStyle w:val="ListParagraph"/>
        <w:numPr>
          <w:ilvl w:val="0"/>
          <w:numId w:val="4"/>
        </w:numPr>
      </w:pPr>
      <w:r>
        <w:t>“</w:t>
      </w:r>
      <w:r w:rsidR="00B20DBF">
        <w:t>TS</w:t>
      </w:r>
      <w:r>
        <w:t>”</w:t>
      </w:r>
      <w:r w:rsidR="00B20DBF">
        <w:t xml:space="preserve"> datatype (</w:t>
      </w:r>
      <w:proofErr w:type="spellStart"/>
      <w:r w:rsidR="00B20DBF">
        <w:t>TimeString</w:t>
      </w:r>
      <w:proofErr w:type="spellEnd"/>
      <w:r w:rsidR="00B20DBF">
        <w:t xml:space="preserve">) </w:t>
      </w:r>
      <w:r>
        <w:t>was</w:t>
      </w:r>
      <w:r w:rsidR="00B20DBF">
        <w:t xml:space="preserve"> changed to </w:t>
      </w:r>
      <w:proofErr w:type="spellStart"/>
      <w:r w:rsidR="00B20DBF">
        <w:t>java.util.Date</w:t>
      </w:r>
      <w:proofErr w:type="spellEnd"/>
      <w:r w:rsidR="00B20DBF">
        <w:t xml:space="preserve"> structure for internal use</w:t>
      </w:r>
      <w:r w:rsidR="003B1D8E">
        <w:t>.</w:t>
      </w:r>
      <w:r w:rsidR="00876AFC">
        <w:t xml:space="preserve">  For computing purposes, we assume that all </w:t>
      </w:r>
      <w:r w:rsidR="0020191F">
        <w:t xml:space="preserve">HL7 </w:t>
      </w:r>
      <w:r w:rsidR="00876AFC">
        <w:t>datetime strings have at l</w:t>
      </w:r>
      <w:r w:rsidR="00420B86">
        <w:t>ea</w:t>
      </w:r>
      <w:r w:rsidR="00876AFC">
        <w:t>st the year, month, and day elements populated.</w:t>
      </w:r>
    </w:p>
    <w:p w:rsidR="003B1D8E" w:rsidRDefault="003B1D8E" w:rsidP="009B427C">
      <w:pPr>
        <w:pStyle w:val="Heading4"/>
      </w:pPr>
      <w:r>
        <w:t>Mapping Utility</w:t>
      </w:r>
    </w:p>
    <w:p w:rsidR="009B427C" w:rsidRDefault="009B427C" w:rsidP="004051AB">
      <w:r>
        <w:t xml:space="preserve">There is a </w:t>
      </w:r>
      <w:proofErr w:type="spellStart"/>
      <w:r w:rsidR="00A3419F">
        <w:t>MappingUtility</w:t>
      </w:r>
      <w:proofErr w:type="spellEnd"/>
      <w:r w:rsidR="00A3419F">
        <w:t xml:space="preserve"> </w:t>
      </w:r>
      <w:r>
        <w:t>which performs mapping between internal and external datatypes.  Names of mapping methods are structured as “</w:t>
      </w:r>
      <w:r w:rsidR="0020191F">
        <w:t>{</w:t>
      </w:r>
      <w:r>
        <w:t>DT</w:t>
      </w:r>
      <w:proofErr w:type="gramStart"/>
      <w:r w:rsidR="0020191F">
        <w:t>}</w:t>
      </w:r>
      <w:r>
        <w:t>2Internal</w:t>
      </w:r>
      <w:proofErr w:type="gramEnd"/>
      <w:r w:rsidR="0020191F">
        <w:t>{</w:t>
      </w:r>
      <w:r>
        <w:t>DT</w:t>
      </w:r>
      <w:r w:rsidR="0020191F">
        <w:t>}</w:t>
      </w:r>
      <w:r>
        <w:t>” or “Internal</w:t>
      </w:r>
      <w:r w:rsidR="0020191F">
        <w:t>{</w:t>
      </w:r>
      <w:r>
        <w:t>DT</w:t>
      </w:r>
      <w:r w:rsidR="0020191F">
        <w:t>}</w:t>
      </w:r>
      <w:r>
        <w:t>2</w:t>
      </w:r>
      <w:r w:rsidR="0020191F">
        <w:t>{</w:t>
      </w:r>
      <w:r>
        <w:t>DT</w:t>
      </w:r>
      <w:r w:rsidR="0020191F">
        <w:t>}</w:t>
      </w:r>
      <w:r>
        <w:t>”</w:t>
      </w:r>
      <w:r w:rsidR="00CD48B5">
        <w:t xml:space="preserve"> where </w:t>
      </w:r>
      <w:r w:rsidR="0020191F">
        <w:t>{</w:t>
      </w:r>
      <w:r w:rsidR="00CD48B5">
        <w:t>DT</w:t>
      </w:r>
      <w:r w:rsidR="0020191F">
        <w:t>}</w:t>
      </w:r>
      <w:r w:rsidR="00CD48B5">
        <w:t xml:space="preserve"> represents the name of the datatype</w:t>
      </w:r>
      <w:r w:rsidR="003C7A3D">
        <w:t>.</w:t>
      </w:r>
    </w:p>
    <w:p w:rsidR="00A3419F" w:rsidRDefault="00A3419F">
      <w:pPr>
        <w:rPr>
          <w:rFonts w:asciiTheme="majorHAnsi" w:eastAsiaTheme="majorEastAsia" w:hAnsiTheme="majorHAnsi" w:cstheme="majorBidi"/>
          <w:b/>
          <w:bCs/>
          <w:color w:val="4F81BD" w:themeColor="accent1"/>
        </w:rPr>
      </w:pPr>
      <w:r>
        <w:br w:type="page"/>
      </w:r>
    </w:p>
    <w:p w:rsidR="007D0AC2" w:rsidRDefault="007D0AC2" w:rsidP="007D0AC2">
      <w:pPr>
        <w:pStyle w:val="Heading3"/>
        <w:ind w:left="720"/>
      </w:pPr>
      <w:bookmarkStart w:id="8" w:name="_Toc327410599"/>
      <w:proofErr w:type="gramStart"/>
      <w:r>
        <w:lastRenderedPageBreak/>
        <w:t>vMR</w:t>
      </w:r>
      <w:proofErr w:type="gramEnd"/>
      <w:r>
        <w:t xml:space="preserve"> Classes</w:t>
      </w:r>
      <w:bookmarkEnd w:id="8"/>
    </w:p>
    <w:p w:rsidR="00A3419F" w:rsidRDefault="00A3419F" w:rsidP="004051AB"/>
    <w:p w:rsidR="003B1D8E" w:rsidRDefault="00F070EB" w:rsidP="004051AB">
      <w:r>
        <w:t>All VMR classes defined in the external schema are expected to be present in the internal structure except for the following:</w:t>
      </w:r>
    </w:p>
    <w:p w:rsidR="004051AB" w:rsidRDefault="004051AB" w:rsidP="003C7A3D">
      <w:pPr>
        <w:pStyle w:val="ListParagraph"/>
        <w:numPr>
          <w:ilvl w:val="0"/>
          <w:numId w:val="3"/>
        </w:numPr>
      </w:pPr>
      <w:r>
        <w:t>RelatedEntity</w:t>
      </w:r>
    </w:p>
    <w:p w:rsidR="00F070EB" w:rsidRDefault="004051AB" w:rsidP="003C7A3D">
      <w:pPr>
        <w:pStyle w:val="ListParagraph"/>
        <w:numPr>
          <w:ilvl w:val="0"/>
          <w:numId w:val="3"/>
        </w:numPr>
      </w:pPr>
      <w:r>
        <w:t>RelatedClinicalStatement</w:t>
      </w:r>
    </w:p>
    <w:p w:rsidR="004051AB" w:rsidRDefault="004051AB" w:rsidP="003C7A3D">
      <w:pPr>
        <w:pStyle w:val="ListParagraph"/>
        <w:numPr>
          <w:ilvl w:val="0"/>
          <w:numId w:val="3"/>
        </w:numPr>
      </w:pPr>
      <w:r>
        <w:t>RelatedEntityInRole</w:t>
      </w:r>
    </w:p>
    <w:p w:rsidR="004051AB" w:rsidRDefault="004051AB" w:rsidP="004051AB">
      <w:r>
        <w:t xml:space="preserve">Data in the above three classes is normalized </w:t>
      </w:r>
      <w:r w:rsidR="0020191F">
        <w:t xml:space="preserve">and </w:t>
      </w:r>
      <w:r w:rsidR="00A3419F">
        <w:t>split into two parts.  The first one contains (and exactly matches) the original Entity or ClinicalStatement contained in one of the Related classes</w:t>
      </w:r>
      <w:r w:rsidR="00AC485A">
        <w:t>, and is moved into the corresponding ClinicalStatement or EntityList</w:t>
      </w:r>
      <w:r w:rsidR="00A3419F">
        <w:t>.  The second part contains the nature of the relationship</w:t>
      </w:r>
      <w:r w:rsidR="0020191F">
        <w:t xml:space="preserve"> (typically its role in relationship to the parent class)</w:t>
      </w:r>
      <w:r w:rsidR="00A3419F">
        <w:t>, and the ID of the source and the target.  These relationship classes</w:t>
      </w:r>
      <w:r w:rsidR="00AC485A">
        <w:t xml:space="preserve"> are </w:t>
      </w:r>
      <w:r>
        <w:t>moved from the nested source structure into the following corresponding internal classes in a list structure:</w:t>
      </w:r>
    </w:p>
    <w:p w:rsidR="004051AB" w:rsidRDefault="004051AB" w:rsidP="003C7A3D">
      <w:pPr>
        <w:pStyle w:val="ListParagraph"/>
        <w:numPr>
          <w:ilvl w:val="0"/>
          <w:numId w:val="2"/>
        </w:numPr>
      </w:pPr>
      <w:r>
        <w:t>EntityRelationship</w:t>
      </w:r>
    </w:p>
    <w:p w:rsidR="004051AB" w:rsidRDefault="004051AB" w:rsidP="003C7A3D">
      <w:pPr>
        <w:pStyle w:val="ListParagraph"/>
        <w:numPr>
          <w:ilvl w:val="0"/>
          <w:numId w:val="2"/>
        </w:numPr>
      </w:pPr>
      <w:r>
        <w:t>ClinicalStatementRelationship</w:t>
      </w:r>
    </w:p>
    <w:p w:rsidR="004051AB" w:rsidRDefault="004051AB" w:rsidP="003C7A3D">
      <w:pPr>
        <w:pStyle w:val="ListParagraph"/>
        <w:numPr>
          <w:ilvl w:val="0"/>
          <w:numId w:val="2"/>
        </w:numPr>
      </w:pPr>
      <w:r>
        <w:t>ClinicalStatementEntityInRoleRelationship</w:t>
      </w:r>
    </w:p>
    <w:p w:rsidR="00DC64C6" w:rsidRDefault="00DC64C6" w:rsidP="004051AB">
      <w:r>
        <w:t xml:space="preserve">NOTE:  The vMR classes all get the same treatment as the datatypes, but </w:t>
      </w:r>
      <w:r w:rsidR="00AF1F7C">
        <w:t>they</w:t>
      </w:r>
      <w:r w:rsidR="00597259">
        <w:t xml:space="preserve"> </w:t>
      </w:r>
      <w:r>
        <w:t xml:space="preserve">also </w:t>
      </w:r>
      <w:r w:rsidR="00AF1F7C">
        <w:t xml:space="preserve">have an associated “Mapper” class which implements </w:t>
      </w:r>
      <w:proofErr w:type="gramStart"/>
      <w:r>
        <w:t>pullIn</w:t>
      </w:r>
      <w:r w:rsidR="00597259">
        <w:t>(</w:t>
      </w:r>
      <w:proofErr w:type="gramEnd"/>
      <w:r w:rsidR="00597259">
        <w:t>)</w:t>
      </w:r>
      <w:r>
        <w:t xml:space="preserve"> and pushOut</w:t>
      </w:r>
      <w:r w:rsidR="00597259">
        <w:t>()</w:t>
      </w:r>
      <w:r>
        <w:t xml:space="preserve"> methods.  </w:t>
      </w:r>
    </w:p>
    <w:p w:rsidR="00C0260D" w:rsidRDefault="00876AFC" w:rsidP="004051AB">
      <w:r>
        <w:t>We</w:t>
      </w:r>
      <w:r w:rsidR="00AF1F7C">
        <w:t xml:space="preserve"> also</w:t>
      </w:r>
      <w:r w:rsidR="004051AB">
        <w:t xml:space="preserve"> </w:t>
      </w:r>
      <w:r>
        <w:t xml:space="preserve">define </w:t>
      </w:r>
      <w:r w:rsidR="004051AB">
        <w:t xml:space="preserve">a few additional </w:t>
      </w:r>
      <w:r w:rsidR="00CD48B5">
        <w:t>i</w:t>
      </w:r>
      <w:r w:rsidR="004051AB">
        <w:t xml:space="preserve">nternal classes </w:t>
      </w:r>
      <w:r w:rsidR="00AF1F7C">
        <w:t xml:space="preserve">that are not part of the </w:t>
      </w:r>
      <w:r>
        <w:t xml:space="preserve">vMR </w:t>
      </w:r>
      <w:r w:rsidR="00CD48B5">
        <w:t xml:space="preserve">to </w:t>
      </w:r>
      <w:r w:rsidR="0020191F">
        <w:t xml:space="preserve">enhance </w:t>
      </w:r>
      <w:r w:rsidR="00CD48B5">
        <w:t>the writing of rules</w:t>
      </w:r>
      <w:r w:rsidR="004051AB">
        <w:t>.</w:t>
      </w:r>
      <w:r>
        <w:t xml:space="preserve">  The most important of these additional internal classes are the “concept” classes.  Every data element in the vMR that is a </w:t>
      </w:r>
      <w:r w:rsidRPr="004E5C44">
        <w:rPr>
          <w:b/>
        </w:rPr>
        <w:t>concept descriptor</w:t>
      </w:r>
      <w:r>
        <w:t xml:space="preserve"> (i.e., the datatype is “</w:t>
      </w:r>
      <w:r w:rsidRPr="004E5C44">
        <w:rPr>
          <w:b/>
        </w:rPr>
        <w:t>CD</w:t>
      </w:r>
      <w:r>
        <w:t>”)</w:t>
      </w:r>
      <w:r w:rsidR="00C0260D">
        <w:t xml:space="preserve">, or a </w:t>
      </w:r>
      <w:r w:rsidR="00C0260D" w:rsidRPr="004E5C44">
        <w:rPr>
          <w:b/>
        </w:rPr>
        <w:t>templateId</w:t>
      </w:r>
      <w:r w:rsidR="00C0260D">
        <w:t xml:space="preserve"> has an associated internal concept class.  </w:t>
      </w:r>
    </w:p>
    <w:p w:rsidR="004051AB" w:rsidRDefault="00C0260D" w:rsidP="004051AB">
      <w:r>
        <w:t>For example, ObservationResult data has a</w:t>
      </w:r>
      <w:r w:rsidR="0020191F">
        <w:t>n</w:t>
      </w:r>
      <w:r>
        <w:t xml:space="preserve"> </w:t>
      </w:r>
      <w:r w:rsidRPr="004E5C44">
        <w:rPr>
          <w:b/>
        </w:rPr>
        <w:t>observationFocus</w:t>
      </w:r>
      <w:r>
        <w:t xml:space="preserve"> data element.  This element has an associated </w:t>
      </w:r>
      <w:r w:rsidR="0020191F">
        <w:t xml:space="preserve">concept </w:t>
      </w:r>
      <w:r>
        <w:t xml:space="preserve">class named </w:t>
      </w:r>
      <w:r w:rsidRPr="004E5C44">
        <w:rPr>
          <w:b/>
        </w:rPr>
        <w:t>ObservationFocusConcept</w:t>
      </w:r>
      <w:r>
        <w:t>, and OpenCDS populates this class with all OpenCDS concepts which map to the actual data present in the element.  An OpenCDS concept might include things like “microbiology lab result”</w:t>
      </w:r>
      <w:r w:rsidR="004F045B">
        <w:t>, “discharge diagnosis”, “</w:t>
      </w:r>
      <w:r w:rsidR="00420B86">
        <w:t>Blood Pressure</w:t>
      </w:r>
      <w:r w:rsidR="004F045B">
        <w:t>”,</w:t>
      </w:r>
      <w:r>
        <w:t xml:space="preserve"> and “Chlamydia Trachomatis organism”.  OpenCDS might create those concepts by mapping </w:t>
      </w:r>
      <w:r w:rsidR="00F16F0A">
        <w:t>a submitted</w:t>
      </w:r>
      <w:r>
        <w:t xml:space="preserve"> code for </w:t>
      </w:r>
      <w:r w:rsidR="00F16F0A">
        <w:t>a data element</w:t>
      </w:r>
      <w:r>
        <w:t xml:space="preserve"> to the OpenCDS concepts</w:t>
      </w:r>
      <w:r w:rsidR="00F16F0A">
        <w:t>.  These concept mappings may be</w:t>
      </w:r>
      <w:r>
        <w:t xml:space="preserve"> maintained in Apelon DTS</w:t>
      </w:r>
      <w:r w:rsidR="00B05743">
        <w:t xml:space="preserve">, </w:t>
      </w:r>
      <w:r w:rsidR="00F16F0A">
        <w:t xml:space="preserve">the CDS Administration Tool (CAT) furnished with OpenCDS, </w:t>
      </w:r>
      <w:r w:rsidR="00B05743">
        <w:t>or other vocabulary maintenance systems</w:t>
      </w:r>
      <w:r>
        <w:t>.</w:t>
      </w:r>
    </w:p>
    <w:p w:rsidR="00B05743" w:rsidRDefault="00B05743" w:rsidP="004051AB">
      <w:r>
        <w:t xml:space="preserve">By the way, there is nothing special about an </w:t>
      </w:r>
      <w:r w:rsidRPr="004E5C44">
        <w:rPr>
          <w:b/>
        </w:rPr>
        <w:t>OpenCDS concept</w:t>
      </w:r>
      <w:r>
        <w:t xml:space="preserve">.  It is simply a concept which someone writing a clinical rule determines to be useful for expressing the elements involved in the logic of the rule.  It is created in a terminology system by mapping a list of standard (or proprietary) codes (aka </w:t>
      </w:r>
      <w:r w:rsidRPr="004E5C44">
        <w:rPr>
          <w:b/>
        </w:rPr>
        <w:t>concept descriptors</w:t>
      </w:r>
      <w:r>
        <w:t xml:space="preserve">, or </w:t>
      </w:r>
      <w:r w:rsidRPr="004E5C44">
        <w:rPr>
          <w:b/>
        </w:rPr>
        <w:t>CD</w:t>
      </w:r>
      <w:r>
        <w:t xml:space="preserve"> data) to a single </w:t>
      </w:r>
      <w:r w:rsidRPr="004E5C44">
        <w:rPr>
          <w:b/>
        </w:rPr>
        <w:t>concept descriptor</w:t>
      </w:r>
      <w:r>
        <w:t xml:space="preserve"> for the OpenCDS concept.  This means that we have a single reference that we can use to write a rule about any of the codes in the source data that match the desired concept.</w:t>
      </w:r>
      <w:r w:rsidR="0020191F">
        <w:t xml:space="preserve">  It separates the writing of the logic of the rule from the maintenance of </w:t>
      </w:r>
      <w:r w:rsidR="0020191F">
        <w:lastRenderedPageBreak/>
        <w:t xml:space="preserve">the data codes that are constantly evolving.  The rules don’t need to change when codes are added or deprecated.  Mappings don’t necessarily need to change to </w:t>
      </w:r>
      <w:r w:rsidR="00F16F0A">
        <w:t>adjust</w:t>
      </w:r>
      <w:r w:rsidR="00F16F0A">
        <w:t xml:space="preserve"> </w:t>
      </w:r>
      <w:r w:rsidR="0020191F">
        <w:t>the logic of a rule.</w:t>
      </w:r>
    </w:p>
    <w:p w:rsidR="00AC485A" w:rsidRDefault="00AC485A">
      <w:pPr>
        <w:rPr>
          <w:rFonts w:asciiTheme="majorHAnsi" w:eastAsiaTheme="majorEastAsia" w:hAnsiTheme="majorHAnsi" w:cstheme="majorBidi"/>
          <w:b/>
          <w:bCs/>
          <w:color w:val="4F81BD" w:themeColor="accent1"/>
          <w:sz w:val="26"/>
          <w:szCs w:val="26"/>
        </w:rPr>
      </w:pPr>
    </w:p>
    <w:p w:rsidR="00054347" w:rsidRDefault="00054347" w:rsidP="004E5C44">
      <w:pPr>
        <w:pStyle w:val="Heading2"/>
        <w:numPr>
          <w:ilvl w:val="0"/>
          <w:numId w:val="16"/>
        </w:numPr>
      </w:pPr>
      <w:bookmarkStart w:id="9" w:name="_Toc327410600"/>
      <w:r>
        <w:t xml:space="preserve">Mapping </w:t>
      </w:r>
      <w:r w:rsidRPr="007476C2">
        <w:rPr>
          <w:i/>
        </w:rPr>
        <w:t>from</w:t>
      </w:r>
      <w:r>
        <w:t xml:space="preserve"> External Structure</w:t>
      </w:r>
      <w:bookmarkEnd w:id="9"/>
    </w:p>
    <w:p w:rsidR="004051AB" w:rsidRDefault="004051AB" w:rsidP="004051AB">
      <w:pPr>
        <w:pStyle w:val="Heading3"/>
      </w:pPr>
      <w:bookmarkStart w:id="10" w:name="_Toc327410601"/>
      <w:r>
        <w:t>Interfaces</w:t>
      </w:r>
      <w:r w:rsidR="00EE16B0">
        <w:t>: org.opencds.vmr.v1_0.mappings.in</w:t>
      </w:r>
      <w:bookmarkEnd w:id="10"/>
    </w:p>
    <w:p w:rsidR="00EE16B0" w:rsidRDefault="003060E5" w:rsidP="00EE16B0">
      <w:pPr>
        <w:pStyle w:val="Heading4"/>
      </w:pPr>
      <w:r w:rsidRPr="00420B86">
        <w:t>I</w:t>
      </w:r>
      <w:r w:rsidR="00AF1F7C" w:rsidRPr="00420B86">
        <w:t>PayloadUnmarshaller</w:t>
      </w:r>
      <w:r w:rsidR="00EE16B0">
        <w:t>.java</w:t>
      </w:r>
    </w:p>
    <w:p w:rsidR="00EE16B0" w:rsidRDefault="00EE16B0" w:rsidP="00CC64E4">
      <w:r>
        <w:t xml:space="preserve">The implementation of this </w:t>
      </w:r>
      <w:r w:rsidR="002A2C55">
        <w:t>interface</w:t>
      </w:r>
      <w:r>
        <w:t xml:space="preserve"> accepts the payload from the DSS message as a base64 string, and converts it into a structured JaxB element for the </w:t>
      </w:r>
      <w:r w:rsidR="002A2C55">
        <w:t>CDSInput</w:t>
      </w:r>
      <w:r>
        <w:t xml:space="preserve">.  This class then </w:t>
      </w:r>
      <w:r w:rsidR="00192160">
        <w:t>calls</w:t>
      </w:r>
      <w:r w:rsidR="00440B8C">
        <w:t xml:space="preserve"> </w:t>
      </w:r>
      <w:r w:rsidR="002A2C55">
        <w:t xml:space="preserve">an implementation of the </w:t>
      </w:r>
      <w:r w:rsidR="003060E5">
        <w:t>I</w:t>
      </w:r>
      <w:r w:rsidR="00192160">
        <w:t xml:space="preserve">PayloadUnmarshaller </w:t>
      </w:r>
      <w:r w:rsidR="002A2C55">
        <w:t>interface</w:t>
      </w:r>
      <w:r w:rsidR="00440B8C">
        <w:t xml:space="preserve"> </w:t>
      </w:r>
      <w:r>
        <w:t xml:space="preserve">to produce the internal VMR structure for processing by </w:t>
      </w:r>
      <w:r w:rsidR="002A2C55">
        <w:t>an inferencing</w:t>
      </w:r>
      <w:r>
        <w:t xml:space="preserve"> engine.</w:t>
      </w:r>
    </w:p>
    <w:p w:rsidR="004051AB" w:rsidRDefault="00EE16B0" w:rsidP="004051AB">
      <w:pPr>
        <w:pStyle w:val="Heading4"/>
      </w:pPr>
      <w:r>
        <w:t>IBuildFactLists.java</w:t>
      </w:r>
    </w:p>
    <w:p w:rsidR="00AC485A" w:rsidRDefault="00EE16B0" w:rsidP="00BB694E">
      <w:r>
        <w:t xml:space="preserve">The implementation of this </w:t>
      </w:r>
      <w:r w:rsidR="002A2C55">
        <w:t xml:space="preserve">interface </w:t>
      </w:r>
      <w:r>
        <w:t xml:space="preserve">accepts the JaxB </w:t>
      </w:r>
      <w:r w:rsidR="002A2C55">
        <w:t xml:space="preserve">CDSInput </w:t>
      </w:r>
      <w:r>
        <w:t>element</w:t>
      </w:r>
      <w:r w:rsidR="002A2C55">
        <w:t xml:space="preserve"> as produced by the implementation of the </w:t>
      </w:r>
      <w:r w:rsidR="00535872">
        <w:t>I</w:t>
      </w:r>
      <w:r w:rsidR="00192160">
        <w:t>PayloadUnmarshaller</w:t>
      </w:r>
      <w:r w:rsidR="002A2C55">
        <w:t xml:space="preserve"> interface</w:t>
      </w:r>
      <w:r>
        <w:t>, and parses it into the internal VMR structure</w:t>
      </w:r>
      <w:r w:rsidR="00440B8C">
        <w:t xml:space="preserve"> as lists of facts</w:t>
      </w:r>
      <w:r>
        <w:t xml:space="preserve">.  This is where the heavy lifting is done to </w:t>
      </w:r>
      <w:r w:rsidR="002A2C55">
        <w:t xml:space="preserve">normalize </w:t>
      </w:r>
      <w:r>
        <w:t xml:space="preserve">the submitted data to be processed by </w:t>
      </w:r>
      <w:r w:rsidR="002A2C55">
        <w:t>an inferencing</w:t>
      </w:r>
      <w:r>
        <w:t xml:space="preserve"> engine.</w:t>
      </w:r>
      <w:r w:rsidR="00192160">
        <w:t xml:space="preserve">  </w:t>
      </w:r>
    </w:p>
    <w:p w:rsidR="00EE16B0" w:rsidRDefault="00192160" w:rsidP="00BB694E">
      <w:r>
        <w:t>We provide an implementation to support Drools fact lists.  Users interfacing to a different inferencing engine requiring a different internal structure, but still based on the VMR, can replace this module as required.</w:t>
      </w:r>
    </w:p>
    <w:p w:rsidR="00A3419F" w:rsidRDefault="00A3419F">
      <w:pPr>
        <w:rPr>
          <w:rFonts w:asciiTheme="majorHAnsi" w:eastAsiaTheme="majorEastAsia" w:hAnsiTheme="majorHAnsi" w:cstheme="majorBidi"/>
          <w:b/>
          <w:bCs/>
          <w:color w:val="4F81BD" w:themeColor="accent1"/>
          <w:sz w:val="26"/>
          <w:szCs w:val="26"/>
        </w:rPr>
      </w:pPr>
      <w:r>
        <w:br w:type="page"/>
      </w:r>
    </w:p>
    <w:p w:rsidR="00054347" w:rsidRDefault="00054347" w:rsidP="004E5C44">
      <w:pPr>
        <w:pStyle w:val="Heading2"/>
        <w:numPr>
          <w:ilvl w:val="0"/>
          <w:numId w:val="16"/>
        </w:numPr>
      </w:pPr>
      <w:bookmarkStart w:id="11" w:name="_Toc327410602"/>
      <w:r>
        <w:lastRenderedPageBreak/>
        <w:t xml:space="preserve">Mapping </w:t>
      </w:r>
      <w:r w:rsidRPr="007476C2">
        <w:rPr>
          <w:i/>
        </w:rPr>
        <w:t>to</w:t>
      </w:r>
      <w:r>
        <w:t xml:space="preserve"> External </w:t>
      </w:r>
      <w:r w:rsidRPr="00AF1F7C">
        <w:t>Structure</w:t>
      </w:r>
      <w:bookmarkEnd w:id="11"/>
    </w:p>
    <w:p w:rsidR="00EE16B0" w:rsidRDefault="00EE16B0" w:rsidP="00EE16B0">
      <w:pPr>
        <w:pStyle w:val="Heading3"/>
      </w:pPr>
      <w:bookmarkStart w:id="12" w:name="_Toc327410603"/>
      <w:r>
        <w:t>Interfaces: org.opencds.vmr.v1_0.mappings.out</w:t>
      </w:r>
      <w:bookmarkEnd w:id="12"/>
    </w:p>
    <w:p w:rsidR="00EE16B0" w:rsidRDefault="00EE16B0" w:rsidP="00EE16B0">
      <w:pPr>
        <w:pStyle w:val="Heading4"/>
      </w:pPr>
      <w:r>
        <w:t>IBuildResultSet.java</w:t>
      </w:r>
    </w:p>
    <w:p w:rsidR="00EE16B0" w:rsidRDefault="00440B8C" w:rsidP="00BB694E">
      <w:r>
        <w:t xml:space="preserve">The implementation of this </w:t>
      </w:r>
      <w:r w:rsidR="002A2C55">
        <w:t xml:space="preserve">interface </w:t>
      </w:r>
      <w:r>
        <w:t xml:space="preserve">accepts the processed fact lists from the </w:t>
      </w:r>
      <w:r w:rsidR="002A2C55">
        <w:t>inferencing</w:t>
      </w:r>
      <w:r>
        <w:t xml:space="preserve"> engine, and produces a structured output in the CDSOutput </w:t>
      </w:r>
      <w:r w:rsidR="0016651C">
        <w:t xml:space="preserve">schema </w:t>
      </w:r>
      <w:r>
        <w:t>structure</w:t>
      </w:r>
      <w:r w:rsidR="002A2C55">
        <w:t>.  This structure is then further processed by the implementation of the IMappingOutbound interface.</w:t>
      </w:r>
    </w:p>
    <w:p w:rsidR="00440B8C" w:rsidRDefault="00440B8C" w:rsidP="00EE16B0">
      <w:pPr>
        <w:pStyle w:val="Heading4"/>
      </w:pPr>
      <w:r>
        <w:t>IMappingOutbound.java</w:t>
      </w:r>
    </w:p>
    <w:p w:rsidR="00440B8C" w:rsidRDefault="002A2C55" w:rsidP="00BB694E">
      <w:r>
        <w:t xml:space="preserve">The implementation of this interface accepts the CDSOutput structure produced by the implementation of the IBuildResultSet interface, and produces a base64 string for return as a response by the DSS service. </w:t>
      </w:r>
    </w:p>
    <w:p w:rsidR="00A3419F" w:rsidRDefault="00A3419F">
      <w:pPr>
        <w:rPr>
          <w:rFonts w:asciiTheme="majorHAnsi" w:eastAsiaTheme="majorEastAsia" w:hAnsiTheme="majorHAnsi" w:cstheme="majorBidi"/>
          <w:b/>
          <w:bCs/>
          <w:color w:val="4F81BD" w:themeColor="accent1"/>
          <w:sz w:val="26"/>
          <w:szCs w:val="26"/>
        </w:rPr>
      </w:pPr>
      <w:r>
        <w:br w:type="page"/>
      </w:r>
    </w:p>
    <w:p w:rsidR="002F291D" w:rsidRDefault="002F291D" w:rsidP="004E5C44">
      <w:pPr>
        <w:pStyle w:val="Heading2"/>
        <w:numPr>
          <w:ilvl w:val="0"/>
          <w:numId w:val="16"/>
        </w:numPr>
      </w:pPr>
      <w:bookmarkStart w:id="13" w:name="_Toc327410604"/>
      <w:r>
        <w:lastRenderedPageBreak/>
        <w:t xml:space="preserve">Using the </w:t>
      </w:r>
      <w:r w:rsidR="00B85DCC">
        <w:t xml:space="preserve">vMR in </w:t>
      </w:r>
      <w:r>
        <w:t>OpenCDS</w:t>
      </w:r>
      <w:bookmarkEnd w:id="13"/>
    </w:p>
    <w:p w:rsidR="002F291D" w:rsidRDefault="009F147D">
      <w:r>
        <w:t>This is intended to be an overview of the general organization of the vMR, and a big-picture guideline to how you might use it.</w:t>
      </w:r>
      <w:r w:rsidR="00EE76CE">
        <w:t xml:space="preserve">  First, here is a somewhat organized view of the structure of the VMR, which will be followed by some suggestions on how to use it in OpenCDS, both for input, and for output.</w:t>
      </w:r>
    </w:p>
    <w:p w:rsidR="00AC485A" w:rsidRDefault="00AC485A"/>
    <w:p w:rsidR="002F291D" w:rsidRDefault="002F291D" w:rsidP="007476C2">
      <w:pPr>
        <w:pStyle w:val="Heading3"/>
      </w:pPr>
      <w:bookmarkStart w:id="14" w:name="_Toc327410605"/>
      <w:r>
        <w:t>Abstract Base Classes</w:t>
      </w:r>
      <w:bookmarkEnd w:id="14"/>
    </w:p>
    <w:p w:rsidR="009F147D" w:rsidRDefault="009F147D">
      <w:r>
        <w:t>There are two groups of data structures in the vMR: Clinical Statements describe “activities” of interest, and Entities are the people, places, and “things” that have a role in those medical activities.  These abstract classes cannot be separately instantiated</w:t>
      </w:r>
      <w:r w:rsidR="00403ED8">
        <w:t xml:space="preserve">, but you can refer to them in rules.  For example, you could examine the common elements in a base class to draw broad conclusions about whether a particular activity happened, did NOT happen, was proposed, or was ordered. </w:t>
      </w:r>
    </w:p>
    <w:p w:rsidR="002F291D" w:rsidRDefault="002F291D" w:rsidP="007476C2">
      <w:pPr>
        <w:pStyle w:val="Heading4"/>
        <w:ind w:firstLine="720"/>
      </w:pPr>
      <w:r>
        <w:t>ClinicalStatement</w:t>
      </w:r>
    </w:p>
    <w:p w:rsidR="009F147D" w:rsidRDefault="009F147D">
      <w:r>
        <w:t xml:space="preserve">We have distilled medical activities into </w:t>
      </w:r>
      <w:r w:rsidR="004F045B">
        <w:t>9</w:t>
      </w:r>
      <w:r w:rsidR="004F045B">
        <w:t xml:space="preserve"> </w:t>
      </w:r>
      <w:r>
        <w:t>groups, and there is a “base” class for each of those groups.  ClinicalStatement is itself a “base” class for all of the following specialized groups</w:t>
      </w:r>
      <w:r w:rsidR="00403ED8">
        <w:t>, and contains the elements that are in common with all of them.  More details about the elements in these classes are in the detailed vMR documentation.</w:t>
      </w:r>
    </w:p>
    <w:p w:rsidR="002F291D" w:rsidRDefault="002F291D" w:rsidP="007476C2">
      <w:pPr>
        <w:pStyle w:val="ListParagraph"/>
        <w:numPr>
          <w:ilvl w:val="0"/>
          <w:numId w:val="13"/>
        </w:numPr>
      </w:pPr>
      <w:r>
        <w:t>AdverseEventBase</w:t>
      </w:r>
    </w:p>
    <w:p w:rsidR="004F045B" w:rsidRDefault="004F045B" w:rsidP="007476C2">
      <w:pPr>
        <w:pStyle w:val="ListParagraph"/>
        <w:numPr>
          <w:ilvl w:val="0"/>
          <w:numId w:val="13"/>
        </w:numPr>
      </w:pPr>
      <w:r>
        <w:t>CommunicationBase</w:t>
      </w:r>
    </w:p>
    <w:p w:rsidR="002F291D" w:rsidRDefault="002F291D" w:rsidP="007476C2">
      <w:pPr>
        <w:pStyle w:val="ListParagraph"/>
        <w:numPr>
          <w:ilvl w:val="0"/>
          <w:numId w:val="13"/>
        </w:numPr>
      </w:pPr>
      <w:r>
        <w:t>EncounterBase</w:t>
      </w:r>
    </w:p>
    <w:p w:rsidR="002F291D" w:rsidRDefault="002F291D" w:rsidP="007476C2">
      <w:pPr>
        <w:pStyle w:val="ListParagraph"/>
        <w:numPr>
          <w:ilvl w:val="0"/>
          <w:numId w:val="13"/>
        </w:numPr>
      </w:pPr>
      <w:r>
        <w:t>GoalBase</w:t>
      </w:r>
    </w:p>
    <w:p w:rsidR="002F291D" w:rsidRDefault="002F291D" w:rsidP="007476C2">
      <w:pPr>
        <w:pStyle w:val="ListParagraph"/>
        <w:numPr>
          <w:ilvl w:val="0"/>
          <w:numId w:val="13"/>
        </w:numPr>
      </w:pPr>
      <w:r>
        <w:t>ObservationBase</w:t>
      </w:r>
    </w:p>
    <w:p w:rsidR="002F291D" w:rsidRDefault="002F291D" w:rsidP="007476C2">
      <w:pPr>
        <w:pStyle w:val="ListParagraph"/>
        <w:numPr>
          <w:ilvl w:val="0"/>
          <w:numId w:val="13"/>
        </w:numPr>
      </w:pPr>
      <w:r>
        <w:t>ProblemBase</w:t>
      </w:r>
    </w:p>
    <w:p w:rsidR="002F291D" w:rsidRDefault="002F291D" w:rsidP="007476C2">
      <w:pPr>
        <w:pStyle w:val="ListParagraph"/>
        <w:numPr>
          <w:ilvl w:val="0"/>
          <w:numId w:val="13"/>
        </w:numPr>
      </w:pPr>
      <w:r>
        <w:t>ProcedureBase</w:t>
      </w:r>
    </w:p>
    <w:p w:rsidR="002F291D" w:rsidRDefault="002F291D" w:rsidP="007476C2">
      <w:pPr>
        <w:pStyle w:val="ListParagraph"/>
        <w:numPr>
          <w:ilvl w:val="0"/>
          <w:numId w:val="13"/>
        </w:numPr>
      </w:pPr>
      <w:r>
        <w:t>SubstanceAdministrationBase</w:t>
      </w:r>
    </w:p>
    <w:p w:rsidR="009F147D" w:rsidRDefault="009F147D" w:rsidP="007476C2">
      <w:pPr>
        <w:pStyle w:val="ListParagraph"/>
        <w:numPr>
          <w:ilvl w:val="0"/>
          <w:numId w:val="13"/>
        </w:numPr>
      </w:pPr>
      <w:r>
        <w:t>SupplyBase</w:t>
      </w:r>
    </w:p>
    <w:p w:rsidR="00AC485A" w:rsidRDefault="00AC485A" w:rsidP="007476C2">
      <w:pPr>
        <w:pStyle w:val="ListParagraph"/>
      </w:pPr>
    </w:p>
    <w:p w:rsidR="002F291D" w:rsidRDefault="002F291D" w:rsidP="007476C2">
      <w:pPr>
        <w:pStyle w:val="Heading4"/>
        <w:ind w:firstLine="360"/>
      </w:pPr>
      <w:r>
        <w:t>EntityBase</w:t>
      </w:r>
    </w:p>
    <w:p w:rsidR="009F147D" w:rsidRDefault="00403ED8">
      <w:r>
        <w:t>This contains the common elements for all persons, places, organizations, and other “things.”  It is the basis for both Evaluat</w:t>
      </w:r>
      <w:r w:rsidR="0016651C">
        <w:t>ed</w:t>
      </w:r>
      <w:r>
        <w:t>Person, and for the 7 other groups of entities.</w:t>
      </w:r>
    </w:p>
    <w:p w:rsidR="00AC485A" w:rsidRDefault="00AC485A"/>
    <w:p w:rsidR="00403ED8" w:rsidRDefault="00403ED8" w:rsidP="007476C2">
      <w:pPr>
        <w:pStyle w:val="Heading3"/>
      </w:pPr>
      <w:bookmarkStart w:id="15" w:name="_Toc327410606"/>
      <w:r>
        <w:t>Instantiatable Classes</w:t>
      </w:r>
      <w:bookmarkEnd w:id="15"/>
    </w:p>
    <w:p w:rsidR="00EE76CE" w:rsidRDefault="00EE76CE">
      <w:r>
        <w:t>The classes listed here are not abstract</w:t>
      </w:r>
      <w:r w:rsidR="00571D8F">
        <w:t>.  You can instantiate them to send data to OpenCDS, and you can instantiate them in rules to return inferred data from OpenCDS to your application.</w:t>
      </w:r>
    </w:p>
    <w:p w:rsidR="002F291D" w:rsidRDefault="002F291D" w:rsidP="007476C2">
      <w:pPr>
        <w:pStyle w:val="Heading4"/>
        <w:ind w:firstLine="720"/>
      </w:pPr>
      <w:r>
        <w:t>EvaluatedPerson</w:t>
      </w:r>
    </w:p>
    <w:p w:rsidR="00DF1D1E" w:rsidRDefault="00403ED8">
      <w:r>
        <w:t>This is a</w:t>
      </w:r>
      <w:r w:rsidR="00571D8F">
        <w:t xml:space="preserve"> root class for the vMR.  All ClinicalStatements and related Entities are related to an EvaluatedPerson (</w:t>
      </w:r>
      <w:r w:rsidR="004F045B">
        <w:t>most</w:t>
      </w:r>
      <w:r w:rsidR="004F045B">
        <w:t xml:space="preserve"> </w:t>
      </w:r>
      <w:r w:rsidR="00571D8F">
        <w:t xml:space="preserve">commonly known as the “Patient”). </w:t>
      </w:r>
      <w:r w:rsidR="00DF1D1E">
        <w:t xml:space="preserve">  It is also possible for the vMR to contain </w:t>
      </w:r>
      <w:r w:rsidR="00DF1D1E">
        <w:lastRenderedPageBreak/>
        <w:t>O</w:t>
      </w:r>
      <w:r w:rsidR="00571D8F">
        <w:t xml:space="preserve">therEvaluatedPersons related to the patient, in the cases of a family medical history, or infectious disease contacts, or other similar use cases.  </w:t>
      </w:r>
      <w:r w:rsidR="00DF1D1E">
        <w:t xml:space="preserve">These OtherEvaluatedPersons have two attributes:  1.) </w:t>
      </w:r>
      <w:r w:rsidR="003060E5">
        <w:t>the</w:t>
      </w:r>
      <w:r w:rsidR="00535872">
        <w:t>i</w:t>
      </w:r>
      <w:r w:rsidR="003060E5">
        <w:t xml:space="preserve">r medical data is relevant </w:t>
      </w:r>
      <w:r w:rsidR="00DF1D1E">
        <w:t xml:space="preserve">to the Patient, and 2.) they may </w:t>
      </w:r>
      <w:r w:rsidR="009C5611">
        <w:t>have</w:t>
      </w:r>
      <w:r w:rsidR="00DF1D1E">
        <w:t xml:space="preserve"> a</w:t>
      </w:r>
      <w:r w:rsidR="009C5611">
        <w:t xml:space="preserve">ny sort of data about health </w:t>
      </w:r>
      <w:r w:rsidR="00DF1D1E">
        <w:t>in the same way as the Patient.</w:t>
      </w:r>
    </w:p>
    <w:p w:rsidR="00403ED8" w:rsidRDefault="00DF1D1E">
      <w:r>
        <w:t>Nevertheless, there is</w:t>
      </w:r>
      <w:r w:rsidR="00571D8F">
        <w:t xml:space="preserve"> always one person, the Patient, who is the focus of the vMR.</w:t>
      </w:r>
      <w:r w:rsidR="009C5611">
        <w:t xml:space="preserve">  The rules written in OpenCDS are intended to assist in the medical care of the Patient.</w:t>
      </w:r>
    </w:p>
    <w:p w:rsidR="00571D8F" w:rsidRDefault="00DF1D1E">
      <w:r>
        <w:t>While an EvaluatedPerson inherits from the EntityBase class, it is treated differently than all other “lesser” entities.  The Patient is the subject of the vMR</w:t>
      </w:r>
      <w:r w:rsidR="00F16F0A">
        <w:t>, and OtherEvaluatedPersons have a clinical relationship to the Patient</w:t>
      </w:r>
      <w:r>
        <w:t>, whereas other entities participate in healthcare activities related to the Patient.</w:t>
      </w:r>
    </w:p>
    <w:p w:rsidR="0016651C" w:rsidRDefault="0016651C"/>
    <w:p w:rsidR="002F291D" w:rsidRDefault="002F291D" w:rsidP="007476C2">
      <w:pPr>
        <w:pStyle w:val="Heading4"/>
        <w:ind w:firstLine="720"/>
      </w:pPr>
      <w:r>
        <w:t>Entity Classes</w:t>
      </w:r>
    </w:p>
    <w:p w:rsidR="00EE76CE" w:rsidRDefault="00DF1D1E" w:rsidP="00EE76CE">
      <w:r>
        <w:t>These are the “lesser” entities that play a role in healthcare activities.  They may be anything from medications to medical providers to lab specimens</w:t>
      </w:r>
      <w:r w:rsidR="00535DC8">
        <w:t xml:space="preserve"> to healthcare protocols.</w:t>
      </w:r>
    </w:p>
    <w:p w:rsidR="002F291D" w:rsidRDefault="002F291D" w:rsidP="007476C2">
      <w:pPr>
        <w:pStyle w:val="ListParagraph"/>
        <w:numPr>
          <w:ilvl w:val="0"/>
          <w:numId w:val="8"/>
        </w:numPr>
      </w:pPr>
      <w:r>
        <w:t>AdministrableSubstance</w:t>
      </w:r>
      <w:r w:rsidR="00EA691B">
        <w:t xml:space="preserve"> (dressings, medications, nutri</w:t>
      </w:r>
      <w:r w:rsidR="00F16F0A">
        <w:t>ti</w:t>
      </w:r>
      <w:r w:rsidR="00EA691B">
        <w:t>onal supplements, etc.)</w:t>
      </w:r>
    </w:p>
    <w:p w:rsidR="002F291D" w:rsidRDefault="002F291D" w:rsidP="007476C2">
      <w:pPr>
        <w:pStyle w:val="ListParagraph"/>
        <w:numPr>
          <w:ilvl w:val="0"/>
          <w:numId w:val="8"/>
        </w:numPr>
      </w:pPr>
      <w:r>
        <w:t>Entity</w:t>
      </w:r>
      <w:r w:rsidR="00EA691B">
        <w:t xml:space="preserve"> (any “thing” not otherwise listed here)</w:t>
      </w:r>
    </w:p>
    <w:p w:rsidR="002F291D" w:rsidRDefault="002F291D" w:rsidP="007476C2">
      <w:pPr>
        <w:pStyle w:val="ListParagraph"/>
        <w:numPr>
          <w:ilvl w:val="0"/>
          <w:numId w:val="8"/>
        </w:numPr>
      </w:pPr>
      <w:r>
        <w:t>Facility</w:t>
      </w:r>
    </w:p>
    <w:p w:rsidR="002F291D" w:rsidRDefault="002F291D" w:rsidP="007476C2">
      <w:pPr>
        <w:pStyle w:val="ListParagraph"/>
        <w:numPr>
          <w:ilvl w:val="0"/>
          <w:numId w:val="8"/>
        </w:numPr>
      </w:pPr>
      <w:r>
        <w:t>Organization</w:t>
      </w:r>
    </w:p>
    <w:p w:rsidR="002F291D" w:rsidRDefault="002F291D" w:rsidP="007476C2">
      <w:pPr>
        <w:pStyle w:val="ListParagraph"/>
        <w:numPr>
          <w:ilvl w:val="0"/>
          <w:numId w:val="8"/>
        </w:numPr>
      </w:pPr>
      <w:r>
        <w:t>Person</w:t>
      </w:r>
      <w:r w:rsidR="00EA691B">
        <w:t xml:space="preserve"> (other than an evaluated person, i.e., a person whose health </w:t>
      </w:r>
      <w:r w:rsidR="00F16F0A">
        <w:t>has not relationship to</w:t>
      </w:r>
      <w:r w:rsidR="00EA691B">
        <w:t xml:space="preserve"> this vMR)</w:t>
      </w:r>
    </w:p>
    <w:p w:rsidR="002F291D" w:rsidRDefault="002F291D" w:rsidP="007476C2">
      <w:pPr>
        <w:pStyle w:val="ListParagraph"/>
        <w:numPr>
          <w:ilvl w:val="0"/>
          <w:numId w:val="8"/>
        </w:numPr>
      </w:pPr>
      <w:r>
        <w:t>Specimen</w:t>
      </w:r>
      <w:r w:rsidR="00EA691B">
        <w:t xml:space="preserve"> </w:t>
      </w:r>
    </w:p>
    <w:p w:rsidR="00AC485A" w:rsidRDefault="00AC485A" w:rsidP="007476C2">
      <w:pPr>
        <w:pStyle w:val="ListParagraph"/>
      </w:pPr>
    </w:p>
    <w:p w:rsidR="002F291D" w:rsidRDefault="002F291D" w:rsidP="007476C2">
      <w:pPr>
        <w:pStyle w:val="Heading4"/>
        <w:ind w:firstLine="360"/>
      </w:pPr>
      <w:r>
        <w:t>Event Classes</w:t>
      </w:r>
    </w:p>
    <w:p w:rsidR="00EE76CE" w:rsidRDefault="00DA55D6" w:rsidP="00EE76CE">
      <w:r>
        <w:t>These classes are used to describe a healthcare activity that has already happened, or is currently in existence.</w:t>
      </w:r>
    </w:p>
    <w:p w:rsidR="00535DC8" w:rsidRDefault="00535DC8" w:rsidP="007476C2">
      <w:pPr>
        <w:pStyle w:val="ListParagraph"/>
        <w:numPr>
          <w:ilvl w:val="0"/>
          <w:numId w:val="9"/>
        </w:numPr>
      </w:pPr>
      <w:r>
        <w:t>AdverseEvent</w:t>
      </w:r>
    </w:p>
    <w:p w:rsidR="00EA691B" w:rsidRDefault="00EA691B" w:rsidP="007476C2">
      <w:pPr>
        <w:pStyle w:val="ListParagraph"/>
        <w:numPr>
          <w:ilvl w:val="0"/>
          <w:numId w:val="9"/>
        </w:numPr>
      </w:pPr>
      <w:r>
        <w:t>CommunicationEvent</w:t>
      </w:r>
    </w:p>
    <w:p w:rsidR="00535DC8" w:rsidRDefault="00535DC8" w:rsidP="007476C2">
      <w:pPr>
        <w:pStyle w:val="ListParagraph"/>
        <w:numPr>
          <w:ilvl w:val="0"/>
          <w:numId w:val="9"/>
        </w:numPr>
      </w:pPr>
      <w:r>
        <w:t>EncounterEvent</w:t>
      </w:r>
    </w:p>
    <w:p w:rsidR="00535DC8" w:rsidRDefault="00535DC8" w:rsidP="007476C2">
      <w:pPr>
        <w:pStyle w:val="ListParagraph"/>
        <w:numPr>
          <w:ilvl w:val="0"/>
          <w:numId w:val="9"/>
        </w:numPr>
      </w:pPr>
      <w:r>
        <w:t>Goal</w:t>
      </w:r>
    </w:p>
    <w:p w:rsidR="00535DC8" w:rsidRDefault="00535DC8" w:rsidP="007476C2">
      <w:pPr>
        <w:pStyle w:val="ListParagraph"/>
        <w:numPr>
          <w:ilvl w:val="0"/>
          <w:numId w:val="9"/>
        </w:numPr>
      </w:pPr>
      <w:r>
        <w:t>ObservationResult</w:t>
      </w:r>
    </w:p>
    <w:p w:rsidR="00535DC8" w:rsidRDefault="00535DC8" w:rsidP="007476C2">
      <w:pPr>
        <w:pStyle w:val="ListParagraph"/>
        <w:numPr>
          <w:ilvl w:val="0"/>
          <w:numId w:val="9"/>
        </w:numPr>
      </w:pPr>
      <w:r>
        <w:t>Problem</w:t>
      </w:r>
    </w:p>
    <w:p w:rsidR="00535DC8" w:rsidRDefault="00535DC8" w:rsidP="007476C2">
      <w:pPr>
        <w:pStyle w:val="ListParagraph"/>
        <w:numPr>
          <w:ilvl w:val="0"/>
          <w:numId w:val="9"/>
        </w:numPr>
      </w:pPr>
      <w:r>
        <w:t>ProcedureEvent</w:t>
      </w:r>
    </w:p>
    <w:p w:rsidR="00535DC8" w:rsidRDefault="00535DC8" w:rsidP="007476C2">
      <w:pPr>
        <w:pStyle w:val="ListParagraph"/>
        <w:numPr>
          <w:ilvl w:val="0"/>
          <w:numId w:val="9"/>
        </w:numPr>
      </w:pPr>
      <w:r>
        <w:t>SubstanceAdministrationEvent</w:t>
      </w:r>
    </w:p>
    <w:p w:rsidR="00535DC8" w:rsidRDefault="00535DC8" w:rsidP="007476C2">
      <w:pPr>
        <w:pStyle w:val="ListParagraph"/>
        <w:numPr>
          <w:ilvl w:val="0"/>
          <w:numId w:val="9"/>
        </w:numPr>
      </w:pPr>
      <w:r>
        <w:t>SubstanceDispensationEvent</w:t>
      </w:r>
    </w:p>
    <w:p w:rsidR="00535DC8" w:rsidRDefault="00535DC8" w:rsidP="007476C2">
      <w:pPr>
        <w:pStyle w:val="ListParagraph"/>
        <w:numPr>
          <w:ilvl w:val="0"/>
          <w:numId w:val="9"/>
        </w:numPr>
      </w:pPr>
      <w:r>
        <w:t>SupplyEvent</w:t>
      </w:r>
    </w:p>
    <w:p w:rsidR="00AC485A" w:rsidRDefault="00AC485A" w:rsidP="007476C2">
      <w:pPr>
        <w:pStyle w:val="ListParagraph"/>
      </w:pPr>
    </w:p>
    <w:p w:rsidR="00EA691B" w:rsidRDefault="00EA691B">
      <w:pPr>
        <w:rPr>
          <w:rFonts w:asciiTheme="majorHAnsi" w:eastAsiaTheme="majorEastAsia" w:hAnsiTheme="majorHAnsi" w:cstheme="majorBidi"/>
          <w:b/>
          <w:bCs/>
          <w:i/>
          <w:iCs/>
        </w:rPr>
      </w:pPr>
      <w:r>
        <w:lastRenderedPageBreak/>
        <w:br w:type="page"/>
      </w:r>
    </w:p>
    <w:p w:rsidR="002F291D" w:rsidRDefault="002F291D" w:rsidP="007476C2">
      <w:pPr>
        <w:pStyle w:val="Heading4"/>
        <w:ind w:firstLine="360"/>
      </w:pPr>
      <w:r>
        <w:lastRenderedPageBreak/>
        <w:t>Denied Event Classes</w:t>
      </w:r>
    </w:p>
    <w:p w:rsidR="00EE76CE" w:rsidRDefault="00DA55D6" w:rsidP="00EE76CE">
      <w:r>
        <w:t>These classes describe a healthcare activity that did NOT happen.  For example, an “UnconductedObservation” of blood pressure means that the BP was not taken (and possibly should have been).  A “DeniedProblem” is a statement that the patient does NOT have the described problem or condition.</w:t>
      </w:r>
    </w:p>
    <w:p w:rsidR="00535DC8" w:rsidRDefault="00535DC8" w:rsidP="007476C2">
      <w:pPr>
        <w:pStyle w:val="ListParagraph"/>
        <w:numPr>
          <w:ilvl w:val="0"/>
          <w:numId w:val="10"/>
        </w:numPr>
      </w:pPr>
      <w:proofErr w:type="spellStart"/>
      <w:r>
        <w:t>DeniedAdverseEvent</w:t>
      </w:r>
      <w:proofErr w:type="spellEnd"/>
    </w:p>
    <w:p w:rsidR="00EA691B" w:rsidRDefault="00EA691B" w:rsidP="007476C2">
      <w:pPr>
        <w:pStyle w:val="ListParagraph"/>
        <w:numPr>
          <w:ilvl w:val="0"/>
          <w:numId w:val="10"/>
        </w:numPr>
      </w:pPr>
      <w:proofErr w:type="spellStart"/>
      <w:r>
        <w:t>UnperformedCommunication</w:t>
      </w:r>
      <w:proofErr w:type="spellEnd"/>
    </w:p>
    <w:p w:rsidR="00535DC8" w:rsidRDefault="00535DC8" w:rsidP="007476C2">
      <w:pPr>
        <w:pStyle w:val="ListParagraph"/>
        <w:numPr>
          <w:ilvl w:val="0"/>
          <w:numId w:val="10"/>
        </w:numPr>
      </w:pPr>
      <w:r>
        <w:t>MissedAppointment</w:t>
      </w:r>
    </w:p>
    <w:p w:rsidR="00535DC8" w:rsidRDefault="00535DC8" w:rsidP="007476C2">
      <w:pPr>
        <w:pStyle w:val="ListParagraph"/>
        <w:numPr>
          <w:ilvl w:val="0"/>
          <w:numId w:val="10"/>
        </w:numPr>
      </w:pPr>
      <w:r>
        <w:t>UnconductedObservation</w:t>
      </w:r>
    </w:p>
    <w:p w:rsidR="00535DC8" w:rsidRDefault="00535DC8" w:rsidP="007476C2">
      <w:pPr>
        <w:pStyle w:val="ListParagraph"/>
        <w:numPr>
          <w:ilvl w:val="0"/>
          <w:numId w:val="10"/>
        </w:numPr>
      </w:pPr>
      <w:r>
        <w:t>DeniedProblem</w:t>
      </w:r>
    </w:p>
    <w:p w:rsidR="00535DC8" w:rsidRDefault="00535DC8" w:rsidP="007476C2">
      <w:pPr>
        <w:pStyle w:val="ListParagraph"/>
        <w:numPr>
          <w:ilvl w:val="0"/>
          <w:numId w:val="10"/>
        </w:numPr>
      </w:pPr>
      <w:r>
        <w:t>UndeliveredProcedure</w:t>
      </w:r>
    </w:p>
    <w:p w:rsidR="00535DC8" w:rsidRDefault="00535DC8" w:rsidP="007476C2">
      <w:pPr>
        <w:pStyle w:val="ListParagraph"/>
        <w:numPr>
          <w:ilvl w:val="0"/>
          <w:numId w:val="10"/>
        </w:numPr>
      </w:pPr>
      <w:r>
        <w:t>UndeliveredSubstanceAdministration</w:t>
      </w:r>
    </w:p>
    <w:p w:rsidR="00535DC8" w:rsidRDefault="00535DC8" w:rsidP="007476C2">
      <w:pPr>
        <w:pStyle w:val="ListParagraph"/>
        <w:numPr>
          <w:ilvl w:val="0"/>
          <w:numId w:val="10"/>
        </w:numPr>
      </w:pPr>
      <w:r>
        <w:t>UndeliveredSupply</w:t>
      </w:r>
    </w:p>
    <w:p w:rsidR="00AC485A" w:rsidRDefault="00AC485A" w:rsidP="007476C2">
      <w:pPr>
        <w:pStyle w:val="ListParagraph"/>
      </w:pPr>
    </w:p>
    <w:p w:rsidR="002F291D" w:rsidRDefault="002F291D" w:rsidP="007476C2">
      <w:pPr>
        <w:pStyle w:val="Heading4"/>
        <w:ind w:firstLine="360"/>
      </w:pPr>
      <w:r>
        <w:t>Proposal Classes</w:t>
      </w:r>
    </w:p>
    <w:p w:rsidR="00772779" w:rsidRDefault="00DA55D6" w:rsidP="00EE76CE">
      <w:r>
        <w:t>Proposals are most commonly produced as output from OpenCDS (e.g., “patient needs an MMR”, or an HbA1c test, etc., but they might also represent input.  For example, there might be a proposal to give a patient a certain medication, and OpenCDS might do a drug-drug interaction evaluation with the current medications taken by the patient.</w:t>
      </w:r>
      <w:r w:rsidR="00772779">
        <w:t xml:space="preserve">  </w:t>
      </w:r>
    </w:p>
    <w:p w:rsidR="00EE76CE" w:rsidRDefault="00772779" w:rsidP="00EE76CE">
      <w:r>
        <w:t>A proposal is less authoritative than a request or an order, and is meant to convey information to be considered by a medical professional.</w:t>
      </w:r>
    </w:p>
    <w:p w:rsidR="00535DC8" w:rsidRDefault="00535DC8" w:rsidP="007476C2">
      <w:pPr>
        <w:pStyle w:val="ListParagraph"/>
        <w:numPr>
          <w:ilvl w:val="0"/>
          <w:numId w:val="11"/>
        </w:numPr>
      </w:pPr>
      <w:r>
        <w:t>AppointmentProposal</w:t>
      </w:r>
    </w:p>
    <w:p w:rsidR="00EA691B" w:rsidRDefault="00EA691B" w:rsidP="007476C2">
      <w:pPr>
        <w:pStyle w:val="ListParagraph"/>
        <w:numPr>
          <w:ilvl w:val="0"/>
          <w:numId w:val="11"/>
        </w:numPr>
      </w:pPr>
      <w:proofErr w:type="spellStart"/>
      <w:r>
        <w:t>CommunicationProposal</w:t>
      </w:r>
      <w:proofErr w:type="spellEnd"/>
    </w:p>
    <w:p w:rsidR="00535DC8" w:rsidRDefault="00535DC8" w:rsidP="007476C2">
      <w:pPr>
        <w:pStyle w:val="ListParagraph"/>
        <w:numPr>
          <w:ilvl w:val="0"/>
          <w:numId w:val="11"/>
        </w:numPr>
      </w:pPr>
      <w:r>
        <w:t>GoalProposal</w:t>
      </w:r>
    </w:p>
    <w:p w:rsidR="00535DC8" w:rsidRDefault="00535DC8" w:rsidP="007476C2">
      <w:pPr>
        <w:pStyle w:val="ListParagraph"/>
        <w:numPr>
          <w:ilvl w:val="0"/>
          <w:numId w:val="11"/>
        </w:numPr>
      </w:pPr>
      <w:r>
        <w:t>ObservationProposal</w:t>
      </w:r>
    </w:p>
    <w:p w:rsidR="00535DC8" w:rsidRDefault="00535DC8" w:rsidP="007476C2">
      <w:pPr>
        <w:pStyle w:val="ListParagraph"/>
        <w:numPr>
          <w:ilvl w:val="0"/>
          <w:numId w:val="11"/>
        </w:numPr>
      </w:pPr>
      <w:r>
        <w:t>ProcedureProposal</w:t>
      </w:r>
    </w:p>
    <w:p w:rsidR="00535DC8" w:rsidRDefault="00535DC8" w:rsidP="007476C2">
      <w:pPr>
        <w:pStyle w:val="ListParagraph"/>
        <w:numPr>
          <w:ilvl w:val="0"/>
          <w:numId w:val="11"/>
        </w:numPr>
      </w:pPr>
      <w:r>
        <w:t>SubstanceAdministrationProposal</w:t>
      </w:r>
    </w:p>
    <w:p w:rsidR="00535DC8" w:rsidRDefault="00535DC8" w:rsidP="007476C2">
      <w:pPr>
        <w:pStyle w:val="ListParagraph"/>
        <w:numPr>
          <w:ilvl w:val="0"/>
          <w:numId w:val="11"/>
        </w:numPr>
      </w:pPr>
      <w:r>
        <w:t>SupplyProposal</w:t>
      </w:r>
    </w:p>
    <w:p w:rsidR="00AC485A" w:rsidRDefault="00AC485A" w:rsidP="007476C2">
      <w:pPr>
        <w:pStyle w:val="ListParagraph"/>
      </w:pPr>
    </w:p>
    <w:p w:rsidR="002F291D" w:rsidRDefault="002F291D" w:rsidP="007476C2">
      <w:pPr>
        <w:pStyle w:val="Heading4"/>
        <w:ind w:firstLine="360"/>
      </w:pPr>
      <w:r>
        <w:t xml:space="preserve">Request </w:t>
      </w:r>
      <w:r w:rsidR="0016651C">
        <w:t>and</w:t>
      </w:r>
      <w:r>
        <w:t xml:space="preserve"> Order Classes</w:t>
      </w:r>
    </w:p>
    <w:p w:rsidR="00EE76CE" w:rsidRDefault="00DA55D6" w:rsidP="00EE76CE">
      <w:r>
        <w:t xml:space="preserve">Requests </w:t>
      </w:r>
      <w:r w:rsidR="0016651C">
        <w:t>and</w:t>
      </w:r>
      <w:r>
        <w:t xml:space="preserve"> Orders are </w:t>
      </w:r>
      <w:r w:rsidR="00772779">
        <w:t xml:space="preserve">generally </w:t>
      </w:r>
      <w:r>
        <w:t xml:space="preserve">created by a medical professional to address a medical condition or problem.  They are more authoritative than a proposal, and they </w:t>
      </w:r>
      <w:r w:rsidR="00772779">
        <w:t xml:space="preserve">convey </w:t>
      </w:r>
      <w:r>
        <w:t>a</w:t>
      </w:r>
      <w:r w:rsidR="00772779">
        <w:t xml:space="preserve"> medical request for something to be done, generally directed to an ancillary employee</w:t>
      </w:r>
      <w:r>
        <w:t>.</w:t>
      </w:r>
    </w:p>
    <w:p w:rsidR="00535DC8" w:rsidRDefault="00535DC8" w:rsidP="007476C2">
      <w:pPr>
        <w:pStyle w:val="ListParagraph"/>
        <w:numPr>
          <w:ilvl w:val="0"/>
          <w:numId w:val="12"/>
        </w:numPr>
      </w:pPr>
      <w:proofErr w:type="spellStart"/>
      <w:r>
        <w:t>AppointmentRequest</w:t>
      </w:r>
      <w:proofErr w:type="spellEnd"/>
    </w:p>
    <w:p w:rsidR="00EA691B" w:rsidRDefault="00EA691B" w:rsidP="007476C2">
      <w:pPr>
        <w:pStyle w:val="ListParagraph"/>
        <w:numPr>
          <w:ilvl w:val="0"/>
          <w:numId w:val="12"/>
        </w:numPr>
      </w:pPr>
      <w:proofErr w:type="spellStart"/>
      <w:r>
        <w:t>CommunicationOrder</w:t>
      </w:r>
      <w:proofErr w:type="spellEnd"/>
    </w:p>
    <w:p w:rsidR="00535DC8" w:rsidRDefault="00535DC8" w:rsidP="007476C2">
      <w:pPr>
        <w:pStyle w:val="ListParagraph"/>
        <w:numPr>
          <w:ilvl w:val="0"/>
          <w:numId w:val="12"/>
        </w:numPr>
      </w:pPr>
      <w:r>
        <w:t>ObservationOrder</w:t>
      </w:r>
    </w:p>
    <w:p w:rsidR="00535DC8" w:rsidRDefault="00535DC8" w:rsidP="007476C2">
      <w:pPr>
        <w:pStyle w:val="ListParagraph"/>
        <w:numPr>
          <w:ilvl w:val="0"/>
          <w:numId w:val="12"/>
        </w:numPr>
      </w:pPr>
      <w:r>
        <w:t>ProcedureOrder</w:t>
      </w:r>
    </w:p>
    <w:p w:rsidR="00535DC8" w:rsidRDefault="00535DC8" w:rsidP="007476C2">
      <w:pPr>
        <w:pStyle w:val="ListParagraph"/>
        <w:numPr>
          <w:ilvl w:val="0"/>
          <w:numId w:val="12"/>
        </w:numPr>
      </w:pPr>
      <w:r>
        <w:lastRenderedPageBreak/>
        <w:t>SubstanceAdministrationOrder</w:t>
      </w:r>
    </w:p>
    <w:p w:rsidR="00772779" w:rsidRDefault="00535DC8" w:rsidP="007476C2">
      <w:pPr>
        <w:pStyle w:val="ListParagraph"/>
        <w:numPr>
          <w:ilvl w:val="0"/>
          <w:numId w:val="12"/>
        </w:numPr>
      </w:pPr>
      <w:r>
        <w:t>SupplyOrder</w:t>
      </w:r>
    </w:p>
    <w:p w:rsidR="00772779" w:rsidRDefault="00772779"/>
    <w:p w:rsidR="0016651C" w:rsidRDefault="0016651C">
      <w:pPr>
        <w:rPr>
          <w:rFonts w:asciiTheme="majorHAnsi" w:eastAsiaTheme="majorEastAsia" w:hAnsiTheme="majorHAnsi" w:cstheme="majorBidi"/>
          <w:b/>
          <w:bCs/>
          <w:color w:val="4F81BD" w:themeColor="accent1"/>
        </w:rPr>
      </w:pPr>
      <w:r>
        <w:br w:type="page"/>
      </w:r>
    </w:p>
    <w:p w:rsidR="00EE76CE" w:rsidRDefault="00EE76CE" w:rsidP="007476C2">
      <w:pPr>
        <w:pStyle w:val="Heading3"/>
      </w:pPr>
      <w:bookmarkStart w:id="16" w:name="_Toc327410607"/>
      <w:r>
        <w:lastRenderedPageBreak/>
        <w:t>Populating Data for submission to OpenCDS</w:t>
      </w:r>
      <w:bookmarkEnd w:id="16"/>
    </w:p>
    <w:p w:rsidR="00522D9A" w:rsidRDefault="007C283E" w:rsidP="007476C2">
      <w:pPr>
        <w:pStyle w:val="Heading4"/>
        <w:ind w:firstLine="720"/>
      </w:pPr>
      <w:r>
        <w:t>Choose your structure</w:t>
      </w:r>
    </w:p>
    <w:p w:rsidR="00522D9A" w:rsidRDefault="00522D9A" w:rsidP="00522D9A">
      <w:r>
        <w:t>The vMR is very flexible, and there is more than one way to do just about anything.  In general, it is probably a good idea to choose the general structural approach that most closely matches the structure of your data.</w:t>
      </w:r>
    </w:p>
    <w:p w:rsidR="00522D9A" w:rsidRDefault="00522D9A" w:rsidP="00522D9A">
      <w:r>
        <w:t>If your data is in an XML or Object structure, then the nested structure of the vMR might more closely fit with your input data.</w:t>
      </w:r>
    </w:p>
    <w:p w:rsidR="00522D9A" w:rsidRDefault="00522D9A" w:rsidP="00522D9A">
      <w:r>
        <w:t>On the other hand, if you are pulling data from a relational database, then</w:t>
      </w:r>
      <w:r w:rsidR="0003787A">
        <w:t xml:space="preserve"> the listed structure might work better for you.</w:t>
      </w:r>
    </w:p>
    <w:p w:rsidR="00535872" w:rsidRDefault="00535872" w:rsidP="00522D9A">
      <w:r>
        <w:t>However, in most cases, if you are not the first person to populate a vMR for a particular purpose, you will want to do it in exactly the same way everyone else does it, so that you can use the same rules</w:t>
      </w:r>
      <w:r w:rsidR="0068707C">
        <w:t>, and that requires using a template</w:t>
      </w:r>
      <w:r>
        <w:t xml:space="preserve">.  </w:t>
      </w:r>
    </w:p>
    <w:p w:rsidR="0016651C" w:rsidRDefault="0016651C" w:rsidP="00522D9A"/>
    <w:p w:rsidR="007C283E" w:rsidRDefault="007C283E" w:rsidP="007476C2">
      <w:pPr>
        <w:pStyle w:val="Heading4"/>
        <w:ind w:firstLine="720"/>
      </w:pPr>
      <w:r>
        <w:t xml:space="preserve">Use a </w:t>
      </w:r>
      <w:r w:rsidR="0068707C">
        <w:t>Template</w:t>
      </w:r>
    </w:p>
    <w:p w:rsidR="0003787A" w:rsidRDefault="0003787A">
      <w:r>
        <w:t xml:space="preserve">A “template” is a collection of constraints and requirements on the input data for a particular purpose.  Since there is more than one way to represent just about anything, it is good to </w:t>
      </w:r>
      <w:r w:rsidR="004F045B">
        <w:t>create and share</w:t>
      </w:r>
      <w:r>
        <w:t xml:space="preserve"> templates for a particular purpose, so that rules can be shared.</w:t>
      </w:r>
    </w:p>
    <w:p w:rsidR="00522D9A" w:rsidRDefault="0003787A">
      <w:r>
        <w:t>OpenCDS will be collecting and publishing templates as time goes on.  If a template doesn’t exist for your particular need, then write down the requirements as you develop your rules, and we will work with you to create a template for that need.</w:t>
      </w:r>
    </w:p>
    <w:p w:rsidR="0003787A" w:rsidRDefault="0003787A">
      <w:r>
        <w:t>Once a template is documented in OpenCDS, then we will assign a “templateID” value to it, and that templateID can be referenced within the rules to ensure that the data submitted adheres to the requirements of the author of the rule.</w:t>
      </w:r>
    </w:p>
    <w:p w:rsidR="002254EA" w:rsidRDefault="002254EA">
      <w:r>
        <w:t xml:space="preserve">Note that the same template can apply to data submitted in </w:t>
      </w:r>
      <w:r w:rsidR="00535872">
        <w:t>the</w:t>
      </w:r>
      <w:r>
        <w:t xml:space="preserve"> object / xml structure, or the listed / relational structure, because the template is addressing the </w:t>
      </w:r>
      <w:r w:rsidR="002609CB">
        <w:t xml:space="preserve">logical structure </w:t>
      </w:r>
      <w:r>
        <w:t xml:space="preserve">of the data, </w:t>
      </w:r>
      <w:r w:rsidR="00377A79">
        <w:t xml:space="preserve">regardless of how you </w:t>
      </w:r>
      <w:r w:rsidR="002609CB">
        <w:t xml:space="preserve">physically </w:t>
      </w:r>
      <w:r w:rsidR="00377A79">
        <w:t>structure it</w:t>
      </w:r>
      <w:r>
        <w:t>.</w:t>
      </w:r>
    </w:p>
    <w:p w:rsidR="0016651C" w:rsidRDefault="0016651C"/>
    <w:p w:rsidR="002254EA" w:rsidRDefault="002254EA" w:rsidP="007476C2">
      <w:pPr>
        <w:pStyle w:val="Heading4"/>
        <w:ind w:firstLine="720"/>
      </w:pPr>
      <w:r>
        <w:t>Use Best Practices</w:t>
      </w:r>
    </w:p>
    <w:p w:rsidR="002254EA" w:rsidRDefault="002254EA">
      <w:r>
        <w:t xml:space="preserve">We will be collecting “Best Practices” for representing various common healthcare data structures, and the elements within those data structures.  We will also try to do something similar for authoring rules.  </w:t>
      </w:r>
    </w:p>
    <w:p w:rsidR="002254EA" w:rsidRDefault="002254EA">
      <w:r>
        <w:t>These “best practices” will be posted in a separate document.</w:t>
      </w:r>
    </w:p>
    <w:p w:rsidR="0016651C" w:rsidRDefault="0016651C">
      <w:pPr>
        <w:rPr>
          <w:rFonts w:asciiTheme="majorHAnsi" w:eastAsiaTheme="majorEastAsia" w:hAnsiTheme="majorHAnsi" w:cstheme="majorBidi"/>
          <w:b/>
          <w:bCs/>
          <w:color w:val="4F81BD" w:themeColor="accent1"/>
        </w:rPr>
      </w:pPr>
      <w:r>
        <w:br w:type="page"/>
      </w:r>
    </w:p>
    <w:p w:rsidR="007C283E" w:rsidRDefault="007C283E" w:rsidP="007476C2">
      <w:pPr>
        <w:pStyle w:val="Heading3"/>
      </w:pPr>
      <w:bookmarkStart w:id="17" w:name="_Toc327410608"/>
      <w:r>
        <w:lastRenderedPageBreak/>
        <w:t xml:space="preserve">Populating </w:t>
      </w:r>
      <w:r w:rsidR="00B85DCC">
        <w:t xml:space="preserve">Output </w:t>
      </w:r>
      <w:r>
        <w:t xml:space="preserve">Data in </w:t>
      </w:r>
      <w:r w:rsidR="00B85DCC">
        <w:t xml:space="preserve">Rules </w:t>
      </w:r>
      <w:r>
        <w:t xml:space="preserve">for </w:t>
      </w:r>
      <w:r w:rsidR="00B85DCC">
        <w:t xml:space="preserve">Return </w:t>
      </w:r>
      <w:r>
        <w:t>from OpenCDS</w:t>
      </w:r>
      <w:bookmarkEnd w:id="17"/>
    </w:p>
    <w:p w:rsidR="0003787A" w:rsidRDefault="0003787A" w:rsidP="007476C2">
      <w:pPr>
        <w:pStyle w:val="Heading4"/>
      </w:pPr>
      <w:r>
        <w:t xml:space="preserve"> </w:t>
      </w:r>
      <w:r w:rsidR="00AC485A">
        <w:tab/>
      </w:r>
      <w:r>
        <w:t>OpenCDS Output Structure</w:t>
      </w:r>
    </w:p>
    <w:p w:rsidR="0003787A" w:rsidRDefault="00EF52F1" w:rsidP="0003787A">
      <w:r>
        <w:t>A portion of the output structure of OpenCDS is pre-defined, but there is still more than one way to create output.  There are two major choices:  1.) single result element; or 2.) CDSOutput result containing vMR structured data.</w:t>
      </w:r>
    </w:p>
    <w:p w:rsidR="00EF52F1" w:rsidRPr="007476C2" w:rsidRDefault="00EF52F1" w:rsidP="007476C2">
      <w:pPr>
        <w:pStyle w:val="Heading5"/>
        <w:rPr>
          <w:u w:val="single"/>
        </w:rPr>
      </w:pPr>
      <w:r w:rsidRPr="007476C2">
        <w:rPr>
          <w:u w:val="single"/>
        </w:rPr>
        <w:t>Single Element Result</w:t>
      </w:r>
    </w:p>
    <w:p w:rsidR="00EF52F1" w:rsidRDefault="00EF52F1" w:rsidP="00EF52F1">
      <w:r>
        <w:t>If you choose this type of result, your output data is a single element, using any of the supported ISO 21090 datatypes.  For example, you might return a Boolean “true”, or you might return an integer value of “23”.</w:t>
      </w:r>
      <w:r w:rsidR="00377A79">
        <w:t xml:space="preserve">  </w:t>
      </w:r>
    </w:p>
    <w:p w:rsidR="00EF52F1" w:rsidRPr="007476C2" w:rsidRDefault="00EF52F1" w:rsidP="007476C2">
      <w:pPr>
        <w:pStyle w:val="Heading5"/>
        <w:rPr>
          <w:u w:val="single"/>
        </w:rPr>
      </w:pPr>
      <w:proofErr w:type="spellStart"/>
      <w:r w:rsidRPr="007476C2">
        <w:rPr>
          <w:u w:val="single"/>
        </w:rPr>
        <w:t>CDSOutput</w:t>
      </w:r>
      <w:proofErr w:type="spellEnd"/>
      <w:r w:rsidR="00377A79">
        <w:rPr>
          <w:u w:val="single"/>
        </w:rPr>
        <w:t xml:space="preserve"> Containing a vMR Structured Output </w:t>
      </w:r>
      <w:r w:rsidRPr="007476C2">
        <w:rPr>
          <w:u w:val="single"/>
        </w:rPr>
        <w:t>Result</w:t>
      </w:r>
    </w:p>
    <w:p w:rsidR="00EF52F1" w:rsidRDefault="00EF52F1" w:rsidP="00EF52F1">
      <w:r>
        <w:t xml:space="preserve">If you choose this type of result, your output will resemble the structure of the input you sent to OpenCDS.  </w:t>
      </w:r>
      <w:r w:rsidR="00377A79">
        <w:t xml:space="preserve">It always contains all of the patient demographic data that was submitted, and the rest of the content can be created by the rules.  </w:t>
      </w:r>
      <w:r>
        <w:t xml:space="preserve">In some cases, it might even resemble </w:t>
      </w:r>
      <w:r w:rsidR="00377A79">
        <w:t xml:space="preserve">the input </w:t>
      </w:r>
      <w:r>
        <w:t>very closely</w:t>
      </w:r>
      <w:r w:rsidR="00377A79">
        <w:t>.  In fact, we provide a simple rule with OpenCDS called the “Bounce” rule that simply copies all of the input data to the output data structure.  It is provided primarily for testing purposes, and to demonstrate how to copy input data to the output data structure.</w:t>
      </w:r>
    </w:p>
    <w:p w:rsidR="00377A79" w:rsidRDefault="00377A79" w:rsidP="00EF52F1">
      <w:proofErr w:type="gramStart"/>
      <w:r>
        <w:t>Some  useful</w:t>
      </w:r>
      <w:proofErr w:type="gramEnd"/>
      <w:r>
        <w:t xml:space="preserve"> output patterns are:</w:t>
      </w:r>
    </w:p>
    <w:p w:rsidR="00377A79" w:rsidRDefault="00D86F32" w:rsidP="004E5C44">
      <w:pPr>
        <w:pStyle w:val="ListParagraph"/>
        <w:numPr>
          <w:ilvl w:val="0"/>
          <w:numId w:val="15"/>
        </w:numPr>
      </w:pPr>
      <w:r>
        <w:t>ObservationResults with information inferred from the input data, e.g., “patient has a reportable disease of &lt;whatever&gt;”, or “patient has medications which can interact with each other” etc.</w:t>
      </w:r>
    </w:p>
    <w:p w:rsidR="00D86F32" w:rsidRDefault="00D86F32" w:rsidP="004E5C44">
      <w:pPr>
        <w:pStyle w:val="ListParagraph"/>
        <w:numPr>
          <w:ilvl w:val="0"/>
          <w:numId w:val="15"/>
        </w:numPr>
      </w:pPr>
      <w:r>
        <w:t xml:space="preserve">Treatment proposals, such as </w:t>
      </w:r>
      <w:proofErr w:type="spellStart"/>
      <w:r>
        <w:t>ProcedureProposals</w:t>
      </w:r>
      <w:proofErr w:type="spellEnd"/>
      <w:r>
        <w:t xml:space="preserve">, </w:t>
      </w:r>
      <w:proofErr w:type="spellStart"/>
      <w:r>
        <w:t>AppointmentProposals</w:t>
      </w:r>
      <w:proofErr w:type="spellEnd"/>
      <w:r>
        <w:t xml:space="preserve">, </w:t>
      </w:r>
      <w:proofErr w:type="spellStart"/>
      <w:r>
        <w:t>SubstanceAdministrationProposals</w:t>
      </w:r>
      <w:proofErr w:type="spellEnd"/>
      <w:r>
        <w:t>.</w:t>
      </w:r>
    </w:p>
    <w:p w:rsidR="00D86F32" w:rsidRDefault="00D86F32" w:rsidP="004E5C44">
      <w:pPr>
        <w:pStyle w:val="ListParagraph"/>
        <w:numPr>
          <w:ilvl w:val="0"/>
          <w:numId w:val="15"/>
        </w:numPr>
      </w:pPr>
      <w:r>
        <w:t>Goal proposals</w:t>
      </w:r>
    </w:p>
    <w:p w:rsidR="00D86F32" w:rsidRDefault="00D86F32" w:rsidP="004E5C44">
      <w:pPr>
        <w:pStyle w:val="ListParagraph"/>
        <w:numPr>
          <w:ilvl w:val="0"/>
          <w:numId w:val="15"/>
        </w:numPr>
      </w:pPr>
      <w:r>
        <w:t>Care plans, combining any of the above outputs into an integrated package.</w:t>
      </w:r>
    </w:p>
    <w:p w:rsidR="00AC485A" w:rsidRDefault="00AC485A" w:rsidP="00EF52F1"/>
    <w:p w:rsidR="0003787A" w:rsidRDefault="0003787A" w:rsidP="007476C2">
      <w:pPr>
        <w:pStyle w:val="Heading4"/>
        <w:ind w:firstLine="720"/>
      </w:pPr>
      <w:r>
        <w:t xml:space="preserve">Use a </w:t>
      </w:r>
      <w:r w:rsidR="00535872">
        <w:t>T</w:t>
      </w:r>
      <w:r>
        <w:t>emplate</w:t>
      </w:r>
      <w:r w:rsidR="00535872">
        <w:t xml:space="preserve"> for Output</w:t>
      </w:r>
    </w:p>
    <w:p w:rsidR="0003787A" w:rsidRDefault="0068707C">
      <w:r>
        <w:t>The use of a template for the output serves most of the same purposes as a template for input.  It allows the rules to be shared, and tells everyone who wants to use the rule what the output will look like.</w:t>
      </w:r>
    </w:p>
    <w:p w:rsidR="00AC485A" w:rsidRDefault="00AC485A"/>
    <w:p w:rsidR="002254EA" w:rsidRDefault="002254EA" w:rsidP="007476C2">
      <w:pPr>
        <w:pStyle w:val="Heading4"/>
        <w:ind w:firstLine="720"/>
      </w:pPr>
      <w:r>
        <w:t>Use Best Practices</w:t>
      </w:r>
      <w:r w:rsidR="00535872">
        <w:t xml:space="preserve"> for Creating Output</w:t>
      </w:r>
    </w:p>
    <w:p w:rsidR="0068707C" w:rsidRDefault="0068707C" w:rsidP="0068707C">
      <w:r>
        <w:t xml:space="preserve">We will be collecting “Best Practices” for representing various common output data structures, and the elements within those data structures.  </w:t>
      </w:r>
    </w:p>
    <w:p w:rsidR="0068707C" w:rsidRDefault="0068707C" w:rsidP="0068707C">
      <w:r>
        <w:t>These “best practices” will be posted in a separate document.</w:t>
      </w:r>
    </w:p>
    <w:p w:rsidR="002254EA" w:rsidRDefault="002254EA"/>
    <w:p w:rsidR="002254EA" w:rsidRDefault="002254EA"/>
    <w:p w:rsidR="002254EA" w:rsidRDefault="002254EA"/>
    <w:sectPr w:rsidR="002254EA" w:rsidSect="004E5C4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E33" w:rsidRDefault="00012E33" w:rsidP="00871DA0">
      <w:pPr>
        <w:spacing w:after="0" w:line="240" w:lineRule="auto"/>
      </w:pPr>
      <w:r>
        <w:separator/>
      </w:r>
    </w:p>
  </w:endnote>
  <w:endnote w:type="continuationSeparator" w:id="0">
    <w:p w:rsidR="00012E33" w:rsidRDefault="00012E33" w:rsidP="0087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44" w:rsidRDefault="004E5C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74114"/>
      <w:docPartObj>
        <w:docPartGallery w:val="Page Numbers (Bottom of Page)"/>
        <w:docPartUnique/>
      </w:docPartObj>
    </w:sdtPr>
    <w:sdtEndPr>
      <w:rPr>
        <w:color w:val="808080" w:themeColor="background1" w:themeShade="80"/>
        <w:spacing w:val="60"/>
      </w:rPr>
    </w:sdtEndPr>
    <w:sdtContent>
      <w:p w:rsidR="00871DA0" w:rsidRDefault="00871D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0B86">
          <w:rPr>
            <w:noProof/>
          </w:rPr>
          <w:t>18</w:t>
        </w:r>
        <w:r>
          <w:rPr>
            <w:noProof/>
          </w:rPr>
          <w:fldChar w:fldCharType="end"/>
        </w:r>
        <w:r>
          <w:t xml:space="preserve"> | </w:t>
        </w:r>
        <w:r>
          <w:rPr>
            <w:color w:val="808080" w:themeColor="background1" w:themeShade="80"/>
            <w:spacing w:val="60"/>
          </w:rPr>
          <w:t>Page</w:t>
        </w:r>
      </w:p>
    </w:sdtContent>
  </w:sdt>
  <w:p w:rsidR="00871DA0" w:rsidRDefault="00871D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44" w:rsidRDefault="004E5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E33" w:rsidRDefault="00012E33" w:rsidP="00871DA0">
      <w:pPr>
        <w:spacing w:after="0" w:line="240" w:lineRule="auto"/>
      </w:pPr>
      <w:r>
        <w:separator/>
      </w:r>
    </w:p>
  </w:footnote>
  <w:footnote w:type="continuationSeparator" w:id="0">
    <w:p w:rsidR="00012E33" w:rsidRDefault="00012E33" w:rsidP="00871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44" w:rsidRDefault="004E5C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44" w:rsidRDefault="004E5C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44" w:rsidRDefault="004E5C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1AEF"/>
    <w:multiLevelType w:val="hybridMultilevel"/>
    <w:tmpl w:val="692C2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F6294B"/>
    <w:multiLevelType w:val="hybridMultilevel"/>
    <w:tmpl w:val="4B5C5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96B72"/>
    <w:multiLevelType w:val="hybridMultilevel"/>
    <w:tmpl w:val="5FE8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32D5C"/>
    <w:multiLevelType w:val="hybridMultilevel"/>
    <w:tmpl w:val="98823E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2B84236"/>
    <w:multiLevelType w:val="hybridMultilevel"/>
    <w:tmpl w:val="89529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A74911"/>
    <w:multiLevelType w:val="hybridMultilevel"/>
    <w:tmpl w:val="C4E8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926884"/>
    <w:multiLevelType w:val="hybridMultilevel"/>
    <w:tmpl w:val="C9EE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E610CE"/>
    <w:multiLevelType w:val="hybridMultilevel"/>
    <w:tmpl w:val="CEAA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354A06"/>
    <w:multiLevelType w:val="hybridMultilevel"/>
    <w:tmpl w:val="F78A3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EF3EDD"/>
    <w:multiLevelType w:val="hybridMultilevel"/>
    <w:tmpl w:val="D8BE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A56599"/>
    <w:multiLevelType w:val="hybridMultilevel"/>
    <w:tmpl w:val="AE20945C"/>
    <w:lvl w:ilvl="0" w:tplc="B0CC0D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80B5F"/>
    <w:multiLevelType w:val="hybridMultilevel"/>
    <w:tmpl w:val="BEAE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30521F"/>
    <w:multiLevelType w:val="hybridMultilevel"/>
    <w:tmpl w:val="36EA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8D15C5"/>
    <w:multiLevelType w:val="hybridMultilevel"/>
    <w:tmpl w:val="9EB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356FD3"/>
    <w:multiLevelType w:val="hybridMultilevel"/>
    <w:tmpl w:val="5F7A2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F6AF6"/>
    <w:multiLevelType w:val="hybridMultilevel"/>
    <w:tmpl w:val="2820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D41F1"/>
    <w:multiLevelType w:val="hybridMultilevel"/>
    <w:tmpl w:val="03C6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0"/>
  </w:num>
  <w:num w:numId="5">
    <w:abstractNumId w:val="4"/>
  </w:num>
  <w:num w:numId="6">
    <w:abstractNumId w:val="8"/>
  </w:num>
  <w:num w:numId="7">
    <w:abstractNumId w:val="3"/>
  </w:num>
  <w:num w:numId="8">
    <w:abstractNumId w:val="5"/>
  </w:num>
  <w:num w:numId="9">
    <w:abstractNumId w:val="9"/>
  </w:num>
  <w:num w:numId="10">
    <w:abstractNumId w:val="2"/>
  </w:num>
  <w:num w:numId="11">
    <w:abstractNumId w:val="6"/>
  </w:num>
  <w:num w:numId="12">
    <w:abstractNumId w:val="16"/>
  </w:num>
  <w:num w:numId="13">
    <w:abstractNumId w:val="7"/>
  </w:num>
  <w:num w:numId="14">
    <w:abstractNumId w:val="14"/>
  </w:num>
  <w:num w:numId="15">
    <w:abstractNumId w:val="1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47"/>
    <w:rsid w:val="00012E33"/>
    <w:rsid w:val="0003787A"/>
    <w:rsid w:val="00054347"/>
    <w:rsid w:val="000A2933"/>
    <w:rsid w:val="000C452C"/>
    <w:rsid w:val="00146065"/>
    <w:rsid w:val="0016651C"/>
    <w:rsid w:val="001831B0"/>
    <w:rsid w:val="00192160"/>
    <w:rsid w:val="0019357C"/>
    <w:rsid w:val="0020191F"/>
    <w:rsid w:val="00222EDC"/>
    <w:rsid w:val="002254EA"/>
    <w:rsid w:val="0025656B"/>
    <w:rsid w:val="002609CB"/>
    <w:rsid w:val="00294FC1"/>
    <w:rsid w:val="002A2C55"/>
    <w:rsid w:val="002F291D"/>
    <w:rsid w:val="003060E5"/>
    <w:rsid w:val="00377A79"/>
    <w:rsid w:val="00383098"/>
    <w:rsid w:val="003B1D8E"/>
    <w:rsid w:val="003C7A3D"/>
    <w:rsid w:val="00403ED8"/>
    <w:rsid w:val="004051AB"/>
    <w:rsid w:val="00420B86"/>
    <w:rsid w:val="00440B8C"/>
    <w:rsid w:val="00456424"/>
    <w:rsid w:val="004D1CC4"/>
    <w:rsid w:val="004E5C44"/>
    <w:rsid w:val="004F045B"/>
    <w:rsid w:val="00522D9A"/>
    <w:rsid w:val="00535872"/>
    <w:rsid w:val="00535DC8"/>
    <w:rsid w:val="00571D8F"/>
    <w:rsid w:val="005721BF"/>
    <w:rsid w:val="00597259"/>
    <w:rsid w:val="005F691B"/>
    <w:rsid w:val="00641123"/>
    <w:rsid w:val="0068707C"/>
    <w:rsid w:val="00696875"/>
    <w:rsid w:val="007476C2"/>
    <w:rsid w:val="00772779"/>
    <w:rsid w:val="007A1686"/>
    <w:rsid w:val="007C283E"/>
    <w:rsid w:val="007C78C2"/>
    <w:rsid w:val="007D0AC2"/>
    <w:rsid w:val="008235D3"/>
    <w:rsid w:val="00831DBF"/>
    <w:rsid w:val="00871DA0"/>
    <w:rsid w:val="00876AFC"/>
    <w:rsid w:val="00890588"/>
    <w:rsid w:val="008D0AA0"/>
    <w:rsid w:val="009B427C"/>
    <w:rsid w:val="009C5611"/>
    <w:rsid w:val="009F147D"/>
    <w:rsid w:val="00A3419F"/>
    <w:rsid w:val="00AC485A"/>
    <w:rsid w:val="00AF1F7C"/>
    <w:rsid w:val="00B05743"/>
    <w:rsid w:val="00B20DBF"/>
    <w:rsid w:val="00B24F34"/>
    <w:rsid w:val="00B85DCC"/>
    <w:rsid w:val="00BB694E"/>
    <w:rsid w:val="00C0260D"/>
    <w:rsid w:val="00C66FB2"/>
    <w:rsid w:val="00CC64E4"/>
    <w:rsid w:val="00CD48B5"/>
    <w:rsid w:val="00D86F32"/>
    <w:rsid w:val="00DA55D6"/>
    <w:rsid w:val="00DC64C6"/>
    <w:rsid w:val="00DF1D1E"/>
    <w:rsid w:val="00E77837"/>
    <w:rsid w:val="00EA691B"/>
    <w:rsid w:val="00EE16B0"/>
    <w:rsid w:val="00EE76CE"/>
    <w:rsid w:val="00EF52F1"/>
    <w:rsid w:val="00EF7D7B"/>
    <w:rsid w:val="00F070EB"/>
    <w:rsid w:val="00F1679E"/>
    <w:rsid w:val="00F16F0A"/>
    <w:rsid w:val="00FB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875"/>
  </w:style>
  <w:style w:type="paragraph" w:styleId="Heading1">
    <w:name w:val="heading 1"/>
    <w:basedOn w:val="Normal"/>
    <w:next w:val="Normal"/>
    <w:link w:val="Heading1Char"/>
    <w:uiPriority w:val="9"/>
    <w:qFormat/>
    <w:rsid w:val="0069687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9687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9687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9687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69687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69687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9687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687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9687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87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9687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9687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9687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696875"/>
    <w:rPr>
      <w:rFonts w:asciiTheme="majorHAnsi" w:eastAsiaTheme="majorEastAsia" w:hAnsiTheme="majorHAnsi" w:cstheme="majorBidi"/>
      <w:b/>
      <w:bCs/>
      <w:i/>
      <w:iCs/>
      <w:color w:val="7F7F7F" w:themeColor="text1" w:themeTint="80"/>
    </w:rPr>
  </w:style>
  <w:style w:type="paragraph" w:styleId="ListParagraph">
    <w:name w:val="List Paragraph"/>
    <w:basedOn w:val="Normal"/>
    <w:uiPriority w:val="34"/>
    <w:qFormat/>
    <w:rsid w:val="00696875"/>
    <w:pPr>
      <w:ind w:left="720"/>
      <w:contextualSpacing/>
    </w:pPr>
  </w:style>
  <w:style w:type="character" w:customStyle="1" w:styleId="Heading1Char">
    <w:name w:val="Heading 1 Char"/>
    <w:basedOn w:val="DefaultParagraphFont"/>
    <w:link w:val="Heading1"/>
    <w:uiPriority w:val="9"/>
    <w:rsid w:val="00696875"/>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F16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79E"/>
    <w:rPr>
      <w:rFonts w:ascii="Tahoma" w:hAnsi="Tahoma" w:cs="Tahoma"/>
      <w:sz w:val="16"/>
      <w:szCs w:val="16"/>
    </w:rPr>
  </w:style>
  <w:style w:type="table" w:styleId="TableGrid">
    <w:name w:val="Table Grid"/>
    <w:basedOn w:val="TableNormal"/>
    <w:uiPriority w:val="59"/>
    <w:rsid w:val="00146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96875"/>
    <w:pPr>
      <w:outlineLvl w:val="9"/>
    </w:pPr>
    <w:rPr>
      <w:lang w:bidi="en-US"/>
    </w:rPr>
  </w:style>
  <w:style w:type="paragraph" w:styleId="TOC1">
    <w:name w:val="toc 1"/>
    <w:basedOn w:val="Normal"/>
    <w:next w:val="Normal"/>
    <w:autoRedefine/>
    <w:uiPriority w:val="39"/>
    <w:unhideWhenUsed/>
    <w:rsid w:val="00871DA0"/>
    <w:pPr>
      <w:spacing w:after="100"/>
    </w:pPr>
  </w:style>
  <w:style w:type="paragraph" w:styleId="TOC2">
    <w:name w:val="toc 2"/>
    <w:basedOn w:val="Normal"/>
    <w:next w:val="Normal"/>
    <w:autoRedefine/>
    <w:uiPriority w:val="39"/>
    <w:unhideWhenUsed/>
    <w:rsid w:val="00871DA0"/>
    <w:pPr>
      <w:spacing w:after="100"/>
      <w:ind w:left="220"/>
    </w:pPr>
  </w:style>
  <w:style w:type="paragraph" w:styleId="TOC3">
    <w:name w:val="toc 3"/>
    <w:basedOn w:val="Normal"/>
    <w:next w:val="Normal"/>
    <w:autoRedefine/>
    <w:uiPriority w:val="39"/>
    <w:unhideWhenUsed/>
    <w:rsid w:val="00871DA0"/>
    <w:pPr>
      <w:spacing w:after="100"/>
      <w:ind w:left="440"/>
    </w:pPr>
  </w:style>
  <w:style w:type="character" w:styleId="Hyperlink">
    <w:name w:val="Hyperlink"/>
    <w:basedOn w:val="DefaultParagraphFont"/>
    <w:uiPriority w:val="99"/>
    <w:unhideWhenUsed/>
    <w:rsid w:val="00871DA0"/>
    <w:rPr>
      <w:color w:val="0000FF" w:themeColor="hyperlink"/>
      <w:u w:val="single"/>
    </w:rPr>
  </w:style>
  <w:style w:type="paragraph" w:styleId="Header">
    <w:name w:val="header"/>
    <w:basedOn w:val="Normal"/>
    <w:link w:val="HeaderChar"/>
    <w:uiPriority w:val="99"/>
    <w:unhideWhenUsed/>
    <w:rsid w:val="00871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DA0"/>
  </w:style>
  <w:style w:type="paragraph" w:styleId="Footer">
    <w:name w:val="footer"/>
    <w:basedOn w:val="Normal"/>
    <w:link w:val="FooterChar"/>
    <w:uiPriority w:val="99"/>
    <w:unhideWhenUsed/>
    <w:rsid w:val="00871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DA0"/>
  </w:style>
  <w:style w:type="character" w:customStyle="1" w:styleId="Heading7Char">
    <w:name w:val="Heading 7 Char"/>
    <w:basedOn w:val="DefaultParagraphFont"/>
    <w:link w:val="Heading7"/>
    <w:uiPriority w:val="9"/>
    <w:semiHidden/>
    <w:rsid w:val="0069687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687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9687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96875"/>
    <w:rPr>
      <w:caps/>
      <w:spacing w:val="10"/>
      <w:sz w:val="18"/>
      <w:szCs w:val="18"/>
    </w:rPr>
  </w:style>
  <w:style w:type="paragraph" w:styleId="Title">
    <w:name w:val="Title"/>
    <w:basedOn w:val="Normal"/>
    <w:next w:val="Normal"/>
    <w:link w:val="TitleChar"/>
    <w:uiPriority w:val="10"/>
    <w:qFormat/>
    <w:rsid w:val="0069687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9687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9687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6875"/>
    <w:rPr>
      <w:rFonts w:asciiTheme="majorHAnsi" w:eastAsiaTheme="majorEastAsia" w:hAnsiTheme="majorHAnsi" w:cstheme="majorBidi"/>
      <w:i/>
      <w:iCs/>
      <w:spacing w:val="13"/>
      <w:sz w:val="24"/>
      <w:szCs w:val="24"/>
    </w:rPr>
  </w:style>
  <w:style w:type="character" w:styleId="Strong">
    <w:name w:val="Strong"/>
    <w:uiPriority w:val="22"/>
    <w:qFormat/>
    <w:rsid w:val="00696875"/>
    <w:rPr>
      <w:b/>
      <w:bCs/>
    </w:rPr>
  </w:style>
  <w:style w:type="character" w:styleId="Emphasis">
    <w:name w:val="Emphasis"/>
    <w:uiPriority w:val="20"/>
    <w:qFormat/>
    <w:rsid w:val="00696875"/>
    <w:rPr>
      <w:b/>
      <w:bCs/>
      <w:i/>
      <w:iCs/>
      <w:spacing w:val="10"/>
      <w:bdr w:val="none" w:sz="0" w:space="0" w:color="auto"/>
      <w:shd w:val="clear" w:color="auto" w:fill="auto"/>
    </w:rPr>
  </w:style>
  <w:style w:type="paragraph" w:styleId="NoSpacing">
    <w:name w:val="No Spacing"/>
    <w:basedOn w:val="Normal"/>
    <w:link w:val="NoSpacingChar"/>
    <w:uiPriority w:val="1"/>
    <w:qFormat/>
    <w:rsid w:val="00696875"/>
    <w:pPr>
      <w:spacing w:after="0" w:line="240" w:lineRule="auto"/>
    </w:pPr>
  </w:style>
  <w:style w:type="character" w:customStyle="1" w:styleId="NoSpacingChar">
    <w:name w:val="No Spacing Char"/>
    <w:basedOn w:val="DefaultParagraphFont"/>
    <w:link w:val="NoSpacing"/>
    <w:uiPriority w:val="1"/>
    <w:rsid w:val="00696875"/>
  </w:style>
  <w:style w:type="paragraph" w:styleId="Quote">
    <w:name w:val="Quote"/>
    <w:basedOn w:val="Normal"/>
    <w:next w:val="Normal"/>
    <w:link w:val="QuoteChar"/>
    <w:uiPriority w:val="29"/>
    <w:qFormat/>
    <w:rsid w:val="00696875"/>
    <w:pPr>
      <w:spacing w:before="200" w:after="0"/>
      <w:ind w:left="360" w:right="360"/>
    </w:pPr>
    <w:rPr>
      <w:i/>
      <w:iCs/>
    </w:rPr>
  </w:style>
  <w:style w:type="character" w:customStyle="1" w:styleId="QuoteChar">
    <w:name w:val="Quote Char"/>
    <w:basedOn w:val="DefaultParagraphFont"/>
    <w:link w:val="Quote"/>
    <w:uiPriority w:val="29"/>
    <w:rsid w:val="00696875"/>
    <w:rPr>
      <w:i/>
      <w:iCs/>
    </w:rPr>
  </w:style>
  <w:style w:type="paragraph" w:styleId="IntenseQuote">
    <w:name w:val="Intense Quote"/>
    <w:basedOn w:val="Normal"/>
    <w:next w:val="Normal"/>
    <w:link w:val="IntenseQuoteChar"/>
    <w:uiPriority w:val="30"/>
    <w:qFormat/>
    <w:rsid w:val="0069687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96875"/>
    <w:rPr>
      <w:b/>
      <w:bCs/>
      <w:i/>
      <w:iCs/>
    </w:rPr>
  </w:style>
  <w:style w:type="character" w:styleId="SubtleEmphasis">
    <w:name w:val="Subtle Emphasis"/>
    <w:uiPriority w:val="19"/>
    <w:qFormat/>
    <w:rsid w:val="00696875"/>
    <w:rPr>
      <w:i/>
      <w:iCs/>
    </w:rPr>
  </w:style>
  <w:style w:type="character" w:styleId="IntenseEmphasis">
    <w:name w:val="Intense Emphasis"/>
    <w:uiPriority w:val="21"/>
    <w:qFormat/>
    <w:rsid w:val="00696875"/>
    <w:rPr>
      <w:b/>
      <w:bCs/>
    </w:rPr>
  </w:style>
  <w:style w:type="character" w:styleId="SubtleReference">
    <w:name w:val="Subtle Reference"/>
    <w:uiPriority w:val="31"/>
    <w:qFormat/>
    <w:rsid w:val="00696875"/>
    <w:rPr>
      <w:smallCaps/>
    </w:rPr>
  </w:style>
  <w:style w:type="character" w:styleId="IntenseReference">
    <w:name w:val="Intense Reference"/>
    <w:uiPriority w:val="32"/>
    <w:qFormat/>
    <w:rsid w:val="00696875"/>
    <w:rPr>
      <w:smallCaps/>
      <w:spacing w:val="5"/>
      <w:u w:val="single"/>
    </w:rPr>
  </w:style>
  <w:style w:type="character" w:styleId="BookTitle">
    <w:name w:val="Book Title"/>
    <w:uiPriority w:val="33"/>
    <w:qFormat/>
    <w:rsid w:val="00696875"/>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875"/>
  </w:style>
  <w:style w:type="paragraph" w:styleId="Heading1">
    <w:name w:val="heading 1"/>
    <w:basedOn w:val="Normal"/>
    <w:next w:val="Normal"/>
    <w:link w:val="Heading1Char"/>
    <w:uiPriority w:val="9"/>
    <w:qFormat/>
    <w:rsid w:val="0069687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9687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9687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9687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69687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69687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9687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687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9687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87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9687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9687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9687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696875"/>
    <w:rPr>
      <w:rFonts w:asciiTheme="majorHAnsi" w:eastAsiaTheme="majorEastAsia" w:hAnsiTheme="majorHAnsi" w:cstheme="majorBidi"/>
      <w:b/>
      <w:bCs/>
      <w:i/>
      <w:iCs/>
      <w:color w:val="7F7F7F" w:themeColor="text1" w:themeTint="80"/>
    </w:rPr>
  </w:style>
  <w:style w:type="paragraph" w:styleId="ListParagraph">
    <w:name w:val="List Paragraph"/>
    <w:basedOn w:val="Normal"/>
    <w:uiPriority w:val="34"/>
    <w:qFormat/>
    <w:rsid w:val="00696875"/>
    <w:pPr>
      <w:ind w:left="720"/>
      <w:contextualSpacing/>
    </w:pPr>
  </w:style>
  <w:style w:type="character" w:customStyle="1" w:styleId="Heading1Char">
    <w:name w:val="Heading 1 Char"/>
    <w:basedOn w:val="DefaultParagraphFont"/>
    <w:link w:val="Heading1"/>
    <w:uiPriority w:val="9"/>
    <w:rsid w:val="00696875"/>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F16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79E"/>
    <w:rPr>
      <w:rFonts w:ascii="Tahoma" w:hAnsi="Tahoma" w:cs="Tahoma"/>
      <w:sz w:val="16"/>
      <w:szCs w:val="16"/>
    </w:rPr>
  </w:style>
  <w:style w:type="table" w:styleId="TableGrid">
    <w:name w:val="Table Grid"/>
    <w:basedOn w:val="TableNormal"/>
    <w:uiPriority w:val="59"/>
    <w:rsid w:val="00146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96875"/>
    <w:pPr>
      <w:outlineLvl w:val="9"/>
    </w:pPr>
    <w:rPr>
      <w:lang w:bidi="en-US"/>
    </w:rPr>
  </w:style>
  <w:style w:type="paragraph" w:styleId="TOC1">
    <w:name w:val="toc 1"/>
    <w:basedOn w:val="Normal"/>
    <w:next w:val="Normal"/>
    <w:autoRedefine/>
    <w:uiPriority w:val="39"/>
    <w:unhideWhenUsed/>
    <w:rsid w:val="00871DA0"/>
    <w:pPr>
      <w:spacing w:after="100"/>
    </w:pPr>
  </w:style>
  <w:style w:type="paragraph" w:styleId="TOC2">
    <w:name w:val="toc 2"/>
    <w:basedOn w:val="Normal"/>
    <w:next w:val="Normal"/>
    <w:autoRedefine/>
    <w:uiPriority w:val="39"/>
    <w:unhideWhenUsed/>
    <w:rsid w:val="00871DA0"/>
    <w:pPr>
      <w:spacing w:after="100"/>
      <w:ind w:left="220"/>
    </w:pPr>
  </w:style>
  <w:style w:type="paragraph" w:styleId="TOC3">
    <w:name w:val="toc 3"/>
    <w:basedOn w:val="Normal"/>
    <w:next w:val="Normal"/>
    <w:autoRedefine/>
    <w:uiPriority w:val="39"/>
    <w:unhideWhenUsed/>
    <w:rsid w:val="00871DA0"/>
    <w:pPr>
      <w:spacing w:after="100"/>
      <w:ind w:left="440"/>
    </w:pPr>
  </w:style>
  <w:style w:type="character" w:styleId="Hyperlink">
    <w:name w:val="Hyperlink"/>
    <w:basedOn w:val="DefaultParagraphFont"/>
    <w:uiPriority w:val="99"/>
    <w:unhideWhenUsed/>
    <w:rsid w:val="00871DA0"/>
    <w:rPr>
      <w:color w:val="0000FF" w:themeColor="hyperlink"/>
      <w:u w:val="single"/>
    </w:rPr>
  </w:style>
  <w:style w:type="paragraph" w:styleId="Header">
    <w:name w:val="header"/>
    <w:basedOn w:val="Normal"/>
    <w:link w:val="HeaderChar"/>
    <w:uiPriority w:val="99"/>
    <w:unhideWhenUsed/>
    <w:rsid w:val="00871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DA0"/>
  </w:style>
  <w:style w:type="paragraph" w:styleId="Footer">
    <w:name w:val="footer"/>
    <w:basedOn w:val="Normal"/>
    <w:link w:val="FooterChar"/>
    <w:uiPriority w:val="99"/>
    <w:unhideWhenUsed/>
    <w:rsid w:val="00871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DA0"/>
  </w:style>
  <w:style w:type="character" w:customStyle="1" w:styleId="Heading7Char">
    <w:name w:val="Heading 7 Char"/>
    <w:basedOn w:val="DefaultParagraphFont"/>
    <w:link w:val="Heading7"/>
    <w:uiPriority w:val="9"/>
    <w:semiHidden/>
    <w:rsid w:val="0069687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687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9687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96875"/>
    <w:rPr>
      <w:caps/>
      <w:spacing w:val="10"/>
      <w:sz w:val="18"/>
      <w:szCs w:val="18"/>
    </w:rPr>
  </w:style>
  <w:style w:type="paragraph" w:styleId="Title">
    <w:name w:val="Title"/>
    <w:basedOn w:val="Normal"/>
    <w:next w:val="Normal"/>
    <w:link w:val="TitleChar"/>
    <w:uiPriority w:val="10"/>
    <w:qFormat/>
    <w:rsid w:val="0069687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9687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9687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6875"/>
    <w:rPr>
      <w:rFonts w:asciiTheme="majorHAnsi" w:eastAsiaTheme="majorEastAsia" w:hAnsiTheme="majorHAnsi" w:cstheme="majorBidi"/>
      <w:i/>
      <w:iCs/>
      <w:spacing w:val="13"/>
      <w:sz w:val="24"/>
      <w:szCs w:val="24"/>
    </w:rPr>
  </w:style>
  <w:style w:type="character" w:styleId="Strong">
    <w:name w:val="Strong"/>
    <w:uiPriority w:val="22"/>
    <w:qFormat/>
    <w:rsid w:val="00696875"/>
    <w:rPr>
      <w:b/>
      <w:bCs/>
    </w:rPr>
  </w:style>
  <w:style w:type="character" w:styleId="Emphasis">
    <w:name w:val="Emphasis"/>
    <w:uiPriority w:val="20"/>
    <w:qFormat/>
    <w:rsid w:val="00696875"/>
    <w:rPr>
      <w:b/>
      <w:bCs/>
      <w:i/>
      <w:iCs/>
      <w:spacing w:val="10"/>
      <w:bdr w:val="none" w:sz="0" w:space="0" w:color="auto"/>
      <w:shd w:val="clear" w:color="auto" w:fill="auto"/>
    </w:rPr>
  </w:style>
  <w:style w:type="paragraph" w:styleId="NoSpacing">
    <w:name w:val="No Spacing"/>
    <w:basedOn w:val="Normal"/>
    <w:link w:val="NoSpacingChar"/>
    <w:uiPriority w:val="1"/>
    <w:qFormat/>
    <w:rsid w:val="00696875"/>
    <w:pPr>
      <w:spacing w:after="0" w:line="240" w:lineRule="auto"/>
    </w:pPr>
  </w:style>
  <w:style w:type="character" w:customStyle="1" w:styleId="NoSpacingChar">
    <w:name w:val="No Spacing Char"/>
    <w:basedOn w:val="DefaultParagraphFont"/>
    <w:link w:val="NoSpacing"/>
    <w:uiPriority w:val="1"/>
    <w:rsid w:val="00696875"/>
  </w:style>
  <w:style w:type="paragraph" w:styleId="Quote">
    <w:name w:val="Quote"/>
    <w:basedOn w:val="Normal"/>
    <w:next w:val="Normal"/>
    <w:link w:val="QuoteChar"/>
    <w:uiPriority w:val="29"/>
    <w:qFormat/>
    <w:rsid w:val="00696875"/>
    <w:pPr>
      <w:spacing w:before="200" w:after="0"/>
      <w:ind w:left="360" w:right="360"/>
    </w:pPr>
    <w:rPr>
      <w:i/>
      <w:iCs/>
    </w:rPr>
  </w:style>
  <w:style w:type="character" w:customStyle="1" w:styleId="QuoteChar">
    <w:name w:val="Quote Char"/>
    <w:basedOn w:val="DefaultParagraphFont"/>
    <w:link w:val="Quote"/>
    <w:uiPriority w:val="29"/>
    <w:rsid w:val="00696875"/>
    <w:rPr>
      <w:i/>
      <w:iCs/>
    </w:rPr>
  </w:style>
  <w:style w:type="paragraph" w:styleId="IntenseQuote">
    <w:name w:val="Intense Quote"/>
    <w:basedOn w:val="Normal"/>
    <w:next w:val="Normal"/>
    <w:link w:val="IntenseQuoteChar"/>
    <w:uiPriority w:val="30"/>
    <w:qFormat/>
    <w:rsid w:val="0069687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96875"/>
    <w:rPr>
      <w:b/>
      <w:bCs/>
      <w:i/>
      <w:iCs/>
    </w:rPr>
  </w:style>
  <w:style w:type="character" w:styleId="SubtleEmphasis">
    <w:name w:val="Subtle Emphasis"/>
    <w:uiPriority w:val="19"/>
    <w:qFormat/>
    <w:rsid w:val="00696875"/>
    <w:rPr>
      <w:i/>
      <w:iCs/>
    </w:rPr>
  </w:style>
  <w:style w:type="character" w:styleId="IntenseEmphasis">
    <w:name w:val="Intense Emphasis"/>
    <w:uiPriority w:val="21"/>
    <w:qFormat/>
    <w:rsid w:val="00696875"/>
    <w:rPr>
      <w:b/>
      <w:bCs/>
    </w:rPr>
  </w:style>
  <w:style w:type="character" w:styleId="SubtleReference">
    <w:name w:val="Subtle Reference"/>
    <w:uiPriority w:val="31"/>
    <w:qFormat/>
    <w:rsid w:val="00696875"/>
    <w:rPr>
      <w:smallCaps/>
    </w:rPr>
  </w:style>
  <w:style w:type="character" w:styleId="IntenseReference">
    <w:name w:val="Intense Reference"/>
    <w:uiPriority w:val="32"/>
    <w:qFormat/>
    <w:rsid w:val="00696875"/>
    <w:rPr>
      <w:smallCaps/>
      <w:spacing w:val="5"/>
      <w:u w:val="single"/>
    </w:rPr>
  </w:style>
  <w:style w:type="character" w:styleId="BookTitle">
    <w:name w:val="Book Title"/>
    <w:uiPriority w:val="33"/>
    <w:qFormat/>
    <w:rsid w:val="00696875"/>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26890-EBF3-48CB-8B69-A1A3467F4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18</Pages>
  <Words>3692</Words>
  <Characters>21049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Edwin Shields</dc:creator>
  <cp:lastModifiedBy>David Edwin Shields</cp:lastModifiedBy>
  <cp:revision>4</cp:revision>
  <dcterms:created xsi:type="dcterms:W3CDTF">2013-05-13T18:44:00Z</dcterms:created>
  <dcterms:modified xsi:type="dcterms:W3CDTF">2013-05-16T14:47:00Z</dcterms:modified>
</cp:coreProperties>
</file>