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AutoRental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Catalina Mulford Monroy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Campus</w:t>
      </w:r>
    </w:p>
    <w:p w:rsidR="00000000" w:rsidDel="00000000" w:rsidP="00000000" w:rsidRDefault="00000000" w:rsidRPr="00000000" w14:paraId="00000005">
      <w:pPr>
        <w:pStyle w:val="Subtitle"/>
        <w:pageBreakBefore w:val="0"/>
        <w:rPr>
          <w:i w:val="1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ageBreakBefore w:val="0"/>
        <w:rPr>
          <w:i w:val="1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Pedro Gomez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pageBreakBefore w:val="0"/>
        <w:rPr>
          <w:i w:val="1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24 de junio de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0"/>
          <w:i w:val="1"/>
        </w:rPr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Resumen</w:t>
      </w:r>
      <w:r w:rsidDel="00000000" w:rsidR="00000000" w:rsidRPr="00000000">
        <w:rPr>
          <w:b w:val="0"/>
          <w:i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En este trabajo se evidenciará el paso a paso para la creación y el desarrollo de un sistema de base de datos para la empresa AutoRental. Contendrá cinco tablas con la información de los vehículos, de las sucursales, empleados, clientes y la información del alquiler.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El aplicativo tendrá el usuario de cliente, que permitirá registrarse, ver los vehículos que puedan alquilar y ver el historial de alquileres. También tendrá el usuario de empleado, éste podrá gestionar las tablas de sucursales, vehículos y empleados.</w:t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/>
      </w:pPr>
      <w:bookmarkStart w:colFirst="0" w:colLast="0" w:name="_2s8eyo1" w:id="8"/>
      <w:bookmarkEnd w:id="8"/>
      <w:r w:rsidDel="00000000" w:rsidR="00000000" w:rsidRPr="00000000">
        <w:rPr>
          <w:rtl w:val="0"/>
        </w:rPr>
        <w:t xml:space="preserve">Modelo conceptual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En este paso se realiza un mapa basado en la información que el cliente necesita manejar.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943600" cy="4559300"/>
            <wp:effectExtent b="0" l="0" r="0" t="0"/>
            <wp:wrapTopAndBottom distB="114300" distT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7dp8vu" w:id="9"/>
      <w:bookmarkEnd w:id="9"/>
      <w:r w:rsidDel="00000000" w:rsidR="00000000" w:rsidRPr="00000000">
        <w:rPr>
          <w:rtl w:val="0"/>
        </w:rPr>
        <w:t xml:space="preserve">Modelo logico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En este paso se realiza una descripción del tipo de información que recibiría cada tabla y se realizan las tablas de manera más específica.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rdcrjn" w:id="10"/>
      <w:bookmarkEnd w:id="10"/>
      <w:r w:rsidDel="00000000" w:rsidR="00000000" w:rsidRPr="00000000">
        <w:rPr>
          <w:rtl w:val="0"/>
        </w:rPr>
        <w:t xml:space="preserve">Sucursales: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ID: Es el primary key de tipo número.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Dirección: Es de tipo texto, contiene máximo 20 caracteres.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Celular: Es de tipo número, de 10 caracteres.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Correo: Es de tipo texto, contiene máximo 100 caracteres.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Teléfono:  Es de tipo número, de 10 caracteres.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Ciudad:  Es de tipo texto, contiene máximo 30 caracteres.</w:t>
      </w:r>
    </w:p>
    <w:p w:rsidR="00000000" w:rsidDel="00000000" w:rsidP="00000000" w:rsidRDefault="00000000" w:rsidRPr="00000000" w14:paraId="0000001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6in1rg" w:id="11"/>
      <w:bookmarkEnd w:id="11"/>
      <w:r w:rsidDel="00000000" w:rsidR="00000000" w:rsidRPr="00000000">
        <w:rPr>
          <w:rtl w:val="0"/>
        </w:rPr>
        <w:t xml:space="preserve">Empleados: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ID: Es el primary key de tipo número.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Cédula: Es de tipo número, de máximo 10 caracteres.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Nombres:  Es de tipo texto, contiene máximo 35 caracteres.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Apellidos:  Es de tipo texto, contiene máximo 35 caracteres.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Celular: Es de tipo número, de 10 caracteres.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Ciudad de residencia:  Es de tipo texto, contiene máximo 30 caracteres.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Correo: Es de tipo texto, contiene máximo 30 caracteres.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Dirección: Es de tipo texto, contiene máximo 20 caracteres.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Sucursal: Es una foreign key de la tabla sucursal.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s23rygb37clf" w:id="12"/>
      <w:bookmarkEnd w:id="12"/>
      <w:r w:rsidDel="00000000" w:rsidR="00000000" w:rsidRPr="00000000">
        <w:rPr>
          <w:rtl w:val="0"/>
        </w:rPr>
        <w:t xml:space="preserve">Clientes: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b w:val="0"/>
          <w:i w:val="0"/>
        </w:rPr>
      </w:pPr>
      <w:r w:rsidDel="00000000" w:rsidR="00000000" w:rsidRPr="00000000">
        <w:rPr>
          <w:rtl w:val="0"/>
        </w:rPr>
        <w:t xml:space="preserve">ID: Es el primary key de tipo número.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b w:val="0"/>
          <w:i w:val="0"/>
        </w:rPr>
      </w:pPr>
      <w:r w:rsidDel="00000000" w:rsidR="00000000" w:rsidRPr="00000000">
        <w:rPr>
          <w:rtl w:val="0"/>
        </w:rPr>
        <w:t xml:space="preserve">Cédula: Es de tipo número, de máximo 10 caracteres.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b w:val="0"/>
          <w:i w:val="0"/>
        </w:rPr>
      </w:pPr>
      <w:r w:rsidDel="00000000" w:rsidR="00000000" w:rsidRPr="00000000">
        <w:rPr>
          <w:rtl w:val="0"/>
        </w:rPr>
        <w:t xml:space="preserve">Nombres:  Es de tipo texto, contiene máximo 35 caracteres.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b w:val="0"/>
          <w:i w:val="0"/>
        </w:rPr>
      </w:pPr>
      <w:r w:rsidDel="00000000" w:rsidR="00000000" w:rsidRPr="00000000">
        <w:rPr>
          <w:rtl w:val="0"/>
        </w:rPr>
        <w:t xml:space="preserve">Apellidos:  Es de tipo texto, contiene máximo 35 caracteres.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b w:val="0"/>
          <w:i w:val="0"/>
        </w:rPr>
      </w:pPr>
      <w:r w:rsidDel="00000000" w:rsidR="00000000" w:rsidRPr="00000000">
        <w:rPr>
          <w:rtl w:val="0"/>
        </w:rPr>
        <w:t xml:space="preserve">Celular: Es de tipo número, de 10 caracteres.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b w:val="0"/>
          <w:i w:val="0"/>
        </w:rPr>
      </w:pPr>
      <w:r w:rsidDel="00000000" w:rsidR="00000000" w:rsidRPr="00000000">
        <w:rPr>
          <w:rtl w:val="0"/>
        </w:rPr>
        <w:t xml:space="preserve">Ciudad de residencia:  Es de tipo texto, contiene máximo 30 caracteres.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b w:val="0"/>
          <w:i w:val="0"/>
        </w:rPr>
      </w:pPr>
      <w:r w:rsidDel="00000000" w:rsidR="00000000" w:rsidRPr="00000000">
        <w:rPr>
          <w:rtl w:val="0"/>
        </w:rPr>
        <w:t xml:space="preserve">Correo: Es de tipo texto, contiene máximo 30 caracteres.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b w:val="0"/>
          <w:i w:val="0"/>
        </w:rPr>
      </w:pPr>
      <w:r w:rsidDel="00000000" w:rsidR="00000000" w:rsidRPr="00000000">
        <w:rPr>
          <w:rtl w:val="0"/>
        </w:rPr>
        <w:t xml:space="preserve">Dirección: Es de tipo texto, contiene máximo 20 caracteres.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clin9gdjcz3x" w:id="13"/>
      <w:bookmarkEnd w:id="13"/>
      <w:r w:rsidDel="00000000" w:rsidR="00000000" w:rsidRPr="00000000">
        <w:rPr>
          <w:rtl w:val="0"/>
        </w:rPr>
        <w:t xml:space="preserve">Vehículo: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ID: Es el primary key de tipo número.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Tipo: Es de tipo texto, contiene un máximo de 30 caracteres.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Referencia: Es de tipo número, contiene un máximo de 30 caracteres.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Modelo: Es de tipo texto, contiene un máximo de 30 caracteres.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Placa: Es de tipo texto, contiene un máximo de 6 caracteres.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Capacidad: Es de tipo número, contiene un máximo de 2 caracteres.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Sunroof: Será de selección entre las opciones “Si” y “No”.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Puertas: Es de tipo número, contiene un máximo de 2 caracteres.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Color:  Es de tipo texto, contiene un máximo de 10 caracteres.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Motor: Es de tipo texto, contiene un máximo de 10 caracteres.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j2b1cv6uqnti" w:id="14"/>
      <w:bookmarkEnd w:id="14"/>
      <w:r w:rsidDel="00000000" w:rsidR="00000000" w:rsidRPr="00000000">
        <w:rPr>
          <w:rtl w:val="0"/>
        </w:rPr>
        <w:t xml:space="preserve">Alquiler: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ID: Es el primary key de tipo número.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Sucursal: Es una foreign key de la tabla sucursal.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Empleado: Es una foreign key de la tabla </w:t>
      </w:r>
      <w:r w:rsidDel="00000000" w:rsidR="00000000" w:rsidRPr="00000000">
        <w:rPr>
          <w:rtl w:val="0"/>
        </w:rPr>
        <w:t xml:space="preserve">empleado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Vehículo: Es una foreign key de la tabla vehículo.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Cliente: Es una foreign key de la tabla cliente.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Valor alquiler por semana: Es de tipo número, contiene un máximo de 7 caracteres.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Valor alquiler por día: Es de tipo número, contiene un máximo de 7 caracteres.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Fecha de salida: Es de tipo date.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Fecha esperada de llegada: Es de tipo date.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Fecha de llegada: Es de tipo date.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Valor cotizado: Es de tipo número.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Descuento:  Es de tipo número.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Valor pagado:  Es de tipo número.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390525</wp:posOffset>
            </wp:positionV>
            <wp:extent cx="5943600" cy="3479800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center"/>
        <w:rPr/>
      </w:pPr>
      <w:r w:rsidDel="00000000" w:rsidR="00000000" w:rsidRPr="00000000">
        <w:rPr>
          <w:b w:val="1"/>
          <w:rtl w:val="0"/>
        </w:rPr>
        <w:t xml:space="preserve">Normalización.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Este paso consiste en tres puntos los cuales buscan la simplificación y mejor entendimiento de la base de datos y cómo se conecta.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18161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4867275</wp:posOffset>
            </wp:positionV>
            <wp:extent cx="5943600" cy="1955800"/>
            <wp:effectExtent b="0" l="0" r="0" t="0"/>
            <wp:wrapTopAndBottom distB="114300" distT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2065586</wp:posOffset>
            </wp:positionV>
            <wp:extent cx="5943600" cy="2463800"/>
            <wp:effectExtent b="0" l="0" r="0" t="0"/>
            <wp:wrapTopAndBottom distB="114300" distT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Running head: TITLE OF YOUR PAPER</w:t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360"/>
      </w:tabs>
      <w:spacing w:before="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