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programming languages including Python, Java, and C++, with experience in developing scalable applications.</w:t>
      </w:r>
    </w:p>
    <w:p>
      <w:r>
        <w:t>- Proficient in cloud-based technologies such as Azure, AWS, and Linux, with a strong understanding of containerization using Docker.</w:t>
      </w:r>
    </w:p>
    <w:p>
      <w:r>
        <w:t>- Hands-on experience with CI/CD pipelines, automation tools like Jenkins, GitHub Actions, and Ansible, and database management using MySQL, Snowflake, and Oracle.</w:t>
      </w:r>
    </w:p>
    <w:p/>
    <w:p>
      <w:r>
        <w:t>Skills</w:t>
      </w:r>
    </w:p>
    <w:p>
      <w:r>
        <w:t>Python, Java, C++, Azure, Linux, Docker, Jenkins, GitHub Actions, Ansible, MySQL</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Increased logging visibility within Ansible and Jenkins for Flyway database migrations across Snowflake, MSSQL, and Oracle, improving troubleshooting and monitoring.</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a CLI-driven interface to simplify user interaction and improve overall usability.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