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collaborative mindset. My expertise spans programming languages such as Python, C, Java, and Swift, as well as experience with cloud platforms like Azure, AWS, and Linux.</w:t>
      </w:r>
    </w:p>
    <w:p/>
    <w:p>
      <w:r>
        <w:t>I have a proven track record of delivering high-quality solutions, from implementing CI/CD pipelines using Jenkins and GitHub Actions to developing automation tools like the Gym Tracker App and Expense Sheet Combiner. My personal projects, such as the Gemini-Job-App-Generator and automatic-photo-transfer, demonstrate my ability to integrate cutting-edge technologies like Gemini and Python to drive innovation. I am confident that my technical skills, combined with my passion for learning and collaboration, make me an ideal candidate for this role.</w:t>
      </w:r>
    </w:p>
    <w:p/>
    <w:p>
      <w:r>
        <w:t>I am eager to leverage my skills and experience to drive success in this position.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