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BCF3CB1" w14:textId="32740E2D" w:rsidR="002A327E" w:rsidRPr="002A327E" w:rsidRDefault="002A327E" w:rsidP="002A327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2A327E"/>
    <w:rsid w:val="00326401"/>
    <w:rsid w:val="003969ED"/>
    <w:rsid w:val="00444F24"/>
    <w:rsid w:val="00450E03"/>
    <w:rsid w:val="00456662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2026-05-04T20:56:00Z</dcterms:modified>
</cp:coreProperties>
</file>