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software development using .NET, SQL Query, HTML5, and JavaScript</w:t>
      </w:r>
    </w:p>
    <w:p>
      <w:r>
        <w:t>- Experience with Full Stack Development, Responsive Design, and Object-Oriented Design</w:t>
      </w:r>
    </w:p>
    <w:p>
      <w:r>
        <w:t>- Hands-on experience with CI/CD pipelines, cloud infrastructure, and containerization using Jenkins, GitHub Actions, Azure, and Docker</w:t>
      </w:r>
    </w:p>
    <w:p/>
    <w:p>
      <w:r>
        <w:t>Skills</w:t>
      </w:r>
    </w:p>
    <w:p>
      <w:r>
        <w:t>Python, Java, JavaScript, .NET, SQL, HTML, CSS, GitHub Actions, Azure, Docker</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