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4C8E" w14:textId="2E3D6236" w:rsidR="000544A5" w:rsidRDefault="00DA2706" w:rsidP="002E747D">
      <w:pPr>
        <w:jc w:val="center"/>
        <w:rPr>
          <w:sz w:val="28"/>
          <w:szCs w:val="28"/>
        </w:rPr>
      </w:pPr>
      <w:r>
        <w:rPr>
          <w:b/>
          <w:sz w:val="28"/>
          <w:szCs w:val="28"/>
        </w:rPr>
        <w:t>ECE4</w:t>
      </w:r>
      <w:r w:rsidR="001C38BA">
        <w:rPr>
          <w:b/>
          <w:sz w:val="28"/>
          <w:szCs w:val="28"/>
        </w:rPr>
        <w:t xml:space="preserve">873 </w:t>
      </w:r>
      <w:r w:rsidR="000544A5">
        <w:rPr>
          <w:b/>
          <w:sz w:val="28"/>
          <w:szCs w:val="28"/>
        </w:rPr>
        <w:t>Project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948"/>
      </w:tblGrid>
      <w:tr w:rsidR="000544A5" w:rsidRPr="003B65DA" w14:paraId="2D8B66E7" w14:textId="77777777" w:rsidTr="00205BB7">
        <w:trPr>
          <w:trHeight w:val="576"/>
        </w:trPr>
        <w:tc>
          <w:tcPr>
            <w:tcW w:w="2628" w:type="dxa"/>
            <w:shd w:val="clear" w:color="auto" w:fill="auto"/>
            <w:vAlign w:val="center"/>
          </w:tcPr>
          <w:p w14:paraId="16BDAF6B" w14:textId="77777777" w:rsidR="000544A5" w:rsidRPr="007E464A" w:rsidRDefault="000544A5" w:rsidP="002E3129">
            <w:pPr>
              <w:rPr>
                <w:b/>
              </w:rPr>
            </w:pPr>
            <w:r w:rsidRPr="007E464A">
              <w:rPr>
                <w:b/>
              </w:rPr>
              <w:t xml:space="preserve">Project </w:t>
            </w:r>
            <w:r w:rsidR="003B65DA" w:rsidRPr="007E464A">
              <w:rPr>
                <w:b/>
              </w:rPr>
              <w:t>Title</w:t>
            </w:r>
          </w:p>
        </w:tc>
        <w:tc>
          <w:tcPr>
            <w:tcW w:w="6948" w:type="dxa"/>
            <w:shd w:val="clear" w:color="auto" w:fill="auto"/>
            <w:vAlign w:val="center"/>
          </w:tcPr>
          <w:p w14:paraId="05FF4875" w14:textId="0561F6A2" w:rsidR="000544A5" w:rsidRPr="007E464A" w:rsidRDefault="00AE25B6" w:rsidP="002E3129">
            <w:pPr>
              <w:rPr>
                <w:sz w:val="20"/>
                <w:szCs w:val="20"/>
              </w:rPr>
            </w:pPr>
            <w:proofErr w:type="spellStart"/>
            <w:r>
              <w:rPr>
                <w:sz w:val="20"/>
                <w:szCs w:val="20"/>
              </w:rPr>
              <w:t>Dia</w:t>
            </w:r>
            <w:proofErr w:type="spellEnd"/>
            <w:r>
              <w:rPr>
                <w:sz w:val="20"/>
                <w:szCs w:val="20"/>
              </w:rPr>
              <w:t>-Bot, Installation Diagnostic Robot</w:t>
            </w:r>
            <w:r w:rsidR="002613A8">
              <w:rPr>
                <w:sz w:val="20"/>
                <w:szCs w:val="20"/>
              </w:rPr>
              <w:t xml:space="preserve">: </w:t>
            </w:r>
            <w:r w:rsidR="002613A8">
              <w:rPr>
                <w:sz w:val="20"/>
                <w:szCs w:val="20"/>
              </w:rPr>
              <w:t>004-Dia-Bot (Diagnostic Robot) Platform</w:t>
            </w:r>
          </w:p>
        </w:tc>
      </w:tr>
      <w:tr w:rsidR="004066DC" w:rsidRPr="003B65DA" w14:paraId="4C837F69" w14:textId="77777777" w:rsidTr="00205BB7">
        <w:trPr>
          <w:trHeight w:val="114"/>
        </w:trPr>
        <w:tc>
          <w:tcPr>
            <w:tcW w:w="2628" w:type="dxa"/>
            <w:vMerge w:val="restart"/>
            <w:shd w:val="clear" w:color="auto" w:fill="auto"/>
          </w:tcPr>
          <w:p w14:paraId="57F780D0" w14:textId="77777777" w:rsidR="004066DC" w:rsidRPr="003B65DA" w:rsidRDefault="004066DC" w:rsidP="000544A5">
            <w:r w:rsidRPr="007E464A">
              <w:rPr>
                <w:b/>
              </w:rPr>
              <w:t>Team Members</w:t>
            </w:r>
            <w:r>
              <w:br/>
              <w:t>(names</w:t>
            </w:r>
            <w:r w:rsidRPr="003B65DA">
              <w:t xml:space="preserve"> and majors</w:t>
            </w:r>
            <w:r>
              <w:t>)</w:t>
            </w:r>
          </w:p>
        </w:tc>
        <w:tc>
          <w:tcPr>
            <w:tcW w:w="6948" w:type="dxa"/>
            <w:shd w:val="clear" w:color="auto" w:fill="auto"/>
            <w:vAlign w:val="center"/>
          </w:tcPr>
          <w:p w14:paraId="4D157DAF" w14:textId="3DAFD611" w:rsidR="004066DC" w:rsidRPr="007E464A" w:rsidRDefault="00AE25B6" w:rsidP="002E3129">
            <w:pPr>
              <w:rPr>
                <w:sz w:val="20"/>
                <w:szCs w:val="20"/>
              </w:rPr>
            </w:pPr>
            <w:r>
              <w:rPr>
                <w:sz w:val="20"/>
                <w:szCs w:val="20"/>
              </w:rPr>
              <w:t xml:space="preserve">Catherine “Grace” Kasper, </w:t>
            </w:r>
            <w:proofErr w:type="spellStart"/>
            <w:r>
              <w:rPr>
                <w:sz w:val="20"/>
                <w:szCs w:val="20"/>
              </w:rPr>
              <w:t>CompE</w:t>
            </w:r>
            <w:proofErr w:type="spellEnd"/>
          </w:p>
        </w:tc>
      </w:tr>
      <w:tr w:rsidR="004066DC" w:rsidRPr="003B65DA" w14:paraId="153C01DC" w14:textId="77777777" w:rsidTr="00205BB7">
        <w:trPr>
          <w:trHeight w:val="114"/>
        </w:trPr>
        <w:tc>
          <w:tcPr>
            <w:tcW w:w="2628" w:type="dxa"/>
            <w:vMerge/>
            <w:shd w:val="clear" w:color="auto" w:fill="auto"/>
          </w:tcPr>
          <w:p w14:paraId="6BBBBB01" w14:textId="77777777" w:rsidR="004066DC" w:rsidRPr="003B65DA" w:rsidRDefault="004066DC" w:rsidP="000544A5"/>
        </w:tc>
        <w:tc>
          <w:tcPr>
            <w:tcW w:w="6948" w:type="dxa"/>
            <w:shd w:val="clear" w:color="auto" w:fill="auto"/>
            <w:vAlign w:val="center"/>
          </w:tcPr>
          <w:p w14:paraId="1C0209BB" w14:textId="360C60D1" w:rsidR="004066DC" w:rsidRPr="007E464A" w:rsidRDefault="00AE25B6" w:rsidP="002E3129">
            <w:pPr>
              <w:rPr>
                <w:sz w:val="20"/>
                <w:szCs w:val="20"/>
              </w:rPr>
            </w:pPr>
            <w:r>
              <w:rPr>
                <w:sz w:val="20"/>
                <w:szCs w:val="20"/>
              </w:rPr>
              <w:t xml:space="preserve">Connor </w:t>
            </w:r>
            <w:proofErr w:type="spellStart"/>
            <w:r>
              <w:rPr>
                <w:sz w:val="20"/>
                <w:szCs w:val="20"/>
              </w:rPr>
              <w:t>Truono</w:t>
            </w:r>
            <w:proofErr w:type="spellEnd"/>
            <w:r>
              <w:rPr>
                <w:sz w:val="20"/>
                <w:szCs w:val="20"/>
              </w:rPr>
              <w:t xml:space="preserve">, </w:t>
            </w:r>
            <w:proofErr w:type="spellStart"/>
            <w:r>
              <w:rPr>
                <w:sz w:val="20"/>
                <w:szCs w:val="20"/>
              </w:rPr>
              <w:t>CompE</w:t>
            </w:r>
            <w:proofErr w:type="spellEnd"/>
          </w:p>
        </w:tc>
      </w:tr>
      <w:tr w:rsidR="004066DC" w:rsidRPr="003B65DA" w14:paraId="535CA4FA" w14:textId="77777777" w:rsidTr="00205BB7">
        <w:trPr>
          <w:trHeight w:val="113"/>
        </w:trPr>
        <w:tc>
          <w:tcPr>
            <w:tcW w:w="2628" w:type="dxa"/>
            <w:vMerge/>
            <w:shd w:val="clear" w:color="auto" w:fill="auto"/>
          </w:tcPr>
          <w:p w14:paraId="3A200DDE" w14:textId="77777777" w:rsidR="004066DC" w:rsidRPr="003B65DA" w:rsidRDefault="004066DC" w:rsidP="000544A5"/>
        </w:tc>
        <w:tc>
          <w:tcPr>
            <w:tcW w:w="6948" w:type="dxa"/>
            <w:shd w:val="clear" w:color="auto" w:fill="auto"/>
            <w:vAlign w:val="center"/>
          </w:tcPr>
          <w:p w14:paraId="7AC0D948" w14:textId="4A45F33E" w:rsidR="004066DC" w:rsidRPr="007E464A" w:rsidRDefault="00AE25B6" w:rsidP="002E3129">
            <w:pPr>
              <w:rPr>
                <w:sz w:val="20"/>
                <w:szCs w:val="20"/>
              </w:rPr>
            </w:pPr>
            <w:r>
              <w:rPr>
                <w:sz w:val="20"/>
                <w:szCs w:val="20"/>
              </w:rPr>
              <w:t>Andrew Galant, ME</w:t>
            </w:r>
          </w:p>
        </w:tc>
      </w:tr>
      <w:tr w:rsidR="004066DC" w:rsidRPr="003B65DA" w14:paraId="50388B63" w14:textId="77777777" w:rsidTr="00205BB7">
        <w:trPr>
          <w:trHeight w:val="112"/>
        </w:trPr>
        <w:tc>
          <w:tcPr>
            <w:tcW w:w="2628" w:type="dxa"/>
            <w:vMerge/>
            <w:shd w:val="clear" w:color="auto" w:fill="auto"/>
          </w:tcPr>
          <w:p w14:paraId="2431F48C" w14:textId="77777777" w:rsidR="004066DC" w:rsidRPr="003B65DA" w:rsidRDefault="004066DC" w:rsidP="000544A5"/>
        </w:tc>
        <w:tc>
          <w:tcPr>
            <w:tcW w:w="6948" w:type="dxa"/>
            <w:shd w:val="clear" w:color="auto" w:fill="auto"/>
            <w:vAlign w:val="center"/>
          </w:tcPr>
          <w:p w14:paraId="2B7F5DA7" w14:textId="72D5A31D" w:rsidR="004066DC" w:rsidRPr="007E464A" w:rsidRDefault="00AE25B6" w:rsidP="002E3129">
            <w:pPr>
              <w:rPr>
                <w:sz w:val="20"/>
                <w:szCs w:val="20"/>
              </w:rPr>
            </w:pPr>
            <w:r>
              <w:rPr>
                <w:sz w:val="20"/>
                <w:szCs w:val="20"/>
              </w:rPr>
              <w:t>Jason Piotter, ME</w:t>
            </w:r>
          </w:p>
        </w:tc>
      </w:tr>
      <w:tr w:rsidR="004066DC" w:rsidRPr="003B65DA" w14:paraId="4C0629A0" w14:textId="77777777" w:rsidTr="00205BB7">
        <w:trPr>
          <w:trHeight w:val="114"/>
        </w:trPr>
        <w:tc>
          <w:tcPr>
            <w:tcW w:w="2628" w:type="dxa"/>
            <w:vMerge/>
            <w:shd w:val="clear" w:color="auto" w:fill="auto"/>
          </w:tcPr>
          <w:p w14:paraId="244825E4" w14:textId="77777777" w:rsidR="004066DC" w:rsidRPr="003B65DA" w:rsidRDefault="004066DC" w:rsidP="000544A5"/>
        </w:tc>
        <w:tc>
          <w:tcPr>
            <w:tcW w:w="6948" w:type="dxa"/>
            <w:shd w:val="clear" w:color="auto" w:fill="auto"/>
            <w:vAlign w:val="center"/>
          </w:tcPr>
          <w:p w14:paraId="7EE255E5" w14:textId="772D0B4E" w:rsidR="004066DC" w:rsidRPr="007E464A" w:rsidRDefault="00AE25B6" w:rsidP="002E3129">
            <w:pPr>
              <w:rPr>
                <w:sz w:val="20"/>
                <w:szCs w:val="20"/>
              </w:rPr>
            </w:pPr>
            <w:r>
              <w:rPr>
                <w:sz w:val="20"/>
                <w:szCs w:val="20"/>
              </w:rPr>
              <w:t>Hunter Present, ME</w:t>
            </w:r>
          </w:p>
        </w:tc>
      </w:tr>
      <w:tr w:rsidR="004066DC" w:rsidRPr="003B65DA" w14:paraId="49964BA1" w14:textId="77777777" w:rsidTr="00205BB7">
        <w:trPr>
          <w:trHeight w:val="114"/>
        </w:trPr>
        <w:tc>
          <w:tcPr>
            <w:tcW w:w="2628" w:type="dxa"/>
            <w:vMerge/>
            <w:shd w:val="clear" w:color="auto" w:fill="auto"/>
          </w:tcPr>
          <w:p w14:paraId="2377CDA5" w14:textId="77777777" w:rsidR="004066DC" w:rsidRPr="003B65DA" w:rsidRDefault="004066DC" w:rsidP="000544A5"/>
        </w:tc>
        <w:tc>
          <w:tcPr>
            <w:tcW w:w="6948" w:type="dxa"/>
            <w:shd w:val="clear" w:color="auto" w:fill="auto"/>
            <w:vAlign w:val="center"/>
          </w:tcPr>
          <w:p w14:paraId="461909B5" w14:textId="293A8B94" w:rsidR="004066DC" w:rsidRPr="007E464A" w:rsidRDefault="00AE25B6" w:rsidP="002E3129">
            <w:pPr>
              <w:rPr>
                <w:sz w:val="20"/>
                <w:szCs w:val="20"/>
              </w:rPr>
            </w:pPr>
            <w:r>
              <w:rPr>
                <w:sz w:val="20"/>
                <w:szCs w:val="20"/>
              </w:rPr>
              <w:t>Douglas Walker, ME</w:t>
            </w:r>
          </w:p>
        </w:tc>
      </w:tr>
      <w:tr w:rsidR="000544A5" w:rsidRPr="003B65DA" w14:paraId="1C29B7DA" w14:textId="77777777" w:rsidTr="007E464A">
        <w:trPr>
          <w:trHeight w:val="576"/>
        </w:trPr>
        <w:tc>
          <w:tcPr>
            <w:tcW w:w="2628" w:type="dxa"/>
            <w:shd w:val="clear" w:color="auto" w:fill="auto"/>
            <w:vAlign w:val="center"/>
          </w:tcPr>
          <w:p w14:paraId="33A25F57" w14:textId="413AE76A" w:rsidR="000544A5" w:rsidRDefault="001C38BA" w:rsidP="002E3129">
            <w:pPr>
              <w:rPr>
                <w:b/>
              </w:rPr>
            </w:pPr>
            <w:r>
              <w:rPr>
                <w:b/>
              </w:rPr>
              <w:t>Course &amp;</w:t>
            </w:r>
            <w:r w:rsidR="000D6854" w:rsidRPr="007E464A">
              <w:rPr>
                <w:b/>
              </w:rPr>
              <w:t xml:space="preserve"> Section</w:t>
            </w:r>
          </w:p>
          <w:p w14:paraId="25E04864" w14:textId="2121023D" w:rsidR="001C38BA" w:rsidRPr="007E464A" w:rsidRDefault="001C38BA" w:rsidP="002E3129">
            <w:pPr>
              <w:rPr>
                <w:b/>
              </w:rPr>
            </w:pPr>
            <w:r>
              <w:rPr>
                <w:b/>
              </w:rPr>
              <w:t>Primary Advisor</w:t>
            </w:r>
          </w:p>
        </w:tc>
        <w:tc>
          <w:tcPr>
            <w:tcW w:w="6948" w:type="dxa"/>
            <w:shd w:val="clear" w:color="auto" w:fill="auto"/>
            <w:vAlign w:val="center"/>
          </w:tcPr>
          <w:p w14:paraId="296047F0" w14:textId="35AB33E5" w:rsidR="001C38BA" w:rsidRDefault="00AE25B6" w:rsidP="002E3129">
            <w:pPr>
              <w:rPr>
                <w:sz w:val="20"/>
                <w:szCs w:val="20"/>
              </w:rPr>
            </w:pPr>
            <w:r>
              <w:rPr>
                <w:sz w:val="20"/>
                <w:szCs w:val="20"/>
              </w:rPr>
              <w:t xml:space="preserve">ECE </w:t>
            </w:r>
            <w:r w:rsidR="00812E5F">
              <w:rPr>
                <w:sz w:val="20"/>
                <w:szCs w:val="20"/>
              </w:rPr>
              <w:t>4723</w:t>
            </w:r>
            <w:r w:rsidR="00873C49">
              <w:rPr>
                <w:sz w:val="20"/>
                <w:szCs w:val="20"/>
              </w:rPr>
              <w:t xml:space="preserve"> A/L01</w:t>
            </w:r>
          </w:p>
          <w:p w14:paraId="2845E332" w14:textId="173BA338" w:rsidR="000544A5" w:rsidRPr="007E464A" w:rsidRDefault="00873C49" w:rsidP="002E3129">
            <w:pPr>
              <w:rPr>
                <w:sz w:val="20"/>
                <w:szCs w:val="20"/>
              </w:rPr>
            </w:pPr>
            <w:r>
              <w:rPr>
                <w:sz w:val="20"/>
                <w:szCs w:val="20"/>
              </w:rPr>
              <w:t xml:space="preserve">Jianxin Jiao (ME), Vijay </w:t>
            </w:r>
            <w:proofErr w:type="spellStart"/>
            <w:r>
              <w:rPr>
                <w:sz w:val="20"/>
                <w:szCs w:val="20"/>
              </w:rPr>
              <w:t>Madisetti</w:t>
            </w:r>
            <w:proofErr w:type="spellEnd"/>
            <w:r>
              <w:rPr>
                <w:sz w:val="20"/>
                <w:szCs w:val="20"/>
              </w:rPr>
              <w:t xml:space="preserve"> (ECE)</w:t>
            </w:r>
          </w:p>
        </w:tc>
      </w:tr>
      <w:tr w:rsidR="000544A5" w:rsidRPr="003B65DA" w14:paraId="3B6D3FF7" w14:textId="77777777" w:rsidTr="007E464A">
        <w:trPr>
          <w:trHeight w:val="576"/>
        </w:trPr>
        <w:tc>
          <w:tcPr>
            <w:tcW w:w="2628" w:type="dxa"/>
            <w:shd w:val="clear" w:color="auto" w:fill="auto"/>
            <w:vAlign w:val="center"/>
          </w:tcPr>
          <w:p w14:paraId="077EF300" w14:textId="77777777" w:rsidR="000544A5" w:rsidRPr="007E464A" w:rsidRDefault="000544A5" w:rsidP="00F35966">
            <w:pPr>
              <w:rPr>
                <w:b/>
              </w:rPr>
            </w:pPr>
            <w:r w:rsidRPr="007E464A">
              <w:rPr>
                <w:b/>
              </w:rPr>
              <w:t>Semester</w:t>
            </w:r>
          </w:p>
        </w:tc>
        <w:tc>
          <w:tcPr>
            <w:tcW w:w="6948" w:type="dxa"/>
            <w:shd w:val="clear" w:color="auto" w:fill="auto"/>
            <w:vAlign w:val="center"/>
          </w:tcPr>
          <w:p w14:paraId="2C3D0172" w14:textId="0DCA1665" w:rsidR="000544A5" w:rsidRPr="007E464A" w:rsidRDefault="00873C49" w:rsidP="001E02A6">
            <w:pPr>
              <w:rPr>
                <w:sz w:val="20"/>
                <w:szCs w:val="20"/>
              </w:rPr>
            </w:pPr>
            <w:r>
              <w:rPr>
                <w:sz w:val="20"/>
                <w:szCs w:val="20"/>
              </w:rPr>
              <w:t>2021</w:t>
            </w:r>
            <w:r w:rsidR="001E02A6" w:rsidRPr="007E464A">
              <w:rPr>
                <w:sz w:val="20"/>
                <w:szCs w:val="20"/>
              </w:rPr>
              <w:t>/</w:t>
            </w:r>
            <w:r>
              <w:rPr>
                <w:sz w:val="20"/>
                <w:szCs w:val="20"/>
              </w:rPr>
              <w:t>Fall</w:t>
            </w:r>
            <w:r w:rsidR="00F35966" w:rsidRPr="007E464A">
              <w:rPr>
                <w:sz w:val="20"/>
                <w:szCs w:val="20"/>
              </w:rPr>
              <w:t xml:space="preserve">             </w:t>
            </w:r>
            <w:r w:rsidR="001C38BA">
              <w:rPr>
                <w:sz w:val="20"/>
                <w:szCs w:val="20"/>
              </w:rPr>
              <w:t xml:space="preserve">                    </w:t>
            </w:r>
            <w:r w:rsidR="00F35966" w:rsidRPr="007E464A">
              <w:rPr>
                <w:sz w:val="20"/>
                <w:szCs w:val="20"/>
              </w:rPr>
              <w:t xml:space="preserve"> </w:t>
            </w:r>
            <w:r w:rsidR="001C38BA">
              <w:rPr>
                <w:sz w:val="20"/>
                <w:szCs w:val="20"/>
              </w:rPr>
              <w:t>Course</w:t>
            </w:r>
            <w:r w:rsidR="00F35966" w:rsidRPr="007E464A">
              <w:rPr>
                <w:sz w:val="20"/>
                <w:szCs w:val="20"/>
              </w:rPr>
              <w:t xml:space="preserve">:  </w:t>
            </w:r>
            <w:r>
              <w:rPr>
                <w:sz w:val="20"/>
                <w:szCs w:val="20"/>
              </w:rPr>
              <w:t>ECE 4723</w:t>
            </w:r>
          </w:p>
        </w:tc>
      </w:tr>
      <w:tr w:rsidR="000544A5" w:rsidRPr="003B65DA" w14:paraId="2B921F9E" w14:textId="77777777" w:rsidTr="00205BB7">
        <w:trPr>
          <w:trHeight w:val="467"/>
        </w:trPr>
        <w:tc>
          <w:tcPr>
            <w:tcW w:w="2628" w:type="dxa"/>
            <w:shd w:val="clear" w:color="auto" w:fill="auto"/>
          </w:tcPr>
          <w:p w14:paraId="693BC07E" w14:textId="58301A9F" w:rsidR="000544A5" w:rsidRPr="00205BB7" w:rsidRDefault="00205BB7" w:rsidP="000544A5">
            <w:pPr>
              <w:rPr>
                <w:b/>
                <w:bCs/>
              </w:rPr>
            </w:pPr>
            <w:r w:rsidRPr="00205BB7">
              <w:rPr>
                <w:b/>
                <w:bCs/>
              </w:rPr>
              <w:t>Web Site URL</w:t>
            </w:r>
          </w:p>
        </w:tc>
        <w:tc>
          <w:tcPr>
            <w:tcW w:w="6948" w:type="dxa"/>
            <w:shd w:val="clear" w:color="auto" w:fill="auto"/>
          </w:tcPr>
          <w:p w14:paraId="345492D7" w14:textId="0CBFDB60" w:rsidR="00472486" w:rsidRPr="007E464A" w:rsidRDefault="0038337B" w:rsidP="007E464A">
            <w:pPr>
              <w:jc w:val="both"/>
              <w:rPr>
                <w:sz w:val="20"/>
                <w:szCs w:val="20"/>
              </w:rPr>
            </w:pPr>
            <w:hyperlink r:id="rId10" w:history="1">
              <w:r w:rsidR="00472486" w:rsidRPr="00131F7C">
                <w:rPr>
                  <w:rStyle w:val="Hyperlink"/>
                  <w:sz w:val="20"/>
                  <w:szCs w:val="20"/>
                </w:rPr>
                <w:t>https://eceseniordesign2021fall.ece.gatech.edu/sd21f09/</w:t>
              </w:r>
            </w:hyperlink>
          </w:p>
        </w:tc>
      </w:tr>
      <w:tr w:rsidR="00205BB7" w:rsidRPr="003B65DA" w14:paraId="6C67553B" w14:textId="77777777" w:rsidTr="00205BB7">
        <w:trPr>
          <w:trHeight w:val="8180"/>
        </w:trPr>
        <w:tc>
          <w:tcPr>
            <w:tcW w:w="2628" w:type="dxa"/>
            <w:shd w:val="clear" w:color="auto" w:fill="auto"/>
          </w:tcPr>
          <w:p w14:paraId="392713A4" w14:textId="3BD0670A" w:rsidR="00205BB7" w:rsidRPr="007E464A" w:rsidRDefault="00205BB7" w:rsidP="000544A5">
            <w:pPr>
              <w:rPr>
                <w:b/>
              </w:rPr>
            </w:pPr>
            <w:r w:rsidRPr="007E464A">
              <w:rPr>
                <w:b/>
              </w:rPr>
              <w:t>Project Abstract</w:t>
            </w:r>
            <w:r w:rsidRPr="003B65DA">
              <w:br/>
              <w:t>(250-300 words)</w:t>
            </w:r>
          </w:p>
        </w:tc>
        <w:tc>
          <w:tcPr>
            <w:tcW w:w="6948" w:type="dxa"/>
            <w:shd w:val="clear" w:color="auto" w:fill="auto"/>
          </w:tcPr>
          <w:p w14:paraId="4172DB73" w14:textId="32D9B9B5" w:rsidR="00A06645" w:rsidRDefault="00A06645" w:rsidP="007E464A">
            <w:pPr>
              <w:jc w:val="both"/>
              <w:rPr>
                <w:sz w:val="20"/>
                <w:szCs w:val="20"/>
              </w:rPr>
            </w:pPr>
            <w:r>
              <w:rPr>
                <w:sz w:val="20"/>
                <w:szCs w:val="20"/>
              </w:rPr>
              <w:t xml:space="preserve">    </w:t>
            </w:r>
            <w:r w:rsidR="009B6FEF" w:rsidRPr="009B6FEF">
              <w:rPr>
                <w:sz w:val="20"/>
                <w:szCs w:val="20"/>
              </w:rPr>
              <w:t>Our team's sponsor, Vanderlande, is an industry-leading producer of logistic process automation with shuttle and conveyor systems. When installing such large transport systems,</w:t>
            </w:r>
            <w:r>
              <w:rPr>
                <w:sz w:val="20"/>
                <w:szCs w:val="20"/>
              </w:rPr>
              <w:t xml:space="preserve"> there are many potential issues which may be found. Therefore,</w:t>
            </w:r>
            <w:r w:rsidR="009B6FEF" w:rsidRPr="009B6FEF">
              <w:rPr>
                <w:sz w:val="20"/>
                <w:szCs w:val="20"/>
              </w:rPr>
              <w:t xml:space="preserve"> manual verification of their structure and components </w:t>
            </w:r>
            <w:r>
              <w:rPr>
                <w:sz w:val="20"/>
                <w:szCs w:val="20"/>
              </w:rPr>
              <w:t>can take</w:t>
            </w:r>
            <w:r w:rsidR="009B6FEF" w:rsidRPr="009B6FEF">
              <w:rPr>
                <w:sz w:val="20"/>
                <w:szCs w:val="20"/>
              </w:rPr>
              <w:t xml:space="preserve"> a long time. </w:t>
            </w:r>
          </w:p>
          <w:p w14:paraId="184BD8B9" w14:textId="77777777" w:rsidR="00A06645" w:rsidRDefault="00A06645" w:rsidP="007E464A">
            <w:pPr>
              <w:jc w:val="both"/>
              <w:rPr>
                <w:sz w:val="20"/>
                <w:szCs w:val="20"/>
              </w:rPr>
            </w:pPr>
          </w:p>
          <w:p w14:paraId="64E0D2F3" w14:textId="77777777" w:rsidR="0038446D" w:rsidRDefault="00A06645" w:rsidP="007E464A">
            <w:pPr>
              <w:jc w:val="both"/>
              <w:rPr>
                <w:sz w:val="20"/>
                <w:szCs w:val="20"/>
              </w:rPr>
            </w:pPr>
            <w:r>
              <w:rPr>
                <w:sz w:val="20"/>
                <w:szCs w:val="20"/>
              </w:rPr>
              <w:t xml:space="preserve">    Because of this issue</w:t>
            </w:r>
            <w:r w:rsidR="009B6FEF" w:rsidRPr="009B6FEF">
              <w:rPr>
                <w:sz w:val="20"/>
                <w:szCs w:val="20"/>
              </w:rPr>
              <w:t xml:space="preserve">, Vanderlande desires a tool to help verify their </w:t>
            </w:r>
            <w:r>
              <w:rPr>
                <w:sz w:val="20"/>
                <w:szCs w:val="20"/>
              </w:rPr>
              <w:t xml:space="preserve">shuttle and conveyor </w:t>
            </w:r>
            <w:r w:rsidR="009B6FEF" w:rsidRPr="009B6FEF">
              <w:rPr>
                <w:sz w:val="20"/>
                <w:szCs w:val="20"/>
              </w:rPr>
              <w:t>systems during installation - namely, a diagnostic robot, or "</w:t>
            </w:r>
            <w:proofErr w:type="spellStart"/>
            <w:r w:rsidR="009B6FEF" w:rsidRPr="009B6FEF">
              <w:rPr>
                <w:sz w:val="20"/>
                <w:szCs w:val="20"/>
              </w:rPr>
              <w:t>Dia</w:t>
            </w:r>
            <w:proofErr w:type="spellEnd"/>
            <w:r w:rsidR="009B6FEF" w:rsidRPr="009B6FEF">
              <w:rPr>
                <w:sz w:val="20"/>
                <w:szCs w:val="20"/>
              </w:rPr>
              <w:t>-Bot". This robot must be able to traverse the systems</w:t>
            </w:r>
            <w:r w:rsidR="001B5DF8">
              <w:rPr>
                <w:sz w:val="20"/>
                <w:szCs w:val="20"/>
              </w:rPr>
              <w:t xml:space="preserve"> under its own power</w:t>
            </w:r>
            <w:r w:rsidR="009B6FEF" w:rsidRPr="009B6FEF">
              <w:rPr>
                <w:sz w:val="20"/>
                <w:szCs w:val="20"/>
              </w:rPr>
              <w:t xml:space="preserve"> and provide necessary data to assist in quality assurance, ultimately reducing verification time.</w:t>
            </w:r>
            <w:r w:rsidR="00886FD4">
              <w:rPr>
                <w:sz w:val="20"/>
                <w:szCs w:val="20"/>
              </w:rPr>
              <w:t xml:space="preserve"> </w:t>
            </w:r>
          </w:p>
          <w:p w14:paraId="29E00399" w14:textId="77777777" w:rsidR="001B5DF8" w:rsidRDefault="001B5DF8" w:rsidP="007E464A">
            <w:pPr>
              <w:jc w:val="both"/>
              <w:rPr>
                <w:sz w:val="20"/>
                <w:szCs w:val="20"/>
              </w:rPr>
            </w:pPr>
          </w:p>
          <w:p w14:paraId="03F282BF" w14:textId="77777777" w:rsidR="001B5DF8" w:rsidRDefault="001B5DF8" w:rsidP="007E464A">
            <w:pPr>
              <w:jc w:val="both"/>
              <w:rPr>
                <w:sz w:val="20"/>
                <w:szCs w:val="20"/>
              </w:rPr>
            </w:pPr>
            <w:r>
              <w:rPr>
                <w:sz w:val="20"/>
                <w:szCs w:val="20"/>
              </w:rPr>
              <w:t xml:space="preserve">    For system requirements, the </w:t>
            </w:r>
            <w:proofErr w:type="spellStart"/>
            <w:r>
              <w:rPr>
                <w:sz w:val="20"/>
                <w:szCs w:val="20"/>
              </w:rPr>
              <w:t>Dia</w:t>
            </w:r>
            <w:proofErr w:type="spellEnd"/>
            <w:r>
              <w:rPr>
                <w:sz w:val="20"/>
                <w:szCs w:val="20"/>
              </w:rPr>
              <w:t xml:space="preserve">-Bot must be conveyable across all traditional conveyor surfaces (belts, rollers, curves, diverts) and able to traverse normal transitions (inclines, declines, merges, diverges). </w:t>
            </w:r>
            <w:r w:rsidR="008908DC">
              <w:rPr>
                <w:sz w:val="20"/>
                <w:szCs w:val="20"/>
              </w:rPr>
              <w:t>Additionally, it must be robust to withstand all system vibrations during its own movement and when being passively conveyed.</w:t>
            </w:r>
            <w:r w:rsidR="00622564">
              <w:rPr>
                <w:sz w:val="20"/>
                <w:szCs w:val="20"/>
              </w:rPr>
              <w:t xml:space="preserve"> While moving through the system, the bot must wirelessly transmit data to Vanderlande operators, most importantly a camera feed with 360-degree rotation and vertical tilting. Other sensors and algorithms should measure system data, such </w:t>
            </w:r>
            <w:r w:rsidR="00004EDE">
              <w:rPr>
                <w:sz w:val="20"/>
                <w:szCs w:val="20"/>
              </w:rPr>
              <w:t>as vibration, sound, and temperature.</w:t>
            </w:r>
          </w:p>
          <w:p w14:paraId="3B09DF9D" w14:textId="77777777" w:rsidR="00004EDE" w:rsidRDefault="00004EDE" w:rsidP="007E464A">
            <w:pPr>
              <w:jc w:val="both"/>
              <w:rPr>
                <w:sz w:val="20"/>
                <w:szCs w:val="20"/>
              </w:rPr>
            </w:pPr>
          </w:p>
          <w:p w14:paraId="75D5238A" w14:textId="77777777" w:rsidR="00004EDE" w:rsidRDefault="00004EDE" w:rsidP="007E464A">
            <w:pPr>
              <w:jc w:val="both"/>
              <w:rPr>
                <w:sz w:val="20"/>
                <w:szCs w:val="20"/>
              </w:rPr>
            </w:pPr>
            <w:r>
              <w:rPr>
                <w:sz w:val="20"/>
                <w:szCs w:val="20"/>
              </w:rPr>
              <w:t xml:space="preserve">   The multidisciplinary team took a full approach to solving the mechanical, electrical, and software needs of creating a </w:t>
            </w:r>
            <w:proofErr w:type="spellStart"/>
            <w:r>
              <w:rPr>
                <w:sz w:val="20"/>
                <w:szCs w:val="20"/>
              </w:rPr>
              <w:t>Dia</w:t>
            </w:r>
            <w:proofErr w:type="spellEnd"/>
            <w:r>
              <w:rPr>
                <w:sz w:val="20"/>
                <w:szCs w:val="20"/>
              </w:rPr>
              <w:t>-Bot prototype for proper concept validation for Vanderlande. The final design includes a</w:t>
            </w:r>
            <w:r w:rsidR="005572AE">
              <w:rPr>
                <w:sz w:val="20"/>
                <w:szCs w:val="20"/>
              </w:rPr>
              <w:t xml:space="preserve"> vented metal main body frame to house and protect electrical components, </w:t>
            </w:r>
            <w:r w:rsidR="00F004E6">
              <w:rPr>
                <w:sz w:val="20"/>
                <w:szCs w:val="20"/>
              </w:rPr>
              <w:t xml:space="preserve">continuous treads with a suspension system for navigating potentially tough conveyor terrain, and a full user interface with data processing abilities interacting with embedded components. </w:t>
            </w:r>
          </w:p>
          <w:p w14:paraId="720609D0" w14:textId="77777777" w:rsidR="009019DA" w:rsidRDefault="009019DA" w:rsidP="007E464A">
            <w:pPr>
              <w:jc w:val="both"/>
              <w:rPr>
                <w:sz w:val="20"/>
                <w:szCs w:val="20"/>
              </w:rPr>
            </w:pPr>
          </w:p>
          <w:p w14:paraId="2B2959D0" w14:textId="618A2B30" w:rsidR="009019DA" w:rsidRPr="007E464A" w:rsidRDefault="009019DA" w:rsidP="007E464A">
            <w:pPr>
              <w:jc w:val="both"/>
              <w:rPr>
                <w:sz w:val="20"/>
                <w:szCs w:val="20"/>
              </w:rPr>
            </w:pPr>
            <w:r>
              <w:rPr>
                <w:sz w:val="20"/>
                <w:szCs w:val="20"/>
              </w:rPr>
              <w:t xml:space="preserve">    Vanderlande operators can wirelessly connect to, control, and receive real-time images and data from the </w:t>
            </w:r>
            <w:proofErr w:type="spellStart"/>
            <w:r>
              <w:rPr>
                <w:sz w:val="20"/>
                <w:szCs w:val="20"/>
              </w:rPr>
              <w:t>Dia</w:t>
            </w:r>
            <w:proofErr w:type="spellEnd"/>
            <w:r>
              <w:rPr>
                <w:sz w:val="20"/>
                <w:szCs w:val="20"/>
              </w:rPr>
              <w:t>-Bot. These</w:t>
            </w:r>
            <w:r w:rsidR="00991A2F">
              <w:rPr>
                <w:sz w:val="20"/>
                <w:szCs w:val="20"/>
              </w:rPr>
              <w:t xml:space="preserve"> movement, visuals, and</w:t>
            </w:r>
            <w:r>
              <w:rPr>
                <w:sz w:val="20"/>
                <w:szCs w:val="20"/>
              </w:rPr>
              <w:t xml:space="preserve"> dat</w:t>
            </w:r>
            <w:r w:rsidR="00991A2F">
              <w:rPr>
                <w:sz w:val="20"/>
                <w:szCs w:val="20"/>
              </w:rPr>
              <w:t>a processing features allow operators to quickly identify potential installation problems during system verification, ultimately reducing required production time.</w:t>
            </w:r>
          </w:p>
        </w:tc>
      </w:tr>
    </w:tbl>
    <w:p w14:paraId="1FD3BE40" w14:textId="0EF94366" w:rsidR="003B65DA" w:rsidRDefault="00E91074">
      <w:r>
        <w:br/>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6858"/>
      </w:tblGrid>
      <w:tr w:rsidR="002613A8" w:rsidRPr="003B65DA" w14:paraId="67E4B659" w14:textId="77777777" w:rsidTr="00B05627">
        <w:trPr>
          <w:trHeight w:val="161"/>
        </w:trPr>
        <w:tc>
          <w:tcPr>
            <w:tcW w:w="2718" w:type="dxa"/>
            <w:shd w:val="clear" w:color="auto" w:fill="auto"/>
            <w:vAlign w:val="center"/>
          </w:tcPr>
          <w:p w14:paraId="19366C87" w14:textId="77777777" w:rsidR="002613A8" w:rsidRPr="007E464A" w:rsidRDefault="002613A8" w:rsidP="002613A8">
            <w:pPr>
              <w:rPr>
                <w:b/>
              </w:rPr>
            </w:pPr>
            <w:r w:rsidRPr="002E747D">
              <w:rPr>
                <w:b/>
                <w:sz w:val="22"/>
                <w:szCs w:val="22"/>
              </w:rPr>
              <w:lastRenderedPageBreak/>
              <w:t>Project Title</w:t>
            </w:r>
          </w:p>
        </w:tc>
        <w:tc>
          <w:tcPr>
            <w:tcW w:w="6858" w:type="dxa"/>
            <w:tcBorders>
              <w:bottom w:val="single" w:sz="4" w:space="0" w:color="auto"/>
            </w:tcBorders>
            <w:shd w:val="clear" w:color="auto" w:fill="auto"/>
            <w:vAlign w:val="center"/>
          </w:tcPr>
          <w:p w14:paraId="57EE3143" w14:textId="0A4F53F2" w:rsidR="002613A8" w:rsidRPr="00586C5A" w:rsidRDefault="002613A8" w:rsidP="002613A8">
            <w:pPr>
              <w:rPr>
                <w:sz w:val="20"/>
                <w:szCs w:val="20"/>
              </w:rPr>
            </w:pPr>
            <w:proofErr w:type="spellStart"/>
            <w:r w:rsidRPr="00586C5A">
              <w:rPr>
                <w:sz w:val="20"/>
                <w:szCs w:val="20"/>
              </w:rPr>
              <w:t>Dia</w:t>
            </w:r>
            <w:proofErr w:type="spellEnd"/>
            <w:r w:rsidRPr="00586C5A">
              <w:rPr>
                <w:sz w:val="20"/>
                <w:szCs w:val="20"/>
              </w:rPr>
              <w:t>-Bot, Installation Diagnostic Robot: 004-Dia-Bot (Diagnostic Robot) Platform</w:t>
            </w:r>
          </w:p>
        </w:tc>
      </w:tr>
      <w:tr w:rsidR="000544A5" w:rsidRPr="003B65DA" w14:paraId="1C8C3F7E" w14:textId="77777777" w:rsidTr="00B05627">
        <w:trPr>
          <w:trHeight w:val="2159"/>
        </w:trPr>
        <w:tc>
          <w:tcPr>
            <w:tcW w:w="2718" w:type="dxa"/>
            <w:shd w:val="clear" w:color="auto" w:fill="auto"/>
          </w:tcPr>
          <w:p w14:paraId="4C345A75" w14:textId="77777777" w:rsidR="000544A5" w:rsidRPr="003B65DA" w:rsidRDefault="003B65DA" w:rsidP="000544A5">
            <w:r>
              <w:t xml:space="preserve">List </w:t>
            </w:r>
            <w:r w:rsidR="000544A5" w:rsidRPr="007E464A">
              <w:rPr>
                <w:b/>
              </w:rPr>
              <w:t>codes</w:t>
            </w:r>
            <w:r w:rsidR="000544A5" w:rsidRPr="003B65DA">
              <w:t xml:space="preserve"> </w:t>
            </w:r>
            <w:r>
              <w:t>and</w:t>
            </w:r>
            <w:r w:rsidR="000544A5" w:rsidRPr="003B65DA">
              <w:t xml:space="preserve"> </w:t>
            </w:r>
            <w:r w:rsidR="000544A5" w:rsidRPr="007E464A">
              <w:rPr>
                <w:b/>
              </w:rPr>
              <w:t>standards</w:t>
            </w:r>
            <w:r>
              <w:t xml:space="preserve"> that significantly affect your project.  B</w:t>
            </w:r>
            <w:r w:rsidR="000544A5" w:rsidRPr="003B65DA">
              <w:t xml:space="preserve">riefly describe how they </w:t>
            </w:r>
            <w:r>
              <w:t>influenced</w:t>
            </w:r>
            <w:r w:rsidR="000544A5" w:rsidRPr="003B65DA">
              <w:t xml:space="preserve"> your </w:t>
            </w:r>
            <w:r>
              <w:t>design.</w:t>
            </w:r>
          </w:p>
        </w:tc>
        <w:tc>
          <w:tcPr>
            <w:tcW w:w="6858" w:type="dxa"/>
            <w:shd w:val="clear" w:color="auto" w:fill="auto"/>
          </w:tcPr>
          <w:p w14:paraId="5471E157" w14:textId="77777777" w:rsidR="001E3290" w:rsidRPr="00B05627" w:rsidRDefault="001E3290" w:rsidP="000A5210">
            <w:pPr>
              <w:rPr>
                <w:sz w:val="16"/>
                <w:szCs w:val="16"/>
              </w:rPr>
            </w:pPr>
          </w:p>
          <w:p w14:paraId="7DC8A328" w14:textId="546F7F42" w:rsidR="000A5210" w:rsidRPr="000A5210" w:rsidRDefault="000A5210" w:rsidP="000A5210">
            <w:pPr>
              <w:rPr>
                <w:sz w:val="20"/>
                <w:szCs w:val="20"/>
              </w:rPr>
            </w:pPr>
            <w:r w:rsidRPr="000A5210">
              <w:rPr>
                <w:sz w:val="20"/>
                <w:szCs w:val="20"/>
              </w:rPr>
              <w:t>NIOSH Lifting Equation</w:t>
            </w:r>
            <w:r w:rsidR="0014474B">
              <w:rPr>
                <w:sz w:val="20"/>
                <w:szCs w:val="20"/>
              </w:rPr>
              <w:t xml:space="preserve">: </w:t>
            </w:r>
            <w:r w:rsidR="0014474B">
              <w:rPr>
                <w:sz w:val="20"/>
                <w:szCs w:val="20"/>
              </w:rPr>
              <w:br/>
              <w:t>Factors: Frequency, Asymmetry, Coupling, Distance, Vertical, Horizontal</w:t>
            </w:r>
          </w:p>
          <w:p w14:paraId="15282D45" w14:textId="71251A59" w:rsidR="000A5210" w:rsidRPr="000A5210" w:rsidRDefault="000A5210" w:rsidP="000A5210">
            <w:pPr>
              <w:numPr>
                <w:ilvl w:val="0"/>
                <w:numId w:val="6"/>
              </w:numPr>
              <w:rPr>
                <w:sz w:val="20"/>
                <w:szCs w:val="20"/>
              </w:rPr>
            </w:pPr>
            <w:r w:rsidRPr="000A5210">
              <w:rPr>
                <w:sz w:val="20"/>
                <w:szCs w:val="20"/>
              </w:rPr>
              <w:t>No OSHA limit on object lifting weight</w:t>
            </w:r>
          </w:p>
          <w:p w14:paraId="628BFB0E" w14:textId="77777777" w:rsidR="000544A5" w:rsidRDefault="000A5210" w:rsidP="000A5210">
            <w:pPr>
              <w:numPr>
                <w:ilvl w:val="0"/>
                <w:numId w:val="6"/>
              </w:numPr>
              <w:rPr>
                <w:sz w:val="20"/>
                <w:szCs w:val="20"/>
              </w:rPr>
            </w:pPr>
            <w:r w:rsidRPr="000A5210">
              <w:rPr>
                <w:sz w:val="20"/>
                <w:szCs w:val="20"/>
              </w:rPr>
              <w:t>NIOSH equation predicts injury risk</w:t>
            </w:r>
          </w:p>
          <w:p w14:paraId="1F04176D" w14:textId="77777777" w:rsidR="0014474B" w:rsidRPr="00B05627" w:rsidRDefault="0014474B" w:rsidP="0014474B">
            <w:pPr>
              <w:rPr>
                <w:sz w:val="16"/>
                <w:szCs w:val="16"/>
              </w:rPr>
            </w:pPr>
          </w:p>
          <w:p w14:paraId="0B144336" w14:textId="220D41DC" w:rsidR="004C0327" w:rsidRDefault="00586C5A" w:rsidP="00F03A45">
            <w:pPr>
              <w:rPr>
                <w:sz w:val="20"/>
                <w:szCs w:val="20"/>
              </w:rPr>
            </w:pPr>
            <w:r>
              <w:rPr>
                <w:sz w:val="20"/>
                <w:szCs w:val="20"/>
              </w:rPr>
              <w:t xml:space="preserve">    </w:t>
            </w:r>
            <w:r w:rsidR="000A5210">
              <w:rPr>
                <w:sz w:val="20"/>
                <w:szCs w:val="20"/>
              </w:rPr>
              <w:t xml:space="preserve">There are no hard requirements on weight of objects in the </w:t>
            </w:r>
            <w:proofErr w:type="gramStart"/>
            <w:r w:rsidR="0014474B">
              <w:rPr>
                <w:sz w:val="20"/>
                <w:szCs w:val="20"/>
              </w:rPr>
              <w:t>workplace</w:t>
            </w:r>
            <w:r w:rsidR="000A5210">
              <w:rPr>
                <w:sz w:val="20"/>
                <w:szCs w:val="20"/>
              </w:rPr>
              <w:t>, but</w:t>
            </w:r>
            <w:proofErr w:type="gramEnd"/>
            <w:r w:rsidR="000A5210">
              <w:rPr>
                <w:sz w:val="20"/>
                <w:szCs w:val="20"/>
              </w:rPr>
              <w:t xml:space="preserve"> depending on how </w:t>
            </w:r>
            <w:r w:rsidR="0014474B">
              <w:rPr>
                <w:sz w:val="20"/>
                <w:szCs w:val="20"/>
              </w:rPr>
              <w:t>and how often objects are lifted</w:t>
            </w:r>
            <w:r w:rsidR="00C82682">
              <w:rPr>
                <w:sz w:val="20"/>
                <w:szCs w:val="20"/>
              </w:rPr>
              <w:t>, there may be more injury risk. With this and Vanderlande’s size and weight requirements in mind, the mechanical team aimed to keep the bot’s weight down while still being sturdy.</w:t>
            </w:r>
          </w:p>
          <w:p w14:paraId="0F7F2A73" w14:textId="77FAFBCC" w:rsidR="001E3290" w:rsidRPr="00B05627" w:rsidRDefault="00AA052C" w:rsidP="00F03A45">
            <w:pPr>
              <w:rPr>
                <w:sz w:val="16"/>
                <w:szCs w:val="16"/>
              </w:rPr>
            </w:pPr>
            <w:r>
              <w:rPr>
                <w:sz w:val="10"/>
                <w:szCs w:val="10"/>
              </w:rPr>
              <w:t xml:space="preserve"> </w:t>
            </w:r>
            <w:r w:rsidR="00D45F55">
              <w:rPr>
                <w:sz w:val="16"/>
                <w:szCs w:val="16"/>
              </w:rPr>
              <w:t xml:space="preserve"> </w:t>
            </w:r>
          </w:p>
        </w:tc>
      </w:tr>
      <w:tr w:rsidR="000544A5" w:rsidRPr="003B65DA" w14:paraId="029B8066" w14:textId="77777777" w:rsidTr="00B05627">
        <w:trPr>
          <w:trHeight w:val="2880"/>
        </w:trPr>
        <w:tc>
          <w:tcPr>
            <w:tcW w:w="2718" w:type="dxa"/>
            <w:shd w:val="clear" w:color="auto" w:fill="auto"/>
          </w:tcPr>
          <w:p w14:paraId="4B6C83B6" w14:textId="77777777" w:rsidR="000544A5" w:rsidRPr="003B65DA" w:rsidRDefault="000544A5" w:rsidP="000544A5">
            <w:r w:rsidRPr="003B65DA">
              <w:t xml:space="preserve">List </w:t>
            </w:r>
            <w:r w:rsidR="003B65DA">
              <w:t xml:space="preserve">at least </w:t>
            </w:r>
            <w:r w:rsidR="0025669E">
              <w:t xml:space="preserve">two significant </w:t>
            </w:r>
            <w:r w:rsidR="003B65DA" w:rsidRPr="007E464A">
              <w:rPr>
                <w:b/>
              </w:rPr>
              <w:t>realistic</w:t>
            </w:r>
            <w:r w:rsidRPr="007E464A">
              <w:rPr>
                <w:b/>
              </w:rPr>
              <w:t xml:space="preserve"> design constraints</w:t>
            </w:r>
            <w:r w:rsidRPr="003B65DA">
              <w:t xml:space="preserve"> </w:t>
            </w:r>
            <w:r w:rsidR="003B65DA">
              <w:t>that</w:t>
            </w:r>
            <w:r w:rsidRPr="003B65DA">
              <w:t xml:space="preserve"> applied to your project</w:t>
            </w:r>
            <w:r w:rsidR="003B65DA">
              <w:t>.  B</w:t>
            </w:r>
            <w:r w:rsidR="003B65DA" w:rsidRPr="003B65DA">
              <w:t xml:space="preserve">riefly describe how they </w:t>
            </w:r>
            <w:r w:rsidR="003B65DA">
              <w:t>affected</w:t>
            </w:r>
            <w:r w:rsidR="003B65DA" w:rsidRPr="003B65DA">
              <w:t xml:space="preserve"> your </w:t>
            </w:r>
            <w:r w:rsidR="003B65DA">
              <w:t>design.</w:t>
            </w:r>
          </w:p>
        </w:tc>
        <w:tc>
          <w:tcPr>
            <w:tcW w:w="6858" w:type="dxa"/>
            <w:shd w:val="clear" w:color="auto" w:fill="auto"/>
          </w:tcPr>
          <w:p w14:paraId="6F72AD2E" w14:textId="77777777" w:rsidR="00067570" w:rsidRPr="00B05627" w:rsidRDefault="00067570" w:rsidP="00067570">
            <w:pPr>
              <w:ind w:left="720"/>
              <w:rPr>
                <w:sz w:val="16"/>
                <w:szCs w:val="16"/>
              </w:rPr>
            </w:pPr>
          </w:p>
          <w:p w14:paraId="5E7BAB50" w14:textId="23E3A661" w:rsidR="000544A5" w:rsidRDefault="003E0A37" w:rsidP="003E0A37">
            <w:pPr>
              <w:numPr>
                <w:ilvl w:val="0"/>
                <w:numId w:val="7"/>
              </w:numPr>
              <w:rPr>
                <w:sz w:val="20"/>
                <w:szCs w:val="20"/>
              </w:rPr>
            </w:pPr>
            <w:r>
              <w:rPr>
                <w:sz w:val="20"/>
                <w:szCs w:val="20"/>
              </w:rPr>
              <w:t xml:space="preserve">Wireless connectivity </w:t>
            </w:r>
          </w:p>
          <w:p w14:paraId="76E45A05" w14:textId="71A46C49" w:rsidR="002160DC" w:rsidRDefault="00586C5A" w:rsidP="000544A5">
            <w:pPr>
              <w:rPr>
                <w:sz w:val="20"/>
                <w:szCs w:val="20"/>
              </w:rPr>
            </w:pPr>
            <w:r>
              <w:rPr>
                <w:sz w:val="20"/>
                <w:szCs w:val="20"/>
              </w:rPr>
              <w:t xml:space="preserve">    </w:t>
            </w:r>
            <w:r w:rsidR="003E0A37">
              <w:rPr>
                <w:sz w:val="20"/>
                <w:szCs w:val="20"/>
              </w:rPr>
              <w:t xml:space="preserve">As the robot </w:t>
            </w:r>
            <w:r w:rsidR="00BC1707">
              <w:rPr>
                <w:sz w:val="20"/>
                <w:szCs w:val="20"/>
              </w:rPr>
              <w:t>will be navigating through large conveyor systems away from operators, proper wireless connection must be established and all relevant data for images and control must be transmitted. This affected our choice of microprocessor, going with a Raspberry Pi 4 for its on-board Wi-Fi module and simple connectivity</w:t>
            </w:r>
          </w:p>
          <w:p w14:paraId="1F3BD76A" w14:textId="77777777" w:rsidR="00067570" w:rsidRPr="00B05627" w:rsidRDefault="00067570" w:rsidP="000544A5">
            <w:pPr>
              <w:rPr>
                <w:sz w:val="16"/>
                <w:szCs w:val="16"/>
              </w:rPr>
            </w:pPr>
          </w:p>
          <w:p w14:paraId="0D4392D8" w14:textId="37154C82" w:rsidR="002160DC" w:rsidRDefault="002160DC" w:rsidP="002160DC">
            <w:pPr>
              <w:numPr>
                <w:ilvl w:val="0"/>
                <w:numId w:val="7"/>
              </w:numPr>
              <w:rPr>
                <w:sz w:val="20"/>
                <w:szCs w:val="20"/>
              </w:rPr>
            </w:pPr>
            <w:r>
              <w:rPr>
                <w:sz w:val="20"/>
                <w:szCs w:val="20"/>
              </w:rPr>
              <w:t>Responsive software interface</w:t>
            </w:r>
          </w:p>
          <w:p w14:paraId="5297009E" w14:textId="4BDB24C7" w:rsidR="00F92ECF" w:rsidRDefault="00586C5A" w:rsidP="00F92ECF">
            <w:pPr>
              <w:rPr>
                <w:sz w:val="20"/>
                <w:szCs w:val="20"/>
              </w:rPr>
            </w:pPr>
            <w:r>
              <w:rPr>
                <w:sz w:val="20"/>
                <w:szCs w:val="20"/>
              </w:rPr>
              <w:t xml:space="preserve">    </w:t>
            </w:r>
            <w:r w:rsidR="002160DC">
              <w:rPr>
                <w:sz w:val="20"/>
                <w:szCs w:val="20"/>
              </w:rPr>
              <w:t>Many requirements</w:t>
            </w:r>
            <w:r w:rsidR="009F3D53">
              <w:rPr>
                <w:sz w:val="20"/>
                <w:szCs w:val="20"/>
              </w:rPr>
              <w:t xml:space="preserve"> needed to be represented in software, including data collection, processing, video streaming, and motor control</w:t>
            </w:r>
            <w:r w:rsidR="000E2937">
              <w:rPr>
                <w:sz w:val="20"/>
                <w:szCs w:val="20"/>
              </w:rPr>
              <w:t xml:space="preserve">. Due to the heavy load on an embedded processor, the software architecture had to be engineered with complex forms of multiprocessing and multithreading within processes. </w:t>
            </w:r>
            <w:r w:rsidR="00C204F2">
              <w:rPr>
                <w:sz w:val="20"/>
                <w:szCs w:val="20"/>
              </w:rPr>
              <w:t xml:space="preserve">This architecture required much more effort to achieve in the Python environment but the constraints on interface responsiveness, in addition to other software requirements, all running on one processor to reduce electrical power used (another constraint), </w:t>
            </w:r>
            <w:r w:rsidR="004C0327">
              <w:rPr>
                <w:sz w:val="20"/>
                <w:szCs w:val="20"/>
              </w:rPr>
              <w:t>affected the programming process.</w:t>
            </w:r>
          </w:p>
          <w:p w14:paraId="1D05CD23" w14:textId="729AAA02" w:rsidR="00067570" w:rsidRPr="00D45F55" w:rsidRDefault="00AA052C" w:rsidP="00F92ECF">
            <w:pPr>
              <w:rPr>
                <w:sz w:val="16"/>
                <w:szCs w:val="16"/>
              </w:rPr>
            </w:pPr>
            <w:r>
              <w:rPr>
                <w:sz w:val="10"/>
                <w:szCs w:val="10"/>
              </w:rPr>
              <w:t xml:space="preserve"> </w:t>
            </w:r>
            <w:r w:rsidR="00D45F55">
              <w:rPr>
                <w:sz w:val="16"/>
                <w:szCs w:val="16"/>
              </w:rPr>
              <w:t xml:space="preserve"> </w:t>
            </w:r>
          </w:p>
        </w:tc>
      </w:tr>
      <w:tr w:rsidR="003B65DA" w:rsidRPr="003B65DA" w14:paraId="19B45BF2" w14:textId="77777777" w:rsidTr="00B05627">
        <w:trPr>
          <w:trHeight w:val="2654"/>
        </w:trPr>
        <w:tc>
          <w:tcPr>
            <w:tcW w:w="2718" w:type="dxa"/>
            <w:shd w:val="clear" w:color="auto" w:fill="auto"/>
          </w:tcPr>
          <w:p w14:paraId="229983E0" w14:textId="77777777" w:rsidR="003B65DA" w:rsidRPr="003B65DA" w:rsidRDefault="004066DC" w:rsidP="000544A5">
            <w:r>
              <w:t>Briefly e</w:t>
            </w:r>
            <w:r w:rsidR="003B65DA" w:rsidRPr="003B65DA">
              <w:t xml:space="preserve">xplain </w:t>
            </w:r>
            <w:r w:rsidR="003B65DA">
              <w:t xml:space="preserve">two </w:t>
            </w:r>
            <w:r w:rsidR="003B65DA" w:rsidRPr="007E464A">
              <w:rPr>
                <w:b/>
              </w:rPr>
              <w:t>significant trade-offs</w:t>
            </w:r>
            <w:r w:rsidR="003B65DA" w:rsidRPr="003B65DA">
              <w:t xml:space="preserve"> considered in </w:t>
            </w:r>
            <w:r>
              <w:t>your</w:t>
            </w:r>
            <w:r w:rsidR="003B65DA" w:rsidRPr="003B65DA">
              <w:t xml:space="preserve"> design</w:t>
            </w:r>
            <w:r>
              <w:t>, including options considered and the solution chosen.</w:t>
            </w:r>
          </w:p>
        </w:tc>
        <w:tc>
          <w:tcPr>
            <w:tcW w:w="6858" w:type="dxa"/>
            <w:shd w:val="clear" w:color="auto" w:fill="auto"/>
          </w:tcPr>
          <w:p w14:paraId="0EB60E5C" w14:textId="77777777" w:rsidR="001E3290" w:rsidRPr="00B05627" w:rsidRDefault="001E3290" w:rsidP="001E3290">
            <w:pPr>
              <w:ind w:left="720"/>
              <w:rPr>
                <w:sz w:val="16"/>
                <w:szCs w:val="16"/>
              </w:rPr>
            </w:pPr>
          </w:p>
          <w:p w14:paraId="5F6F8ADB" w14:textId="198B43D5" w:rsidR="001A1FAD" w:rsidRDefault="001B7A8C" w:rsidP="001A1FAD">
            <w:pPr>
              <w:numPr>
                <w:ilvl w:val="0"/>
                <w:numId w:val="8"/>
              </w:numPr>
              <w:rPr>
                <w:sz w:val="20"/>
                <w:szCs w:val="20"/>
              </w:rPr>
            </w:pPr>
            <w:r>
              <w:rPr>
                <w:sz w:val="20"/>
                <w:szCs w:val="20"/>
              </w:rPr>
              <w:t xml:space="preserve">Web server vs. </w:t>
            </w:r>
            <w:proofErr w:type="spellStart"/>
            <w:r>
              <w:rPr>
                <w:sz w:val="20"/>
                <w:szCs w:val="20"/>
              </w:rPr>
              <w:t>RealVNC</w:t>
            </w:r>
            <w:proofErr w:type="spellEnd"/>
            <w:r>
              <w:rPr>
                <w:sz w:val="20"/>
                <w:szCs w:val="20"/>
              </w:rPr>
              <w:t>: Exposing a user interface</w:t>
            </w:r>
          </w:p>
          <w:p w14:paraId="1CF0A3CA" w14:textId="311ED4AA" w:rsidR="001A1FAD" w:rsidRDefault="00586C5A" w:rsidP="001A1FAD">
            <w:pPr>
              <w:rPr>
                <w:sz w:val="20"/>
                <w:szCs w:val="20"/>
              </w:rPr>
            </w:pPr>
            <w:r>
              <w:rPr>
                <w:sz w:val="20"/>
                <w:szCs w:val="20"/>
              </w:rPr>
              <w:t xml:space="preserve">    </w:t>
            </w:r>
            <w:r w:rsidR="005D6080">
              <w:rPr>
                <w:sz w:val="20"/>
                <w:szCs w:val="20"/>
              </w:rPr>
              <w:t xml:space="preserve">For wireless </w:t>
            </w:r>
            <w:r w:rsidR="00D31184">
              <w:rPr>
                <w:sz w:val="20"/>
                <w:szCs w:val="20"/>
              </w:rPr>
              <w:t>real -time c</w:t>
            </w:r>
            <w:r w:rsidR="005D6080">
              <w:rPr>
                <w:sz w:val="20"/>
                <w:szCs w:val="20"/>
              </w:rPr>
              <w:t>ommunication</w:t>
            </w:r>
            <w:r w:rsidR="00D31184">
              <w:rPr>
                <w:sz w:val="20"/>
                <w:szCs w:val="20"/>
              </w:rPr>
              <w:t xml:space="preserve"> with the bot</w:t>
            </w:r>
            <w:r w:rsidR="005D6080">
              <w:rPr>
                <w:sz w:val="20"/>
                <w:szCs w:val="20"/>
              </w:rPr>
              <w:t xml:space="preserve">, we could have set up an HTTP server on the Pi to send individual commands via a web browser. This was ultimately more complicated and did not permit live data and video updates as easily as using the </w:t>
            </w:r>
            <w:proofErr w:type="spellStart"/>
            <w:r w:rsidR="005D6080">
              <w:rPr>
                <w:sz w:val="20"/>
                <w:szCs w:val="20"/>
              </w:rPr>
              <w:t>RealVNC</w:t>
            </w:r>
            <w:proofErr w:type="spellEnd"/>
            <w:r w:rsidR="005D6080">
              <w:rPr>
                <w:sz w:val="20"/>
                <w:szCs w:val="20"/>
              </w:rPr>
              <w:t xml:space="preserve"> Viewer and Server, allowing direct control of the Pi and on-board data storage</w:t>
            </w:r>
          </w:p>
          <w:p w14:paraId="4CD6DB28" w14:textId="77777777" w:rsidR="001E3290" w:rsidRPr="00B05627" w:rsidRDefault="001E3290" w:rsidP="001A1FAD">
            <w:pPr>
              <w:rPr>
                <w:sz w:val="16"/>
                <w:szCs w:val="16"/>
              </w:rPr>
            </w:pPr>
          </w:p>
          <w:p w14:paraId="14D3439C" w14:textId="2FA170C2" w:rsidR="001A1FAD" w:rsidRDefault="001A1FAD" w:rsidP="001A1FAD">
            <w:pPr>
              <w:numPr>
                <w:ilvl w:val="0"/>
                <w:numId w:val="8"/>
              </w:numPr>
              <w:rPr>
                <w:sz w:val="20"/>
                <w:szCs w:val="20"/>
              </w:rPr>
            </w:pPr>
            <w:r>
              <w:rPr>
                <w:sz w:val="20"/>
                <w:szCs w:val="20"/>
              </w:rPr>
              <w:t>Treads vs Wheels: Ability to traverse rough conveyor terrain</w:t>
            </w:r>
          </w:p>
          <w:p w14:paraId="1741DAB1" w14:textId="06D14698" w:rsidR="003B65DA" w:rsidRDefault="00586C5A" w:rsidP="001A1FAD">
            <w:pPr>
              <w:rPr>
                <w:sz w:val="20"/>
                <w:szCs w:val="20"/>
              </w:rPr>
            </w:pPr>
            <w:r>
              <w:rPr>
                <w:sz w:val="20"/>
                <w:szCs w:val="20"/>
              </w:rPr>
              <w:t xml:space="preserve">    </w:t>
            </w:r>
            <w:r w:rsidR="001A1FAD">
              <w:rPr>
                <w:sz w:val="20"/>
                <w:szCs w:val="20"/>
              </w:rPr>
              <w:t>While wheels have many advantages over continuous treads, such as speed and efficiency, the choice was ultimately made to run treads with a suspension system due to the requirement for the bot to properly traverse conveyor surfaces and normal transitions, making the bot as flexible as possible</w:t>
            </w:r>
          </w:p>
          <w:p w14:paraId="7664F267" w14:textId="3278F3F5" w:rsidR="001E3290" w:rsidRPr="00D45F55" w:rsidRDefault="00AA052C" w:rsidP="001A1FAD">
            <w:pPr>
              <w:rPr>
                <w:sz w:val="16"/>
                <w:szCs w:val="16"/>
              </w:rPr>
            </w:pPr>
            <w:r>
              <w:rPr>
                <w:sz w:val="10"/>
                <w:szCs w:val="10"/>
              </w:rPr>
              <w:t xml:space="preserve"> </w:t>
            </w:r>
            <w:r w:rsidR="00D45F55">
              <w:rPr>
                <w:sz w:val="16"/>
                <w:szCs w:val="16"/>
              </w:rPr>
              <w:t xml:space="preserve"> </w:t>
            </w:r>
          </w:p>
        </w:tc>
      </w:tr>
      <w:tr w:rsidR="000544A5" w:rsidRPr="003B65DA" w14:paraId="518EBDC6" w14:textId="77777777" w:rsidTr="00B05627">
        <w:trPr>
          <w:trHeight w:val="3860"/>
        </w:trPr>
        <w:tc>
          <w:tcPr>
            <w:tcW w:w="2718" w:type="dxa"/>
            <w:shd w:val="clear" w:color="auto" w:fill="auto"/>
          </w:tcPr>
          <w:p w14:paraId="37381693" w14:textId="77777777" w:rsidR="000544A5" w:rsidRPr="003B65DA" w:rsidRDefault="004066DC" w:rsidP="000544A5">
            <w:r>
              <w:lastRenderedPageBreak/>
              <w:t xml:space="preserve">Briefly describe the </w:t>
            </w:r>
            <w:r w:rsidRPr="007E464A">
              <w:rPr>
                <w:b/>
              </w:rPr>
              <w:t>computing aspects</w:t>
            </w:r>
            <w:r>
              <w:t xml:space="preserve"> of your projects, s</w:t>
            </w:r>
            <w:r w:rsidR="000544A5" w:rsidRPr="003B65DA">
              <w:t xml:space="preserve">pecifically </w:t>
            </w:r>
            <w:r w:rsidR="00CE05AF" w:rsidRPr="003B65DA">
              <w:t>identify</w:t>
            </w:r>
            <w:r>
              <w:t>ing</w:t>
            </w:r>
            <w:r w:rsidR="000544A5" w:rsidRPr="003B65DA">
              <w:t xml:space="preserve"> </w:t>
            </w:r>
            <w:r w:rsidR="000544A5" w:rsidRPr="007E464A">
              <w:rPr>
                <w:b/>
              </w:rPr>
              <w:t>hardware-software</w:t>
            </w:r>
            <w:r w:rsidR="000544A5" w:rsidRPr="003B65DA">
              <w:t xml:space="preserve"> tradeoff</w:t>
            </w:r>
            <w:r w:rsidR="00CE05AF" w:rsidRPr="003B65DA">
              <w:t>s</w:t>
            </w:r>
            <w:r>
              <w:t>, interfaces, and/or interactions.</w:t>
            </w:r>
            <w:r w:rsidR="0025669E">
              <w:br/>
            </w:r>
            <w:r w:rsidR="0025669E">
              <w:br/>
            </w:r>
            <w:r w:rsidR="000D6854" w:rsidRPr="007E464A">
              <w:rPr>
                <w:i/>
              </w:rPr>
              <w:t>Complete if applicable; required</w:t>
            </w:r>
            <w:r w:rsidR="0025669E" w:rsidRPr="007E464A">
              <w:rPr>
                <w:i/>
              </w:rPr>
              <w:t xml:space="preserve"> if team includes CmpE majors.</w:t>
            </w:r>
          </w:p>
        </w:tc>
        <w:tc>
          <w:tcPr>
            <w:tcW w:w="6858" w:type="dxa"/>
            <w:shd w:val="clear" w:color="auto" w:fill="auto"/>
          </w:tcPr>
          <w:p w14:paraId="50F2CA0E" w14:textId="77777777" w:rsidR="001E3290" w:rsidRPr="00B05627" w:rsidRDefault="001E3290" w:rsidP="000544A5">
            <w:pPr>
              <w:rPr>
                <w:sz w:val="16"/>
                <w:szCs w:val="16"/>
              </w:rPr>
            </w:pPr>
          </w:p>
          <w:p w14:paraId="49143916" w14:textId="418CC873" w:rsidR="00D4068B" w:rsidRDefault="00D4068B" w:rsidP="000544A5">
            <w:pPr>
              <w:rPr>
                <w:sz w:val="20"/>
                <w:szCs w:val="20"/>
              </w:rPr>
            </w:pPr>
            <w:r>
              <w:rPr>
                <w:sz w:val="20"/>
                <w:szCs w:val="20"/>
              </w:rPr>
              <w:t xml:space="preserve">      </w:t>
            </w:r>
            <w:r w:rsidR="00E04651">
              <w:rPr>
                <w:sz w:val="20"/>
                <w:szCs w:val="20"/>
              </w:rPr>
              <w:t xml:space="preserve">A key goal of the </w:t>
            </w:r>
            <w:proofErr w:type="spellStart"/>
            <w:r w:rsidR="005904E0">
              <w:rPr>
                <w:sz w:val="20"/>
                <w:szCs w:val="20"/>
              </w:rPr>
              <w:t>Dia</w:t>
            </w:r>
            <w:proofErr w:type="spellEnd"/>
            <w:r w:rsidR="005904E0">
              <w:rPr>
                <w:sz w:val="20"/>
                <w:szCs w:val="20"/>
              </w:rPr>
              <w:t xml:space="preserve">-Bot software was to create a GUI which was done in Python3. </w:t>
            </w:r>
            <w:proofErr w:type="spellStart"/>
            <w:r w:rsidR="005904E0">
              <w:rPr>
                <w:sz w:val="20"/>
                <w:szCs w:val="20"/>
              </w:rPr>
              <w:t>Tkinter</w:t>
            </w:r>
            <w:proofErr w:type="spellEnd"/>
            <w:r w:rsidR="005904E0">
              <w:rPr>
                <w:sz w:val="20"/>
                <w:szCs w:val="20"/>
              </w:rPr>
              <w:t xml:space="preserve"> (“Tk interface”)</w:t>
            </w:r>
            <w:r w:rsidR="00DA7D15">
              <w:rPr>
                <w:sz w:val="20"/>
                <w:szCs w:val="20"/>
              </w:rPr>
              <w:t xml:space="preserve"> was</w:t>
            </w:r>
            <w:r w:rsidR="005904E0">
              <w:rPr>
                <w:sz w:val="20"/>
                <w:szCs w:val="20"/>
              </w:rPr>
              <w:t xml:space="preserve"> used to create a GUI, implementing buttons, sliders, and text input for the user, and interfacing with matplotlib for live graphing and real-time data updates.</w:t>
            </w:r>
          </w:p>
          <w:p w14:paraId="75AD6C71" w14:textId="77777777" w:rsidR="0022227C" w:rsidRPr="0022227C" w:rsidRDefault="0022227C" w:rsidP="000544A5">
            <w:pPr>
              <w:rPr>
                <w:sz w:val="16"/>
                <w:szCs w:val="16"/>
              </w:rPr>
            </w:pPr>
          </w:p>
          <w:p w14:paraId="0A94B884" w14:textId="2073AAE2" w:rsidR="00361933" w:rsidRDefault="00E04651" w:rsidP="000544A5">
            <w:pPr>
              <w:rPr>
                <w:sz w:val="20"/>
                <w:szCs w:val="20"/>
              </w:rPr>
            </w:pPr>
            <w:r>
              <w:rPr>
                <w:sz w:val="20"/>
                <w:szCs w:val="20"/>
              </w:rPr>
              <w:t xml:space="preserve">        </w:t>
            </w:r>
            <w:r w:rsidR="00361933">
              <w:rPr>
                <w:sz w:val="20"/>
                <w:szCs w:val="20"/>
              </w:rPr>
              <w:t xml:space="preserve">Sensors, DC motors, and camera servos controlled via GPIO pins from the Python </w:t>
            </w:r>
            <w:r w:rsidR="00C743E6">
              <w:rPr>
                <w:sz w:val="20"/>
                <w:szCs w:val="20"/>
              </w:rPr>
              <w:t>software. Requires I2C (accelerometer) and SPI (ADC, since no analog pins exist on the Pi) interfaces with external libraries.</w:t>
            </w:r>
          </w:p>
          <w:p w14:paraId="38878320" w14:textId="09C5A278" w:rsidR="0022227C" w:rsidRDefault="00E04651" w:rsidP="000544A5">
            <w:pPr>
              <w:rPr>
                <w:sz w:val="20"/>
                <w:szCs w:val="20"/>
              </w:rPr>
            </w:pPr>
            <w:r>
              <w:rPr>
                <w:sz w:val="20"/>
                <w:szCs w:val="20"/>
              </w:rPr>
              <w:t xml:space="preserve">         </w:t>
            </w:r>
            <w:r w:rsidR="00C743E6">
              <w:rPr>
                <w:sz w:val="20"/>
                <w:szCs w:val="20"/>
              </w:rPr>
              <w:t xml:space="preserve">Camera feed and image capturing completed with </w:t>
            </w:r>
            <w:r w:rsidR="000B032B">
              <w:rPr>
                <w:sz w:val="20"/>
                <w:szCs w:val="20"/>
              </w:rPr>
              <w:t xml:space="preserve">the </w:t>
            </w:r>
            <w:proofErr w:type="spellStart"/>
            <w:r w:rsidR="000B032B">
              <w:rPr>
                <w:sz w:val="20"/>
                <w:szCs w:val="20"/>
              </w:rPr>
              <w:t>Picamera</w:t>
            </w:r>
            <w:proofErr w:type="spellEnd"/>
            <w:r w:rsidR="000B032B">
              <w:rPr>
                <w:sz w:val="20"/>
                <w:szCs w:val="20"/>
              </w:rPr>
              <w:t xml:space="preserve"> software stack. Since this has been deprecated on the newest Raspbian OS version</w:t>
            </w:r>
            <w:r w:rsidR="002E747D">
              <w:rPr>
                <w:sz w:val="20"/>
                <w:szCs w:val="20"/>
              </w:rPr>
              <w:t>, an older version had to be used until Python bindings are made for the replacement library. This camera preview, while controlled by the software, is overlayed on top of the TK GUI rather than interfaced into it.</w:t>
            </w:r>
          </w:p>
          <w:p w14:paraId="5B856EB6" w14:textId="77777777" w:rsidR="0022227C" w:rsidRPr="0022227C" w:rsidRDefault="0022227C" w:rsidP="000544A5">
            <w:pPr>
              <w:rPr>
                <w:sz w:val="16"/>
                <w:szCs w:val="16"/>
              </w:rPr>
            </w:pPr>
          </w:p>
          <w:p w14:paraId="228D560B" w14:textId="77777777" w:rsidR="001E3290" w:rsidRDefault="00D50967" w:rsidP="000544A5">
            <w:pPr>
              <w:rPr>
                <w:sz w:val="20"/>
                <w:szCs w:val="20"/>
              </w:rPr>
            </w:pPr>
            <w:r>
              <w:rPr>
                <w:sz w:val="20"/>
                <w:szCs w:val="20"/>
              </w:rPr>
              <w:t xml:space="preserve">          </w:t>
            </w:r>
            <w:r>
              <w:rPr>
                <w:sz w:val="20"/>
                <w:szCs w:val="20"/>
              </w:rPr>
              <w:t xml:space="preserve">One of the main challenges with the software was the multiprocessing of Python. </w:t>
            </w:r>
            <w:r w:rsidRPr="00D50967">
              <w:rPr>
                <w:b/>
                <w:bCs/>
                <w:sz w:val="20"/>
                <w:szCs w:val="20"/>
              </w:rPr>
              <w:t>The Multiprocessing Python</w:t>
            </w:r>
            <w:r>
              <w:rPr>
                <w:sz w:val="20"/>
                <w:szCs w:val="20"/>
              </w:rPr>
              <w:t xml:space="preserve"> library used to ensure responsive GUI and real-time data on the 4-core Broadcom processor. Uses one main process for TK, and for each data type, one to collect data from GPIO, and another to process data and collect relevant metrics. This software architecture was easily the toughest computing aspect, but worthwhile and necessary for proper speed via parallel</w:t>
            </w:r>
            <w:r>
              <w:rPr>
                <w:sz w:val="20"/>
                <w:szCs w:val="20"/>
              </w:rPr>
              <w:t xml:space="preserve"> </w:t>
            </w:r>
            <w:r>
              <w:rPr>
                <w:sz w:val="20"/>
                <w:szCs w:val="20"/>
              </w:rPr>
              <w:t>processing.</w:t>
            </w:r>
          </w:p>
          <w:p w14:paraId="7DC6E010" w14:textId="553AE4A5" w:rsidR="00AA052C" w:rsidRPr="00E22104" w:rsidRDefault="00AA052C" w:rsidP="000544A5">
            <w:pPr>
              <w:rPr>
                <w:sz w:val="16"/>
                <w:szCs w:val="16"/>
              </w:rPr>
            </w:pPr>
            <w:r>
              <w:rPr>
                <w:sz w:val="10"/>
                <w:szCs w:val="10"/>
              </w:rPr>
              <w:t xml:space="preserve"> </w:t>
            </w:r>
            <w:r w:rsidR="00E22104">
              <w:rPr>
                <w:sz w:val="16"/>
                <w:szCs w:val="16"/>
              </w:rPr>
              <w:t xml:space="preserve"> </w:t>
            </w:r>
          </w:p>
        </w:tc>
      </w:tr>
    </w:tbl>
    <w:p w14:paraId="4C565416" w14:textId="6D661757" w:rsidR="001D6B8A" w:rsidRPr="003B65DA" w:rsidRDefault="001D6B8A" w:rsidP="002E747D">
      <w:pPr>
        <w:rPr>
          <w:sz w:val="20"/>
          <w:szCs w:val="20"/>
        </w:rPr>
      </w:pPr>
    </w:p>
    <w:sectPr w:rsidR="001D6B8A" w:rsidRPr="003B65DA" w:rsidSect="00CE05AF">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311E1" w14:textId="77777777" w:rsidR="0038337B" w:rsidRDefault="0038337B">
      <w:r>
        <w:separator/>
      </w:r>
    </w:p>
  </w:endnote>
  <w:endnote w:type="continuationSeparator" w:id="0">
    <w:p w14:paraId="30A4F2A5" w14:textId="77777777" w:rsidR="0038337B" w:rsidRDefault="00383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E3E79" w14:textId="77777777" w:rsidR="0038337B" w:rsidRDefault="0038337B">
      <w:r>
        <w:separator/>
      </w:r>
    </w:p>
  </w:footnote>
  <w:footnote w:type="continuationSeparator" w:id="0">
    <w:p w14:paraId="44A18B54" w14:textId="77777777" w:rsidR="0038337B" w:rsidRDefault="00383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0E3"/>
    <w:multiLevelType w:val="hybridMultilevel"/>
    <w:tmpl w:val="3CFAC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AD6D32"/>
    <w:multiLevelType w:val="hybridMultilevel"/>
    <w:tmpl w:val="BF6E6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BF76C1"/>
    <w:multiLevelType w:val="hybridMultilevel"/>
    <w:tmpl w:val="642091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3D5552"/>
    <w:multiLevelType w:val="hybridMultilevel"/>
    <w:tmpl w:val="FBB01A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BB6224"/>
    <w:multiLevelType w:val="hybridMultilevel"/>
    <w:tmpl w:val="860C1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707ACF"/>
    <w:multiLevelType w:val="hybridMultilevel"/>
    <w:tmpl w:val="895AAE42"/>
    <w:lvl w:ilvl="0" w:tplc="CCE86E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80E5B"/>
    <w:multiLevelType w:val="hybridMultilevel"/>
    <w:tmpl w:val="64209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DC33E3"/>
    <w:multiLevelType w:val="hybridMultilevel"/>
    <w:tmpl w:val="8708A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7"/>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5A21"/>
    <w:rsid w:val="00001755"/>
    <w:rsid w:val="00004EDE"/>
    <w:rsid w:val="000544A5"/>
    <w:rsid w:val="00067570"/>
    <w:rsid w:val="000A5210"/>
    <w:rsid w:val="000B032B"/>
    <w:rsid w:val="000D1EF6"/>
    <w:rsid w:val="000D6854"/>
    <w:rsid w:val="000E2937"/>
    <w:rsid w:val="001013B9"/>
    <w:rsid w:val="0014474B"/>
    <w:rsid w:val="00154447"/>
    <w:rsid w:val="001A1FAD"/>
    <w:rsid w:val="001B5DF8"/>
    <w:rsid w:val="001B7A8C"/>
    <w:rsid w:val="001C05D4"/>
    <w:rsid w:val="001C38BA"/>
    <w:rsid w:val="001D6B8A"/>
    <w:rsid w:val="001E02A6"/>
    <w:rsid w:val="001E3290"/>
    <w:rsid w:val="00205BB7"/>
    <w:rsid w:val="002160DC"/>
    <w:rsid w:val="002218E5"/>
    <w:rsid w:val="0022227C"/>
    <w:rsid w:val="0025669E"/>
    <w:rsid w:val="002613A8"/>
    <w:rsid w:val="002732A2"/>
    <w:rsid w:val="002E3129"/>
    <w:rsid w:val="002E747D"/>
    <w:rsid w:val="003444A1"/>
    <w:rsid w:val="00361933"/>
    <w:rsid w:val="003736EA"/>
    <w:rsid w:val="0038337B"/>
    <w:rsid w:val="0038446D"/>
    <w:rsid w:val="003B65DA"/>
    <w:rsid w:val="003E0A37"/>
    <w:rsid w:val="003F0BE2"/>
    <w:rsid w:val="004066DC"/>
    <w:rsid w:val="00412217"/>
    <w:rsid w:val="00442007"/>
    <w:rsid w:val="00472486"/>
    <w:rsid w:val="00474E01"/>
    <w:rsid w:val="0049090E"/>
    <w:rsid w:val="004C0327"/>
    <w:rsid w:val="004D1E2B"/>
    <w:rsid w:val="004D38D1"/>
    <w:rsid w:val="004F5DD8"/>
    <w:rsid w:val="005467FF"/>
    <w:rsid w:val="0055094F"/>
    <w:rsid w:val="005572AE"/>
    <w:rsid w:val="00586C5A"/>
    <w:rsid w:val="005904E0"/>
    <w:rsid w:val="005D6080"/>
    <w:rsid w:val="00622564"/>
    <w:rsid w:val="00680C9E"/>
    <w:rsid w:val="006966D6"/>
    <w:rsid w:val="006C221B"/>
    <w:rsid w:val="006F20AE"/>
    <w:rsid w:val="00706F9B"/>
    <w:rsid w:val="00725A21"/>
    <w:rsid w:val="00752EB3"/>
    <w:rsid w:val="007E464A"/>
    <w:rsid w:val="00812E5F"/>
    <w:rsid w:val="0082179B"/>
    <w:rsid w:val="00841FAB"/>
    <w:rsid w:val="00873C49"/>
    <w:rsid w:val="00886FD4"/>
    <w:rsid w:val="008908DC"/>
    <w:rsid w:val="009019DA"/>
    <w:rsid w:val="00942DF0"/>
    <w:rsid w:val="00970BE2"/>
    <w:rsid w:val="00991A2F"/>
    <w:rsid w:val="009B1286"/>
    <w:rsid w:val="009B6FEF"/>
    <w:rsid w:val="009D18D3"/>
    <w:rsid w:val="009F3D53"/>
    <w:rsid w:val="00A06645"/>
    <w:rsid w:val="00A725C0"/>
    <w:rsid w:val="00A85E24"/>
    <w:rsid w:val="00AA052C"/>
    <w:rsid w:val="00AE25B6"/>
    <w:rsid w:val="00B05627"/>
    <w:rsid w:val="00B15D43"/>
    <w:rsid w:val="00B94F26"/>
    <w:rsid w:val="00B959B3"/>
    <w:rsid w:val="00BC1707"/>
    <w:rsid w:val="00BD63A8"/>
    <w:rsid w:val="00BF2F71"/>
    <w:rsid w:val="00C204F2"/>
    <w:rsid w:val="00C45CBC"/>
    <w:rsid w:val="00C743E6"/>
    <w:rsid w:val="00C82682"/>
    <w:rsid w:val="00C92BF6"/>
    <w:rsid w:val="00C92D18"/>
    <w:rsid w:val="00CE05AF"/>
    <w:rsid w:val="00CE51D7"/>
    <w:rsid w:val="00CE584D"/>
    <w:rsid w:val="00D17975"/>
    <w:rsid w:val="00D31184"/>
    <w:rsid w:val="00D4068B"/>
    <w:rsid w:val="00D45F55"/>
    <w:rsid w:val="00D50967"/>
    <w:rsid w:val="00D54D3B"/>
    <w:rsid w:val="00DA2706"/>
    <w:rsid w:val="00DA2D04"/>
    <w:rsid w:val="00DA7D15"/>
    <w:rsid w:val="00E04651"/>
    <w:rsid w:val="00E22104"/>
    <w:rsid w:val="00E541AF"/>
    <w:rsid w:val="00E543A9"/>
    <w:rsid w:val="00E91074"/>
    <w:rsid w:val="00F004E6"/>
    <w:rsid w:val="00F03A45"/>
    <w:rsid w:val="00F07196"/>
    <w:rsid w:val="00F11883"/>
    <w:rsid w:val="00F35966"/>
    <w:rsid w:val="00F42C4E"/>
    <w:rsid w:val="00F92ECF"/>
    <w:rsid w:val="00F95F9B"/>
    <w:rsid w:val="00FC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61058"/>
  <w15:chartTrackingRefBased/>
  <w15:docId w15:val="{B824774E-A456-457D-ABC1-405A7FD3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3B65DA"/>
    <w:pPr>
      <w:keepNext/>
      <w:spacing w:before="120"/>
      <w:ind w:left="1440" w:hanging="1440"/>
      <w:jc w:val="both"/>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25A21"/>
    <w:pPr>
      <w:tabs>
        <w:tab w:val="center" w:pos="4320"/>
        <w:tab w:val="right" w:pos="8640"/>
      </w:tabs>
    </w:pPr>
  </w:style>
  <w:style w:type="paragraph" w:styleId="Footer">
    <w:name w:val="footer"/>
    <w:basedOn w:val="Normal"/>
    <w:rsid w:val="00725A21"/>
    <w:pPr>
      <w:tabs>
        <w:tab w:val="center" w:pos="4320"/>
        <w:tab w:val="right" w:pos="8640"/>
      </w:tabs>
    </w:pPr>
  </w:style>
  <w:style w:type="table" w:styleId="TableGrid">
    <w:name w:val="Table Grid"/>
    <w:basedOn w:val="TableNormal"/>
    <w:rsid w:val="00725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D38D1"/>
    <w:rPr>
      <w:rFonts w:ascii="Tahoma" w:hAnsi="Tahoma" w:cs="Tahoma"/>
      <w:sz w:val="16"/>
      <w:szCs w:val="16"/>
    </w:rPr>
  </w:style>
  <w:style w:type="paragraph" w:styleId="BodyTextIndent">
    <w:name w:val="Body Text Indent"/>
    <w:basedOn w:val="Normal"/>
    <w:rsid w:val="003B65DA"/>
    <w:pPr>
      <w:tabs>
        <w:tab w:val="right" w:pos="4320"/>
        <w:tab w:val="left" w:pos="4680"/>
      </w:tabs>
      <w:spacing w:before="120"/>
      <w:ind w:left="1440" w:hanging="1440"/>
    </w:pPr>
    <w:rPr>
      <w:sz w:val="20"/>
      <w:szCs w:val="20"/>
    </w:rPr>
  </w:style>
  <w:style w:type="character" w:styleId="Hyperlink">
    <w:name w:val="Hyperlink"/>
    <w:uiPriority w:val="99"/>
    <w:unhideWhenUsed/>
    <w:rsid w:val="006966D6"/>
    <w:rPr>
      <w:color w:val="0000FF"/>
      <w:u w:val="single"/>
    </w:rPr>
  </w:style>
  <w:style w:type="character" w:styleId="UnresolvedMention">
    <w:name w:val="Unresolved Mention"/>
    <w:uiPriority w:val="99"/>
    <w:semiHidden/>
    <w:unhideWhenUsed/>
    <w:rsid w:val="00472486"/>
    <w:rPr>
      <w:color w:val="605E5C"/>
      <w:shd w:val="clear" w:color="auto" w:fill="E1DFDD"/>
    </w:rPr>
  </w:style>
  <w:style w:type="paragraph" w:styleId="ListParagraph">
    <w:name w:val="List Paragraph"/>
    <w:basedOn w:val="Normal"/>
    <w:uiPriority w:val="34"/>
    <w:qFormat/>
    <w:rsid w:val="004C032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9368">
      <w:bodyDiv w:val="1"/>
      <w:marLeft w:val="0"/>
      <w:marRight w:val="0"/>
      <w:marTop w:val="0"/>
      <w:marBottom w:val="0"/>
      <w:divBdr>
        <w:top w:val="none" w:sz="0" w:space="0" w:color="auto"/>
        <w:left w:val="none" w:sz="0" w:space="0" w:color="auto"/>
        <w:bottom w:val="none" w:sz="0" w:space="0" w:color="auto"/>
        <w:right w:val="none" w:sz="0" w:space="0" w:color="auto"/>
      </w:divBdr>
      <w:divsChild>
        <w:div w:id="1421214347">
          <w:marLeft w:val="720"/>
          <w:marRight w:val="0"/>
          <w:marTop w:val="200"/>
          <w:marBottom w:val="0"/>
          <w:divBdr>
            <w:top w:val="none" w:sz="0" w:space="0" w:color="auto"/>
            <w:left w:val="none" w:sz="0" w:space="0" w:color="auto"/>
            <w:bottom w:val="none" w:sz="0" w:space="0" w:color="auto"/>
            <w:right w:val="none" w:sz="0" w:space="0" w:color="auto"/>
          </w:divBdr>
        </w:div>
        <w:div w:id="1955399184">
          <w:marLeft w:val="1080"/>
          <w:marRight w:val="0"/>
          <w:marTop w:val="100"/>
          <w:marBottom w:val="0"/>
          <w:divBdr>
            <w:top w:val="none" w:sz="0" w:space="0" w:color="auto"/>
            <w:left w:val="none" w:sz="0" w:space="0" w:color="auto"/>
            <w:bottom w:val="none" w:sz="0" w:space="0" w:color="auto"/>
            <w:right w:val="none" w:sz="0" w:space="0" w:color="auto"/>
          </w:divBdr>
        </w:div>
        <w:div w:id="155708784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ceseniordesign2021fall.ece.gatech.edu/sd21f09/"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2697825A9BD546B48FEAFB34011559" ma:contentTypeVersion="11" ma:contentTypeDescription="Create a new document." ma:contentTypeScope="" ma:versionID="e170c6854f824fb64f61d0b8a0e8d0d2">
  <xsd:schema xmlns:xsd="http://www.w3.org/2001/XMLSchema" xmlns:xs="http://www.w3.org/2001/XMLSchema" xmlns:p="http://schemas.microsoft.com/office/2006/metadata/properties" xmlns:ns2="8ff6022a-4727-4ecb-a5d2-4a73bce8309f" targetNamespace="http://schemas.microsoft.com/office/2006/metadata/properties" ma:root="true" ma:fieldsID="c5aabaabce6c3274e7feb86349c7ce90" ns2:_="">
    <xsd:import namespace="8ff6022a-4727-4ecb-a5d2-4a73bce830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6022a-4727-4ecb-a5d2-4a73bce83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500008-B675-45D3-8323-A00011FEF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6022a-4727-4ecb-a5d2-4a73bce83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C38A83-1DF3-4BAE-8592-4E74032E20B2}">
  <ds:schemaRefs>
    <ds:schemaRef ds:uri="http://schemas.microsoft.com/sharepoint/v3/contenttype/forms"/>
  </ds:schemaRefs>
</ds:datastoreItem>
</file>

<file path=customXml/itemProps3.xml><?xml version="1.0" encoding="utf-8"?>
<ds:datastoreItem xmlns:ds="http://schemas.openxmlformats.org/officeDocument/2006/customXml" ds:itemID="{828D87E3-11DC-4CF7-B5D0-E3A24D0DE1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ECE4006 Lecture Schedule</vt:lpstr>
    </vt:vector>
  </TitlesOfParts>
  <Company>Georgia Institute of Technology</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ECE4006 Lecture Schedule</dc:title>
  <dc:subject/>
  <dc:creator>jmichael</dc:creator>
  <cp:keywords/>
  <cp:lastModifiedBy>Kasper, Catherine G</cp:lastModifiedBy>
  <cp:revision>61</cp:revision>
  <cp:lastPrinted>2013-10-23T16:53:00Z</cp:lastPrinted>
  <dcterms:created xsi:type="dcterms:W3CDTF">2020-08-27T21:23:00Z</dcterms:created>
  <dcterms:modified xsi:type="dcterms:W3CDTF">2021-12-14T03:40:00Z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0x010100392697825A9BD546B48FEAFB34011559</vt:lpwstr>
  </property>
</Properties>
</file>