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798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sdtEndPr>
      <w:sdtContent>
        <w:p w14:paraId="45859B9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B7A40BF">
          <w:pPr>
            <w:pStyle w:val="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_Toc31358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 xml:space="preserve">1 </w:t>
          </w:r>
          <w:r>
            <w:rPr>
              <w:rFonts w:hint="eastAsia" w:ascii="宋体" w:hAnsi="宋体" w:eastAsia="宋体" w:cs="宋体"/>
              <w:bCs/>
              <w:szCs w:val="24"/>
            </w:rPr>
            <w:t>协议基础</w:t>
          </w:r>
          <w:r>
            <w:tab/>
          </w:r>
          <w:r>
            <w:fldChar w:fldCharType="begin"/>
          </w:r>
          <w:r>
            <w:instrText xml:space="preserve"> PAGEREF _Toc31358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25F2C24B">
          <w:pPr>
            <w:pStyle w:val="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_Toc267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 xml:space="preserve">1.1 </w:t>
          </w:r>
          <w:r>
            <w:rPr>
              <w:rFonts w:hint="eastAsia" w:ascii="宋体" w:hAnsi="宋体" w:eastAsia="宋体" w:cs="宋体"/>
              <w:bCs/>
              <w:szCs w:val="24"/>
            </w:rPr>
            <w:t>通信方式</w:t>
          </w:r>
          <w:r>
            <w:tab/>
          </w:r>
          <w:r>
            <w:fldChar w:fldCharType="begin"/>
          </w:r>
          <w:r>
            <w:instrText xml:space="preserve"> PAGEREF _Toc267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68386383">
          <w:pPr>
            <w:pStyle w:val="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_Toc18389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2 通信连接</w:t>
          </w:r>
          <w:r>
            <w:tab/>
          </w:r>
          <w:r>
            <w:fldChar w:fldCharType="begin"/>
          </w:r>
          <w:r>
            <w:instrText xml:space="preserve"> PAGEREF _Toc18389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1A12D56D">
          <w:pPr>
            <w:pStyle w:val="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_Toc22616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 消息类型</w:t>
          </w:r>
          <w:r>
            <w:tab/>
          </w:r>
          <w:r>
            <w:fldChar w:fldCharType="begin"/>
          </w:r>
          <w:r>
            <w:instrText xml:space="preserve"> PAGEREF _Toc22616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6D3A751B">
          <w:pPr>
            <w:pStyle w:val="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_Toc23448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3.1 终端登录</w:t>
          </w:r>
          <w:r>
            <w:tab/>
          </w:r>
          <w:r>
            <w:fldChar w:fldCharType="begin"/>
          </w:r>
          <w:r>
            <w:instrText xml:space="preserve"> PAGEREF _Toc23448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F161A40">
          <w:pPr>
            <w:pStyle w:val="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_Toc18733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3.2 平台登录响应</w:t>
          </w:r>
          <w:r>
            <w:tab/>
          </w:r>
          <w:r>
            <w:fldChar w:fldCharType="begin"/>
          </w:r>
          <w:r>
            <w:instrText xml:space="preserve"> PAGEREF _Toc18733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1D875920">
          <w:pPr>
            <w:pStyle w:val="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_Toc6501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3.3 终端上报位置</w:t>
          </w:r>
          <w:r>
            <w:tab/>
          </w:r>
          <w:r>
            <w:fldChar w:fldCharType="begin"/>
          </w:r>
          <w:r>
            <w:instrText xml:space="preserve"> PAGEREF _Toc6501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78E47C94">
          <w:pPr>
            <w:pStyle w:val="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_Toc8455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3.4 终端上报语音</w:t>
          </w:r>
          <w:r>
            <w:tab/>
          </w:r>
          <w:r>
            <w:fldChar w:fldCharType="begin"/>
          </w:r>
          <w:r>
            <w:instrText xml:space="preserve"> PAGEREF _Toc8455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278ABAE0">
          <w:pPr>
            <w:pStyle w:val="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_Toc6066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3.5 终端上报回执(已接收)</w:t>
          </w:r>
          <w:r>
            <w:tab/>
          </w:r>
          <w:r>
            <w:fldChar w:fldCharType="begin"/>
          </w:r>
          <w:r>
            <w:instrText xml:space="preserve"> PAGEREF _Toc6066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00FF582E">
          <w:pPr>
            <w:pStyle w:val="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_Toc26546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3.6 终端上报回执(已读)</w:t>
          </w:r>
          <w:r>
            <w:tab/>
          </w:r>
          <w:r>
            <w:fldChar w:fldCharType="begin"/>
          </w:r>
          <w:r>
            <w:instrText xml:space="preserve"> PAGEREF _Toc26546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083278BB">
          <w:pPr>
            <w:pStyle w:val="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_Toc1437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3.7 平台下发文本消息</w:t>
          </w:r>
          <w:r>
            <w:tab/>
          </w:r>
          <w:r>
            <w:fldChar w:fldCharType="begin"/>
          </w:r>
          <w:r>
            <w:instrText xml:space="preserve"> PAGEREF _Toc1437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C7C3A60">
          <w:pPr>
            <w:pStyle w:val="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_Toc17484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3.8 平台下发语音消息</w:t>
          </w:r>
          <w:r>
            <w:tab/>
          </w:r>
          <w:r>
            <w:fldChar w:fldCharType="begin"/>
          </w:r>
          <w:r>
            <w:instrText xml:space="preserve"> PAGEREF _Toc17484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40C9115A">
          <w:pPr>
            <w:pStyle w:val="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_Toc14431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3.9 平台下发回执</w:t>
          </w:r>
          <w:r>
            <w:tab/>
          </w:r>
          <w:r>
            <w:fldChar w:fldCharType="begin"/>
          </w:r>
          <w:r>
            <w:instrText xml:space="preserve"> PAGEREF _Toc14431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5EE19E3F">
          <w:pPr>
            <w:bidi w:val="0"/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1AEEBFFC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4F3CAC3D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033E77E5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4F49EB1E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1A82C347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76E3A9F4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7576C922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0E159395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4D69FA8E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EBC0B86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0B4FB36C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0C655A99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65200D1F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4124B9C7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3A732EF0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537B5B0B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6405E76C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C39E1AD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3747BFEB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466BECCF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3CA2841F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5602BF62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50EAC9F1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009CE526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3FB8CE3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3FA3B9C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0402C99F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3E0EB938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7AC560E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543C00B9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73A88A0F">
      <w:p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518DEFC2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通用性说明</w:t>
      </w:r>
    </w:p>
    <w:p w14:paraId="18CAE9F5">
      <w:pPr>
        <w:spacing w:line="360" w:lineRule="auto"/>
        <w:ind w:left="2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--------------------------------------------------------------------</w:t>
      </w:r>
    </w:p>
    <w:p w14:paraId="1D2E71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Theme="minorEastAsia"/>
          <w:lang w:eastAsia="zh-CN"/>
        </w:rPr>
      </w:pPr>
      <w:bookmarkStart w:id="0" w:name="_Toc3972"/>
      <w:r>
        <w:rPr>
          <w:rFonts w:hint="eastAsia" w:ascii="宋体" w:hAnsi="宋体" w:eastAsia="宋体" w:cs="宋体"/>
          <w:b/>
          <w:bCs/>
          <w:sz w:val="24"/>
          <w:szCs w:val="24"/>
        </w:rPr>
        <w:t>文档标题：</w:t>
      </w:r>
      <w:r>
        <w:t>卫星应急救援终端</w:t>
      </w:r>
      <w:r>
        <w:rPr>
          <w:rFonts w:hint="eastAsia"/>
          <w:lang w:val="en-US" w:eastAsia="zh-CN"/>
        </w:rPr>
        <w:t>UDP</w:t>
      </w:r>
      <w:r>
        <w:t>协议</w:t>
      </w:r>
    </w:p>
    <w:bookmarkEnd w:id="0"/>
    <w:p w14:paraId="5FDCEB91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起草作者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黄达庆</w:t>
      </w:r>
    </w:p>
    <w:p w14:paraId="45BAC514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起草日期：</w:t>
      </w:r>
      <w:r>
        <w:rPr>
          <w:rFonts w:hint="eastAsia" w:ascii="宋体" w:hAnsi="宋体" w:eastAsia="宋体" w:cs="宋体"/>
          <w:sz w:val="24"/>
          <w:szCs w:val="24"/>
        </w:rPr>
        <w:t>20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</w:t>
      </w:r>
      <w:r>
        <w:rPr>
          <w:rFonts w:hint="eastAsia" w:ascii="宋体" w:hAnsi="宋体" w:eastAsia="宋体" w:cs="宋体"/>
          <w:sz w:val="24"/>
          <w:szCs w:val="24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</w:p>
    <w:p w14:paraId="0057DDAE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完成日期：</w:t>
      </w:r>
    </w:p>
    <w:p w14:paraId="6A19A394">
      <w:pPr>
        <w:bidi w:val="0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文档描述：</w:t>
      </w:r>
    </w:p>
    <w:p w14:paraId="61EC830D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文档备注：</w:t>
      </w:r>
    </w:p>
    <w:p w14:paraId="6D2D3757">
      <w:pPr>
        <w:pBdr>
          <w:bottom w:val="single" w:color="auto" w:sz="6" w:space="1"/>
        </w:pBdr>
        <w:spacing w:line="360" w:lineRule="auto"/>
        <w:ind w:left="2"/>
        <w:rPr>
          <w:rFonts w:hint="eastAsia" w:ascii="宋体" w:hAnsi="宋体" w:eastAsia="宋体" w:cs="宋体"/>
          <w:sz w:val="24"/>
          <w:szCs w:val="24"/>
        </w:rPr>
      </w:pPr>
    </w:p>
    <w:p w14:paraId="0E89E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bookmarkStart w:id="1" w:name="_Toc337630653"/>
      <w:bookmarkStart w:id="2" w:name="_Toc300904128"/>
      <w:bookmarkStart w:id="3" w:name="_Toc300581463"/>
      <w:bookmarkStart w:id="4" w:name="_Toc292208206"/>
      <w:r>
        <w:rPr>
          <w:rFonts w:hint="eastAsia" w:ascii="宋体" w:hAnsi="宋体" w:eastAsia="宋体" w:cs="宋体"/>
          <w:b/>
          <w:bCs/>
          <w:sz w:val="24"/>
          <w:szCs w:val="24"/>
        </w:rPr>
        <w:t>修订</w:t>
      </w:r>
      <w:bookmarkEnd w:id="1"/>
      <w:bookmarkEnd w:id="2"/>
      <w:bookmarkEnd w:id="3"/>
      <w:bookmarkEnd w:id="4"/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历史纪录</w:t>
      </w:r>
    </w:p>
    <w:tbl>
      <w:tblPr>
        <w:tblStyle w:val="6"/>
        <w:tblW w:w="85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1291"/>
        <w:gridCol w:w="710"/>
        <w:gridCol w:w="981"/>
        <w:gridCol w:w="4652"/>
      </w:tblGrid>
      <w:tr w14:paraId="4FAD2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shd w:val="clear" w:color="auto" w:fill="C0C0C0"/>
            <w:vAlign w:val="center"/>
          </w:tcPr>
          <w:p w14:paraId="442CC24B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版本</w:t>
            </w:r>
          </w:p>
        </w:tc>
        <w:tc>
          <w:tcPr>
            <w:tcW w:w="1291" w:type="dxa"/>
            <w:shd w:val="clear" w:color="auto" w:fill="C0C0C0"/>
            <w:vAlign w:val="center"/>
          </w:tcPr>
          <w:p w14:paraId="155B13EC">
            <w:pPr>
              <w:pStyle w:val="11"/>
              <w:tabs>
                <w:tab w:val="clear" w:pos="8640"/>
              </w:tabs>
              <w:spacing w:before="0" w:after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日期</w:t>
            </w:r>
          </w:p>
        </w:tc>
        <w:tc>
          <w:tcPr>
            <w:tcW w:w="710" w:type="dxa"/>
            <w:shd w:val="clear" w:color="auto" w:fill="C0C0C0"/>
            <w:vAlign w:val="center"/>
          </w:tcPr>
          <w:p w14:paraId="27B1F09B">
            <w:pPr>
              <w:pStyle w:val="11"/>
              <w:tabs>
                <w:tab w:val="clear" w:pos="8640"/>
              </w:tabs>
              <w:spacing w:before="0" w:after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AMD</w:t>
            </w:r>
          </w:p>
        </w:tc>
        <w:tc>
          <w:tcPr>
            <w:tcW w:w="981" w:type="dxa"/>
            <w:shd w:val="clear" w:color="auto" w:fill="C0C0C0"/>
            <w:vAlign w:val="center"/>
          </w:tcPr>
          <w:p w14:paraId="0888610C">
            <w:pPr>
              <w:pStyle w:val="11"/>
              <w:tabs>
                <w:tab w:val="clear" w:pos="8640"/>
              </w:tabs>
              <w:spacing w:before="0" w:after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修订者</w:t>
            </w:r>
          </w:p>
        </w:tc>
        <w:tc>
          <w:tcPr>
            <w:tcW w:w="4652" w:type="dxa"/>
            <w:shd w:val="clear" w:color="auto" w:fill="C0C0C0"/>
            <w:vAlign w:val="center"/>
          </w:tcPr>
          <w:p w14:paraId="0A1663E1">
            <w:pPr>
              <w:pStyle w:val="11"/>
              <w:tabs>
                <w:tab w:val="clear" w:pos="8640"/>
              </w:tabs>
              <w:spacing w:before="0" w:after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说明</w:t>
            </w:r>
          </w:p>
        </w:tc>
      </w:tr>
      <w:tr w14:paraId="48330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35" w:type="dxa"/>
            <w:vAlign w:val="center"/>
          </w:tcPr>
          <w:p w14:paraId="5EE26242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V1.0</w:t>
            </w:r>
          </w:p>
        </w:tc>
        <w:tc>
          <w:tcPr>
            <w:tcW w:w="1291" w:type="dxa"/>
            <w:vAlign w:val="center"/>
          </w:tcPr>
          <w:p w14:paraId="5B3D77A2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2026/3/3</w:t>
            </w:r>
          </w:p>
        </w:tc>
        <w:tc>
          <w:tcPr>
            <w:tcW w:w="710" w:type="dxa"/>
            <w:vAlign w:val="center"/>
          </w:tcPr>
          <w:p w14:paraId="42CEAC39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A</w:t>
            </w:r>
          </w:p>
        </w:tc>
        <w:tc>
          <w:tcPr>
            <w:tcW w:w="981" w:type="dxa"/>
            <w:vAlign w:val="center"/>
          </w:tcPr>
          <w:p w14:paraId="0E8061DD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黄达庆</w:t>
            </w:r>
          </w:p>
        </w:tc>
        <w:tc>
          <w:tcPr>
            <w:tcW w:w="4652" w:type="dxa"/>
            <w:vAlign w:val="center"/>
          </w:tcPr>
          <w:p w14:paraId="0B14DF87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创建文档</w:t>
            </w:r>
          </w:p>
        </w:tc>
      </w:tr>
      <w:tr w14:paraId="419A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35" w:type="dxa"/>
            <w:shd w:val="clear" w:color="auto" w:fill="auto"/>
            <w:vAlign w:val="center"/>
          </w:tcPr>
          <w:p w14:paraId="02E57A46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V1.1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792EC882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2026/3/4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70EC63F9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AM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3FD81136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黄达庆</w:t>
            </w:r>
          </w:p>
        </w:tc>
        <w:tc>
          <w:tcPr>
            <w:tcW w:w="4652" w:type="dxa"/>
            <w:shd w:val="clear" w:color="auto" w:fill="auto"/>
            <w:vAlign w:val="center"/>
          </w:tcPr>
          <w:p w14:paraId="4B14CAE8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文档调整</w:t>
            </w:r>
          </w:p>
        </w:tc>
      </w:tr>
      <w:tr w14:paraId="0CC23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35" w:type="dxa"/>
            <w:shd w:val="clear" w:color="auto" w:fill="auto"/>
            <w:vAlign w:val="center"/>
          </w:tcPr>
          <w:p w14:paraId="0A38BF37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V1.2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5BC12FED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2026/3/6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05D686DB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M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2EDF5BE5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黄达庆</w:t>
            </w:r>
          </w:p>
        </w:tc>
        <w:tc>
          <w:tcPr>
            <w:tcW w:w="4652" w:type="dxa"/>
            <w:shd w:val="clear" w:color="auto" w:fill="auto"/>
            <w:vAlign w:val="center"/>
          </w:tcPr>
          <w:p w14:paraId="2F8E1758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位置上报增加速度和方向</w:t>
            </w:r>
          </w:p>
        </w:tc>
      </w:tr>
      <w:tr w14:paraId="536B9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35" w:type="dxa"/>
            <w:shd w:val="clear" w:color="auto" w:fill="auto"/>
            <w:vAlign w:val="center"/>
          </w:tcPr>
          <w:p w14:paraId="1D4A7A0F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V1.3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04F67764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2026/3/10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05C8F96D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M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34B569CE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黄达庆</w:t>
            </w:r>
          </w:p>
        </w:tc>
        <w:tc>
          <w:tcPr>
            <w:tcW w:w="4652" w:type="dxa"/>
            <w:shd w:val="clear" w:color="auto" w:fill="auto"/>
            <w:vAlign w:val="center"/>
          </w:tcPr>
          <w:p w14:paraId="5C9172BE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速度保留2位小数点</w:t>
            </w:r>
          </w:p>
        </w:tc>
      </w:tr>
      <w:tr w14:paraId="0EC7A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35" w:type="dxa"/>
            <w:shd w:val="clear" w:color="auto" w:fill="auto"/>
            <w:vAlign w:val="center"/>
          </w:tcPr>
          <w:p w14:paraId="0EF96662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V1.4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31C1A724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2026/4/3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76C5E6EC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M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10E831C2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黄达庆</w:t>
            </w:r>
          </w:p>
        </w:tc>
        <w:tc>
          <w:tcPr>
            <w:tcW w:w="4652" w:type="dxa"/>
            <w:shd w:val="clear" w:color="auto" w:fill="auto"/>
            <w:vAlign w:val="center"/>
          </w:tcPr>
          <w:p w14:paraId="11BCE26D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修改为UDP协议，增加授权码，终端上报消息确认，去掉标志位。</w:t>
            </w:r>
          </w:p>
        </w:tc>
      </w:tr>
      <w:tr w14:paraId="4B809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35" w:type="dxa"/>
            <w:shd w:val="clear" w:color="auto" w:fill="auto"/>
            <w:vAlign w:val="center"/>
          </w:tcPr>
          <w:p w14:paraId="1EF16FCE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V1.5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55BEF23F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2026/4/3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4005739B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M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73E64ADB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黄达庆</w:t>
            </w:r>
          </w:p>
        </w:tc>
        <w:tc>
          <w:tcPr>
            <w:tcW w:w="4652" w:type="dxa"/>
            <w:shd w:val="clear" w:color="auto" w:fill="auto"/>
            <w:vAlign w:val="center"/>
          </w:tcPr>
          <w:p w14:paraId="3C7E466D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修改上下行帧格式</w:t>
            </w:r>
          </w:p>
        </w:tc>
      </w:tr>
      <w:tr w14:paraId="13968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35" w:type="dxa"/>
            <w:shd w:val="clear" w:color="auto" w:fill="auto"/>
            <w:vAlign w:val="center"/>
          </w:tcPr>
          <w:p w14:paraId="388EB3D4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V1.6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22CC6249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2026/6/8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20EB95F1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A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380E1047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黄达庆</w:t>
            </w:r>
          </w:p>
        </w:tc>
        <w:tc>
          <w:tcPr>
            <w:tcW w:w="4652" w:type="dxa"/>
            <w:shd w:val="clear" w:color="auto" w:fill="auto"/>
            <w:vAlign w:val="center"/>
          </w:tcPr>
          <w:p w14:paraId="38BEC5E0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增加语音业务ID描述，同一条语音，分包业务ID一样。</w:t>
            </w:r>
          </w:p>
        </w:tc>
      </w:tr>
      <w:tr w14:paraId="4ABF7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35" w:type="dxa"/>
            <w:shd w:val="clear" w:color="auto" w:fill="auto"/>
            <w:vAlign w:val="center"/>
          </w:tcPr>
          <w:p w14:paraId="2CB50E2B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V1.10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7EFFBED9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2026/7/2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028F9C49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A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4C091CBA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黄达庆</w:t>
            </w:r>
          </w:p>
        </w:tc>
        <w:tc>
          <w:tcPr>
            <w:tcW w:w="4652" w:type="dxa"/>
            <w:shd w:val="clear" w:color="auto" w:fill="auto"/>
            <w:vAlign w:val="center"/>
          </w:tcPr>
          <w:p w14:paraId="49033829">
            <w:r>
              <w:rPr>
                <w:rFonts w:ascii="宋体" w:hAnsi="宋体" w:eastAsia="宋体"/>
                <w:b w:val="0"/>
                <w:sz w:val="20"/>
              </w:rPr>
              <w:t>增加状态信息字段；提示BYTE按bit区分状态与播报；约定平台播报间隔(默认720分钟，短音/报位可配)；后台可按0x80登录/0x83回执、短音/报位、不足/用完分别配置是否允许语音播报；终端登录同步状态并持久化，禁用/用完控制短音与报位。设备禁用态下平台每次同步均置bit2=1，终端每次均应播报。</w:t>
            </w:r>
          </w:p>
        </w:tc>
      </w:tr>
      <w:tr>
        <w:tc>
          <w:tcPr>
            <w:tcW w:type="dxa" w:w="935"/>
          </w:tcPr>
          <w:p>
            <w:r>
              <w:rPr>
                <w:rFonts w:ascii="宋体" w:hAnsi="宋体"/>
                <w:sz w:val="21"/>
              </w:rPr>
              <w:t>V1.11</w:t>
            </w:r>
          </w:p>
        </w:tc>
        <w:tc>
          <w:tcPr>
            <w:tcW w:type="dxa" w:w="1291"/>
          </w:tcPr>
          <w:p>
            <w:r>
              <w:rPr>
                <w:rFonts w:ascii="宋体" w:hAnsi="宋体"/>
                <w:sz w:val="21"/>
              </w:rPr>
              <w:t>2026/8/25</w:t>
            </w:r>
          </w:p>
        </w:tc>
        <w:tc>
          <w:tcPr>
            <w:tcW w:type="dxa" w:w="710"/>
          </w:tcPr>
          <w:p>
            <w:r>
              <w:rPr>
                <w:rFonts w:ascii="宋体" w:hAnsi="宋体"/>
                <w:sz w:val="21"/>
              </w:rPr>
              <w:t>A</w:t>
            </w:r>
          </w:p>
        </w:tc>
        <w:tc>
          <w:tcPr>
            <w:tcW w:type="dxa" w:w="981"/>
          </w:tcPr>
          <w:p>
            <w:r>
              <w:rPr>
                <w:rFonts w:ascii="宋体" w:hAnsi="宋体"/>
                <w:sz w:val="21"/>
              </w:rPr>
              <w:t>黄达庆</w:t>
            </w:r>
          </w:p>
        </w:tc>
        <w:tc>
          <w:tcPr>
            <w:tcW w:type="dxa" w:w="4652"/>
          </w:tcPr>
          <w:p>
            <w:r>
              <w:rPr>
                <w:rFonts w:ascii="宋体" w:hAnsi="宋体"/>
                <w:sz w:val="21"/>
              </w:rPr>
              <w:t>新增APP上报语音0x10、APP上报图片0x11、APP上报文本0x12；0x83回执覆盖这三类。</w:t>
            </w:r>
          </w:p>
        </w:tc>
      </w:tr>
      <w:tr>
        <w:tc>
          <w:tcPr>
            <w:tcW w:type="dxa" w:w="935"/>
          </w:tcPr>
          <w:p>
            <w:r>
              <w:t>V1.12</w:t>
            </w:r>
          </w:p>
        </w:tc>
        <w:tc>
          <w:tcPr>
            <w:tcW w:type="dxa" w:w="1291"/>
          </w:tcPr>
          <w:p>
            <w:r>
              <w:t>2026/8/26</w:t>
            </w:r>
          </w:p>
        </w:tc>
        <w:tc>
          <w:tcPr>
            <w:tcW w:type="dxa" w:w="710"/>
          </w:tcPr>
          <w:p>
            <w:r>
              <w:t>M</w:t>
            </w:r>
          </w:p>
        </w:tc>
        <w:tc>
          <w:tcPr>
            <w:tcW w:type="dxa" w:w="981"/>
          </w:tcPr>
          <w:p>
            <w:r>
              <w:t>黄达庆</w:t>
            </w:r>
          </w:p>
        </w:tc>
        <w:tc>
          <w:tcPr>
            <w:tcW w:type="dxa" w:w="4652"/>
          </w:tcPr>
          <w:p>
            <w:r>
              <w:t>终端业务ID号段分区：机身0x01/0x02用0～32767；APP上行0x10/0x11/0x12用32800～65535（与APP seq同值）；32768～32799保留。</w:t>
            </w:r>
          </w:p>
        </w:tc>
      </w:tr>
    </w:tbl>
    <w:p w14:paraId="290BF35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（A-添加，M-修改，D-删除）</w:t>
      </w:r>
    </w:p>
    <w:p w14:paraId="2594623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9EEDCF">
      <w:pPr>
        <w:bidi w:val="0"/>
        <w:rPr>
          <w:rFonts w:hint="eastAsia"/>
          <w:lang w:val="en-US" w:eastAsia="zh-CN"/>
        </w:rPr>
      </w:pPr>
    </w:p>
    <w:p w14:paraId="23CAB285">
      <w:pPr>
        <w:bidi w:val="0"/>
        <w:rPr>
          <w:rFonts w:hint="eastAsia"/>
          <w:lang w:val="en-US" w:eastAsia="zh-CN"/>
        </w:rPr>
      </w:pPr>
    </w:p>
    <w:p w14:paraId="7CF4CF25">
      <w:pPr>
        <w:bidi w:val="0"/>
        <w:rPr>
          <w:rFonts w:hint="eastAsia"/>
          <w:lang w:val="en-US" w:eastAsia="zh-CN"/>
        </w:rPr>
      </w:pPr>
    </w:p>
    <w:p w14:paraId="03D38624">
      <w:pPr>
        <w:bidi w:val="0"/>
        <w:rPr>
          <w:rFonts w:hint="eastAsia"/>
          <w:lang w:val="en-US" w:eastAsia="zh-CN"/>
        </w:rPr>
      </w:pPr>
    </w:p>
    <w:p w14:paraId="5BA33E5E">
      <w:pPr>
        <w:bidi w:val="0"/>
        <w:rPr>
          <w:rFonts w:hint="eastAsia"/>
          <w:lang w:val="en-US" w:eastAsia="zh-CN"/>
        </w:rPr>
      </w:pPr>
    </w:p>
    <w:p w14:paraId="284407C5">
      <w:pPr>
        <w:bidi w:val="0"/>
        <w:rPr>
          <w:rFonts w:hint="eastAsia"/>
          <w:lang w:val="en-US" w:eastAsia="zh-CN"/>
        </w:rPr>
      </w:pPr>
    </w:p>
    <w:p w14:paraId="4633E1C2">
      <w:pPr>
        <w:bidi w:val="0"/>
        <w:rPr>
          <w:rFonts w:hint="eastAsia"/>
          <w:lang w:val="en-US" w:eastAsia="zh-CN"/>
        </w:rPr>
      </w:pPr>
    </w:p>
    <w:p w14:paraId="616B1238">
      <w:pPr>
        <w:bidi w:val="0"/>
        <w:rPr>
          <w:rFonts w:hint="eastAsia"/>
          <w:lang w:val="en-US" w:eastAsia="zh-CN"/>
        </w:rPr>
      </w:pPr>
    </w:p>
    <w:p w14:paraId="470C6095">
      <w:pPr>
        <w:bidi w:val="0"/>
        <w:rPr>
          <w:rFonts w:hint="eastAsia"/>
          <w:lang w:val="en-US" w:eastAsia="zh-CN"/>
        </w:rPr>
      </w:pPr>
    </w:p>
    <w:p w14:paraId="03E354C7">
      <w:pPr>
        <w:bidi w:val="0"/>
        <w:rPr>
          <w:rFonts w:hint="eastAsia"/>
          <w:lang w:val="en-US" w:eastAsia="zh-CN"/>
        </w:rPr>
      </w:pPr>
    </w:p>
    <w:p w14:paraId="2352D2EF">
      <w:pPr>
        <w:bidi w:val="0"/>
        <w:rPr>
          <w:rFonts w:hint="eastAsia"/>
          <w:lang w:val="en-US" w:eastAsia="zh-CN"/>
        </w:rPr>
      </w:pPr>
    </w:p>
    <w:p w14:paraId="41BBEDEC">
      <w:pPr>
        <w:bidi w:val="0"/>
        <w:rPr>
          <w:rFonts w:hint="eastAsia"/>
          <w:lang w:val="en-US" w:eastAsia="zh-CN"/>
        </w:rPr>
      </w:pPr>
    </w:p>
    <w:p w14:paraId="2A4DB6BA">
      <w:pPr>
        <w:bidi w:val="0"/>
        <w:rPr>
          <w:rFonts w:hint="eastAsia"/>
          <w:lang w:val="en-US" w:eastAsia="zh-CN"/>
        </w:rPr>
      </w:pPr>
    </w:p>
    <w:p w14:paraId="724B1BFA">
      <w:pPr>
        <w:numPr>
          <w:ilvl w:val="0"/>
          <w:numId w:val="0"/>
        </w:numPr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5" w:name="_Toc31358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1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协议基础</w:t>
      </w:r>
      <w:bookmarkEnd w:id="5"/>
    </w:p>
    <w:p w14:paraId="6B3B32DD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57DBA8D7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6" w:name="_Toc267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1.1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通信方式</w:t>
      </w:r>
      <w:bookmarkEnd w:id="6"/>
    </w:p>
    <w:p w14:paraId="54D32076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采用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UDP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通信方式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进行双向通信，网络传输采用大端模式。</w:t>
      </w:r>
    </w:p>
    <w:p w14:paraId="5F8E7F39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D187368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1.2 数据类型</w:t>
      </w:r>
    </w:p>
    <w:p w14:paraId="165B4545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tbl>
      <w:tblPr>
        <w:tblStyle w:val="7"/>
        <w:tblW w:w="67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5182"/>
      </w:tblGrid>
      <w:tr w14:paraId="3C56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shd w:val="clear" w:color="auto" w:fill="A5A5A5" w:themeFill="accent3"/>
          </w:tcPr>
          <w:p w14:paraId="42DFAB17">
            <w:pPr>
              <w:jc w:val="center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5182" w:type="dxa"/>
            <w:shd w:val="clear" w:color="auto" w:fill="A5A5A5" w:themeFill="accent3"/>
          </w:tcPr>
          <w:p w14:paraId="6A70AB2A">
            <w:pPr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F1FC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</w:tcPr>
          <w:p w14:paraId="79028FF3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BYTE</w:t>
            </w:r>
          </w:p>
        </w:tc>
        <w:tc>
          <w:tcPr>
            <w:tcW w:w="5182" w:type="dxa"/>
          </w:tcPr>
          <w:p w14:paraId="04C1F0AC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无符号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单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整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型</w:t>
            </w:r>
          </w:p>
        </w:tc>
      </w:tr>
      <w:tr w14:paraId="0927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</w:tcPr>
          <w:p w14:paraId="11FD58A0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WORD</w:t>
            </w:r>
          </w:p>
        </w:tc>
        <w:tc>
          <w:tcPr>
            <w:tcW w:w="5182" w:type="dxa"/>
          </w:tcPr>
          <w:p w14:paraId="2D2634A5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无符号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双字节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整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型</w:t>
            </w:r>
          </w:p>
        </w:tc>
      </w:tr>
      <w:tr w14:paraId="7229A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</w:tcPr>
          <w:p w14:paraId="32EB128A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DWORD</w:t>
            </w:r>
          </w:p>
        </w:tc>
        <w:tc>
          <w:tcPr>
            <w:tcW w:w="5182" w:type="dxa"/>
          </w:tcPr>
          <w:p w14:paraId="7E2B9D96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无符号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四字节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整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型</w:t>
            </w:r>
          </w:p>
        </w:tc>
      </w:tr>
      <w:tr w14:paraId="124F5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</w:tcPr>
          <w:p w14:paraId="7911DEBA">
            <w:pPr>
              <w:jc w:val="center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BYTE[n]</w:t>
            </w:r>
          </w:p>
        </w:tc>
        <w:tc>
          <w:tcPr>
            <w:tcW w:w="5182" w:type="dxa"/>
          </w:tcPr>
          <w:p w14:paraId="0440E783">
            <w:pPr>
              <w:jc w:val="center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n字节</w:t>
            </w:r>
          </w:p>
        </w:tc>
      </w:tr>
      <w:tr w14:paraId="242C9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555" w:type="dxa"/>
          </w:tcPr>
          <w:p w14:paraId="17CB1D20">
            <w:pPr>
              <w:jc w:val="center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HEX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[n]</w:t>
            </w:r>
          </w:p>
        </w:tc>
        <w:tc>
          <w:tcPr>
            <w:tcW w:w="5182" w:type="dxa"/>
          </w:tcPr>
          <w:p w14:paraId="7DE38486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长度为2*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n字符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的十六进制文本</w:t>
            </w: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2个字符对应一个字节</w:t>
            </w:r>
          </w:p>
        </w:tc>
      </w:tr>
    </w:tbl>
    <w:p w14:paraId="189D2332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75D20BD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1.3 消息组成</w:t>
      </w:r>
    </w:p>
    <w:p w14:paraId="384385E3">
      <w:pPr>
        <w:numPr>
          <w:ilvl w:val="0"/>
          <w:numId w:val="0"/>
        </w:numPr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1.3.1 消息结构</w:t>
      </w:r>
    </w:p>
    <w:p w14:paraId="2FC17A4F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每条消息由标识位、消息长度、消息体、检验码组成，消息结构如下表所示：</w:t>
      </w:r>
    </w:p>
    <w:p w14:paraId="3D81BE96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终端上行：</w:t>
      </w:r>
    </w:p>
    <w:tbl>
      <w:tblPr>
        <w:tblStyle w:val="7"/>
        <w:tblW w:w="0" w:type="auto"/>
        <w:tblInd w:w="5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1585"/>
        <w:gridCol w:w="1585"/>
        <w:gridCol w:w="2134"/>
      </w:tblGrid>
      <w:tr w14:paraId="2E5C5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754" w:type="dxa"/>
          </w:tcPr>
          <w:p w14:paraId="624E6D3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消息类型</w:t>
            </w:r>
          </w:p>
        </w:tc>
        <w:tc>
          <w:tcPr>
            <w:tcW w:w="1585" w:type="dxa"/>
          </w:tcPr>
          <w:p w14:paraId="6FB0AC8B">
            <w:pPr>
              <w:numPr>
                <w:ilvl w:val="0"/>
                <w:numId w:val="0"/>
              </w:numPr>
              <w:tabs>
                <w:tab w:val="left" w:pos="404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授权码</w:t>
            </w:r>
          </w:p>
        </w:tc>
        <w:tc>
          <w:tcPr>
            <w:tcW w:w="1585" w:type="dxa"/>
          </w:tcPr>
          <w:p w14:paraId="515C511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消息体</w:t>
            </w:r>
          </w:p>
        </w:tc>
        <w:tc>
          <w:tcPr>
            <w:tcW w:w="2134" w:type="dxa"/>
          </w:tcPr>
          <w:p w14:paraId="297D11D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校验码</w:t>
            </w:r>
          </w:p>
        </w:tc>
      </w:tr>
    </w:tbl>
    <w:p w14:paraId="4719AF2C">
      <w:pPr>
        <w:numPr>
          <w:ilvl w:val="0"/>
          <w:numId w:val="0"/>
        </w:numPr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5F6209F">
      <w:pPr>
        <w:numPr>
          <w:ilvl w:val="0"/>
          <w:numId w:val="0"/>
        </w:numPr>
        <w:ind w:firstLine="420" w:firstLineChars="0"/>
        <w:outlineLvl w:val="9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平台下行：</w:t>
      </w:r>
    </w:p>
    <w:tbl>
      <w:tblPr>
        <w:tblStyle w:val="7"/>
        <w:tblW w:w="0" w:type="auto"/>
        <w:tblInd w:w="5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1585"/>
        <w:gridCol w:w="2134"/>
      </w:tblGrid>
      <w:tr w14:paraId="190F3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754" w:type="dxa"/>
          </w:tcPr>
          <w:p w14:paraId="42310D9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消息类型</w:t>
            </w:r>
          </w:p>
        </w:tc>
        <w:tc>
          <w:tcPr>
            <w:tcW w:w="1585" w:type="dxa"/>
          </w:tcPr>
          <w:p w14:paraId="3572AAC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消息体</w:t>
            </w:r>
          </w:p>
        </w:tc>
        <w:tc>
          <w:tcPr>
            <w:tcW w:w="2134" w:type="dxa"/>
          </w:tcPr>
          <w:p w14:paraId="634D55F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校验码</w:t>
            </w:r>
          </w:p>
        </w:tc>
      </w:tr>
    </w:tbl>
    <w:p w14:paraId="20325435">
      <w:pPr>
        <w:numPr>
          <w:ilvl w:val="0"/>
          <w:numId w:val="0"/>
        </w:numPr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4D0E1A4">
      <w:pPr>
        <w:numPr>
          <w:ilvl w:val="0"/>
          <w:numId w:val="0"/>
        </w:numPr>
        <w:outlineLvl w:val="2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1.3.2 消息类型</w:t>
      </w:r>
    </w:p>
    <w:p w14:paraId="7FCDF222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消息类型用来标识该消息的作用，用1个字节表示。</w:t>
      </w:r>
    </w:p>
    <w:p w14:paraId="5079A2AC">
      <w:pPr>
        <w:numPr>
          <w:ilvl w:val="0"/>
          <w:numId w:val="0"/>
        </w:numPr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1.3.3 校验码</w:t>
      </w:r>
    </w:p>
    <w:p w14:paraId="040D57C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校验码指从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消息类型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开始，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与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后一字节异或，直到校验码前一个字节，占用1个字节。</w:t>
      </w:r>
    </w:p>
    <w:p w14:paraId="09EF5CE5">
      <w:pPr>
        <w:numPr>
          <w:ilvl w:val="0"/>
          <w:numId w:val="0"/>
        </w:numPr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1.3.4 授权码</w:t>
      </w:r>
    </w:p>
    <w:p w14:paraId="43E5740D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终端上行时，需要带上授权码，登录时授权码填0即可,其它类型不能为0。</w:t>
      </w:r>
    </w:p>
    <w:p w14:paraId="30B0F304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420" w:firstLine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平台下行时，不需要授权码这个字段。</w:t>
      </w:r>
    </w:p>
    <w:p w14:paraId="3CD6C8A2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/>
    <w:p/>
    <w:p/>
    <w:p/>
    <w:p/>
    <w:p/>
    <w:p>
      <w:r>
        <w:rPr>
          <w:rFonts w:ascii="宋体" w:hAnsi="宋体" w:eastAsia="宋体"/>
          <w:b/>
          <w:sz w:val="21"/>
        </w:rPr>
        <w:t>1.4 终端业务ID号段划分</w:t>
      </w:r>
    </w:p>
    <w:p>
      <w:r>
        <w:rPr>
          <w:rFonts w:ascii="宋体" w:hAnsi="宋体" w:eastAsia="宋体"/>
          <w:b w:val="0"/>
          <w:sz w:val="21"/>
        </w:rPr>
        <w:t>终端业务ID为WORD类型，号段互不重叠，避免机身业务与APP上行冲突：</w:t>
      </w:r>
    </w:p>
    <w:p>
      <w:r>
        <w:rPr>
          <w:rFonts w:ascii="宋体" w:hAnsi="宋体" w:eastAsia="宋体"/>
          <w:b w:val="0"/>
          <w:sz w:val="21"/>
        </w:rPr>
        <w:t>（1）0～32767：适用于0x01终端上报位置、0x02终端上报语音，由终端自增循环分配；</w:t>
      </w:r>
    </w:p>
    <w:p>
      <w:r>
        <w:rPr>
          <w:rFonts w:ascii="宋体" w:hAnsi="宋体" w:eastAsia="宋体"/>
          <w:b w:val="0"/>
          <w:sz w:val="21"/>
        </w:rPr>
        <w:t>（2）32800～65535：适用于0x10 APP上报语音、0x11 APP上报图片、0x12 APP上报文本，取值等于APP蓝牙帧seq，终端不另编；</w:t>
      </w:r>
    </w:p>
    <w:p>
      <w:r>
        <w:rPr>
          <w:rFonts w:ascii="宋体" w:hAnsi="宋体" w:eastAsia="宋体"/>
          <w:b w:val="0"/>
          <w:sz w:val="21"/>
        </w:rPr>
        <w:t>（3）32768～32799：保留，不得使用。</w:t>
      </w:r>
    </w:p>
    <w:p>
      <w:r>
        <w:rPr>
          <w:rFonts w:ascii="宋体" w:hAnsi="宋体" w:eastAsia="宋体"/>
          <w:b w:val="0"/>
          <w:sz w:val="21"/>
        </w:rPr>
        <w:t>平台0x83回执中的终端业务ID按原消息类型落在对应号段。</w:t>
      </w:r>
    </w:p>
    <w:p w14:paraId="26B98EBA">
      <w:pPr>
        <w:numPr>
          <w:ilvl w:val="0"/>
          <w:numId w:val="0"/>
        </w:numPr>
        <w:outlineLvl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7" w:name="_Toc18389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 通信连接</w:t>
      </w:r>
      <w:bookmarkEnd w:id="7"/>
    </w:p>
    <w:p w14:paraId="6CD4AC81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客户端与服务端建立连接后，客户端向服务端发送登录指令。整个链路默认超过1分钟(后台可配置)没有任何数据，则服务端会断开连接。</w:t>
      </w:r>
    </w:p>
    <w:p w14:paraId="5FF9CB67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不需要心跳维持</w:t>
      </w:r>
    </w:p>
    <w:p w14:paraId="2A64C791">
      <w:pPr>
        <w:numPr>
          <w:ilvl w:val="0"/>
          <w:numId w:val="0"/>
        </w:num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8" w:name="_Toc22616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 消息类型</w:t>
      </w:r>
      <w:bookmarkEnd w:id="8"/>
    </w:p>
    <w:p w14:paraId="2223C5ED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4283F0F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9" w:name="_Toc23448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3.1 终端登录</w:t>
      </w:r>
      <w:bookmarkEnd w:id="9"/>
    </w:p>
    <w:p w14:paraId="379F9117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消息类型：0x00</w:t>
      </w:r>
    </w:p>
    <w:p w14:paraId="1949788D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消息体数据格式见下表。</w:t>
      </w:r>
    </w:p>
    <w:tbl>
      <w:tblPr>
        <w:tblStyle w:val="7"/>
        <w:tblW w:w="8536" w:type="dxa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16"/>
        <w:gridCol w:w="4992"/>
      </w:tblGrid>
      <w:tr w14:paraId="76392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A5A5A5" w:themeFill="accent3"/>
          </w:tcPr>
          <w:p w14:paraId="688E1D3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616" w:type="dxa"/>
            <w:shd w:val="clear" w:color="auto" w:fill="A5A5A5" w:themeFill="accent3"/>
          </w:tcPr>
          <w:p w14:paraId="1CD94B2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4992" w:type="dxa"/>
            <w:shd w:val="clear" w:color="auto" w:fill="A5A5A5" w:themeFill="accent3"/>
          </w:tcPr>
          <w:p w14:paraId="4E5C482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ECB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136ABA3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终端ID</w:t>
            </w:r>
          </w:p>
        </w:tc>
        <w:tc>
          <w:tcPr>
            <w:tcW w:w="1616" w:type="dxa"/>
          </w:tcPr>
          <w:p w14:paraId="3EDD076D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HEX[6]</w:t>
            </w:r>
          </w:p>
        </w:tc>
        <w:tc>
          <w:tcPr>
            <w:tcW w:w="4992" w:type="dxa"/>
          </w:tcPr>
          <w:p w14:paraId="68DC980D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终端ID,长度不足12个字符则补0,例如：000000123456</w:t>
            </w:r>
          </w:p>
        </w:tc>
      </w:tr>
      <w:tr w14:paraId="1C0CE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3D7207ED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硬件标识</w:t>
            </w:r>
          </w:p>
        </w:tc>
        <w:tc>
          <w:tcPr>
            <w:tcW w:w="1616" w:type="dxa"/>
          </w:tcPr>
          <w:p w14:paraId="285889E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HEX[10]</w:t>
            </w:r>
          </w:p>
        </w:tc>
        <w:tc>
          <w:tcPr>
            <w:tcW w:w="4992" w:type="dxa"/>
          </w:tcPr>
          <w:p w14:paraId="2F342FA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平台已入库的设备才支持接入，入库时绑定硬件标识。硬件标识不足20个字符位则补0。例如：00000123456789090909</w:t>
            </w:r>
          </w:p>
        </w:tc>
      </w:tr>
    </w:tbl>
    <w:p w14:paraId="280E9984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F1B1794">
      <w:pPr>
        <w:numPr>
          <w:ilvl w:val="0"/>
          <w:numId w:val="0"/>
        </w:num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0" w:name="_Toc18733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3.2 平台登录响应</w:t>
      </w:r>
      <w:bookmarkEnd w:id="10"/>
    </w:p>
    <w:p w14:paraId="13EB24B1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消息类型：0x80</w:t>
      </w:r>
    </w:p>
    <w:p w14:paraId="002260F6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消息体数据格式见下表。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16"/>
        <w:gridCol w:w="4828"/>
      </w:tblGrid>
      <w:tr w14:paraId="69A9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A5A5A5" w:themeFill="accent3"/>
          </w:tcPr>
          <w:p w14:paraId="1C411E1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616" w:type="dxa"/>
            <w:shd w:val="clear" w:color="auto" w:fill="A5A5A5" w:themeFill="accent3"/>
          </w:tcPr>
          <w:p w14:paraId="6449C88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4828" w:type="dxa"/>
            <w:shd w:val="clear" w:color="auto" w:fill="A5A5A5" w:themeFill="accent3"/>
          </w:tcPr>
          <w:p w14:paraId="58901DE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C42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3347962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登录状态</w:t>
            </w:r>
          </w:p>
        </w:tc>
        <w:tc>
          <w:tcPr>
            <w:tcW w:w="1616" w:type="dxa"/>
          </w:tcPr>
          <w:p w14:paraId="577695E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BYTE</w:t>
            </w:r>
          </w:p>
        </w:tc>
        <w:tc>
          <w:tcPr>
            <w:tcW w:w="4828" w:type="dxa"/>
          </w:tcPr>
          <w:p w14:paraId="05B450D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0：登录成功；1：无授权；2：无法分配授权码</w:t>
            </w:r>
          </w:p>
        </w:tc>
      </w:tr>
      <w:tr w14:paraId="022E6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5E30BE2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时间戳</w:t>
            </w:r>
          </w:p>
        </w:tc>
        <w:tc>
          <w:tcPr>
            <w:tcW w:w="1616" w:type="dxa"/>
          </w:tcPr>
          <w:p w14:paraId="679CFB9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DWORD</w:t>
            </w:r>
          </w:p>
        </w:tc>
        <w:tc>
          <w:tcPr>
            <w:tcW w:w="4828" w:type="dxa"/>
          </w:tcPr>
          <w:p w14:paraId="2C3C3BFA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时间戳，单位秒。（UTC)</w:t>
            </w:r>
          </w:p>
        </w:tc>
      </w:tr>
      <w:tr w14:paraId="5F6FF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62E9ACC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授权码</w:t>
            </w:r>
          </w:p>
        </w:tc>
        <w:tc>
          <w:tcPr>
            <w:tcW w:w="1616" w:type="dxa"/>
          </w:tcPr>
          <w:p w14:paraId="4CEDD87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WORD</w:t>
            </w:r>
          </w:p>
        </w:tc>
        <w:tc>
          <w:tcPr>
            <w:tcW w:w="4828" w:type="dxa"/>
          </w:tcPr>
          <w:p w14:paraId="23838B7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C00000"/>
                <w:sz w:val="20"/>
                <w:szCs w:val="20"/>
                <w:vertAlign w:val="baseline"/>
                <w:lang w:val="en-US" w:eastAsia="zh-CN"/>
              </w:rPr>
              <w:t>1-65535，由平台登录后分配，超过24小时(后台可配置)没有任何数据上报则解绑授权码与终端的关系。每次终端登录都会重新分配一个新授权码(如果每次间隔在1小时内(后台可配置)，则沿用当前授权码)并解绑上次没解绑的授权码。</w:t>
            </w:r>
          </w:p>
        </w:tc>
      </w:tr>
      <w:tr w14:paraId="46AC9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vAlign w:val="top"/>
          </w:tcPr>
          <w:p w14:paraId="60D9315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是否带状态信息</w:t>
            </w:r>
          </w:p>
        </w:tc>
        <w:tc>
          <w:tcPr>
            <w:tcW w:w="1616" w:type="dxa"/>
            <w:vAlign w:val="top"/>
          </w:tcPr>
          <w:p w14:paraId="6A32581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BYTE</w:t>
            </w:r>
          </w:p>
        </w:tc>
        <w:tc>
          <w:tcPr>
            <w:tcW w:w="4828" w:type="dxa"/>
            <w:vAlign w:val="top"/>
          </w:tcPr>
          <w:p w14:paraId="221419B0">
            <w:r>
              <w:rPr>
                <w:rFonts w:ascii="宋体" w:hAnsi="宋体" w:eastAsia="宋体"/>
                <w:b w:val="0"/>
                <w:sz w:val="20"/>
              </w:rPr>
              <w:t>0：不带，无下方字段；1：带下方3个提示BYTE（设备状态提示、短音余额提示、报位余额提示）。是否带状态信息不含播报语义，详见附录A。</w:t>
            </w:r>
          </w:p>
        </w:tc>
      </w:tr>
      <w:tr w14:paraId="48D5D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vAlign w:val="top"/>
          </w:tcPr>
          <w:p w14:paraId="6F857DB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设备状态提示</w:t>
            </w:r>
          </w:p>
        </w:tc>
        <w:tc>
          <w:tcPr>
            <w:tcW w:w="1616" w:type="dxa"/>
            <w:vAlign w:val="top"/>
          </w:tcPr>
          <w:p w14:paraId="3ADD7AB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BYTE</w:t>
            </w:r>
          </w:p>
        </w:tc>
        <w:tc>
          <w:tcPr>
            <w:tcW w:w="4828" w:type="dxa"/>
            <w:vAlign w:val="top"/>
          </w:tcPr>
          <w:p w14:paraId="21533D41">
            <w:r>
              <w:rPr>
                <w:rFonts w:ascii="宋体" w:hAnsi="宋体" w:eastAsia="宋体"/>
                <w:b w:val="0"/>
                <w:sz w:val="20"/>
              </w:rPr>
              <w:t>BYTE按8个bit定义，详见附录A.1。bit0=设备禁用(1=已禁用)；bit2=播报标识(1=需语音播报，0=仅同步)；bit3~bit7保留为0。设备处于禁用态时，平台每次同步(0x80/0x83)须置bit2=1(发0x05)，终端每次均应播报。示例：0x00正常；0x05禁用且播报。</w:t>
            </w:r>
          </w:p>
        </w:tc>
      </w:tr>
      <w:tr w14:paraId="11E22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vAlign w:val="top"/>
          </w:tcPr>
          <w:p w14:paraId="60EA9A1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短音余额提示</w:t>
            </w:r>
          </w:p>
        </w:tc>
        <w:tc>
          <w:tcPr>
            <w:tcW w:w="1616" w:type="dxa"/>
            <w:vAlign w:val="top"/>
          </w:tcPr>
          <w:p w14:paraId="0006956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BYTE</w:t>
            </w:r>
          </w:p>
        </w:tc>
        <w:tc>
          <w:tcPr>
            <w:tcW w:w="4828" w:type="dxa"/>
            <w:vAlign w:val="top"/>
          </w:tcPr>
          <w:p w14:paraId="370DCAF2">
            <w:r>
              <w:rPr>
                <w:rFonts w:ascii="宋体" w:hAnsi="宋体" w:eastAsia="宋体"/>
                <w:b w:val="0"/>
                <w:sz w:val="20"/>
              </w:rPr>
              <w:t>BYTE按8个bit定义，详见附录A.1。bit0=余额不足；bit1=条数用完；bit2=播报标识(1=需播报，0=仅同步)；bit3~bit7保留为0。bit0与bit1不得同时为1。示例：0x00正常；0x01不足静默；0x05不足播报；0x02用完静默；0x06用完播报。</w:t>
            </w:r>
          </w:p>
        </w:tc>
      </w:tr>
      <w:tr w14:paraId="17D8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vAlign w:val="top"/>
          </w:tcPr>
          <w:p w14:paraId="58F1B95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报位余额提示</w:t>
            </w:r>
          </w:p>
        </w:tc>
        <w:tc>
          <w:tcPr>
            <w:tcW w:w="1616" w:type="dxa"/>
            <w:vAlign w:val="top"/>
          </w:tcPr>
          <w:p w14:paraId="1B5D71A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BYTE</w:t>
            </w:r>
          </w:p>
        </w:tc>
        <w:tc>
          <w:tcPr>
            <w:tcW w:w="4828" w:type="dxa"/>
            <w:vAlign w:val="top"/>
          </w:tcPr>
          <w:p w14:paraId="2750B015">
            <w:r>
              <w:rPr>
                <w:rFonts w:ascii="宋体" w:hAnsi="宋体" w:eastAsia="宋体"/>
                <w:b w:val="0"/>
                <w:sz w:val="20"/>
              </w:rPr>
              <w:t>BYTE按8个bit定义，详见附录A.1。bit0=余额不足；bit1=条数用完；bit2=播报标识(1=需播报，0=仅同步)；bit3~bit7保留为0。bit0与bit1不得同时为1。示例：0x00正常；0x01不足静默；0x05不足播报；0x02用完静默；0x06用完播报。</w:t>
            </w:r>
          </w:p>
        </w:tc>
      </w:tr>
    </w:tbl>
    <w:p w14:paraId="1462662F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BFE376B">
      <w:pPr>
        <w:numPr>
          <w:ilvl w:val="0"/>
          <w:numId w:val="0"/>
        </w:num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1" w:name="_Toc6501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 终端上报位置</w:t>
      </w:r>
      <w:bookmarkEnd w:id="11"/>
    </w:p>
    <w:p w14:paraId="6C34CB0E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消息类型：0x01</w:t>
      </w:r>
    </w:p>
    <w:p w14:paraId="573E1089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消息体数据格式见下表。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1419"/>
        <w:gridCol w:w="5332"/>
      </w:tblGrid>
      <w:tr w14:paraId="7C2AD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1" w:type="dxa"/>
            <w:shd w:val="clear" w:color="auto" w:fill="A5A5A5" w:themeFill="accent3"/>
          </w:tcPr>
          <w:p w14:paraId="246290E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419" w:type="dxa"/>
            <w:shd w:val="clear" w:color="auto" w:fill="A5A5A5" w:themeFill="accent3"/>
          </w:tcPr>
          <w:p w14:paraId="011B5B8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5332" w:type="dxa"/>
            <w:shd w:val="clear" w:color="auto" w:fill="A5A5A5" w:themeFill="accent3"/>
          </w:tcPr>
          <w:p w14:paraId="674A832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A2D8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621" w:type="dxa"/>
            <w:shd w:val="clear" w:color="auto" w:fill="auto"/>
            <w:vAlign w:val="top"/>
          </w:tcPr>
          <w:p w14:paraId="4885254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终端业务ID</w:t>
            </w:r>
          </w:p>
        </w:tc>
        <w:tc>
          <w:tcPr>
            <w:tcW w:w="1419" w:type="dxa"/>
            <w:shd w:val="clear" w:color="auto" w:fill="auto"/>
            <w:vAlign w:val="top"/>
          </w:tcPr>
          <w:p w14:paraId="3729A10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WORD</w:t>
            </w:r>
          </w:p>
        </w:tc>
        <w:tc>
          <w:tcPr>
            <w:tcW w:w="5332" w:type="dxa"/>
            <w:shd w:val="clear" w:color="auto" w:fill="auto"/>
            <w:vAlign w:val="top"/>
          </w:tcPr>
          <w:p w14:paraId="6715356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消息的唯一标识，0～32767,循环使用，后台收到后会返回已接收回执。</w:t>
            </w:r>
          </w:p>
        </w:tc>
      </w:tr>
      <w:tr w14:paraId="75F36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621" w:type="dxa"/>
          </w:tcPr>
          <w:p w14:paraId="4D50FD1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上报标识</w:t>
            </w:r>
          </w:p>
        </w:tc>
        <w:tc>
          <w:tcPr>
            <w:tcW w:w="1419" w:type="dxa"/>
          </w:tcPr>
          <w:p w14:paraId="77E3F85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5332" w:type="dxa"/>
          </w:tcPr>
          <w:p w14:paraId="616C83C8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0：普通位置上报；1：按键SOS;2：落水SOS; 10: 取消SOS</w:t>
            </w:r>
          </w:p>
        </w:tc>
      </w:tr>
      <w:tr w14:paraId="4562F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</w:tcPr>
          <w:p w14:paraId="7700F5B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位置个数</w:t>
            </w:r>
          </w:p>
        </w:tc>
        <w:tc>
          <w:tcPr>
            <w:tcW w:w="1419" w:type="dxa"/>
          </w:tcPr>
          <w:p w14:paraId="3AEDB19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5332" w:type="dxa"/>
          </w:tcPr>
          <w:p w14:paraId="2863F5F0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位置个数。</w:t>
            </w:r>
          </w:p>
        </w:tc>
      </w:tr>
      <w:tr w14:paraId="0AFD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</w:tcPr>
          <w:p w14:paraId="1603808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位置1：经度</w:t>
            </w:r>
          </w:p>
        </w:tc>
        <w:tc>
          <w:tcPr>
            <w:tcW w:w="1419" w:type="dxa"/>
          </w:tcPr>
          <w:p w14:paraId="1BAD63D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BYTE[4]</w:t>
            </w:r>
          </w:p>
        </w:tc>
        <w:tc>
          <w:tcPr>
            <w:tcW w:w="5332" w:type="dxa"/>
          </w:tcPr>
          <w:p w14:paraId="31419C37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传输时，将格式为123.123456的经度，乘以1000000，转为4个字节的整数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如果为西经则整数为负数。</w:t>
            </w:r>
          </w:p>
        </w:tc>
      </w:tr>
      <w:tr w14:paraId="754E2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</w:tcPr>
          <w:p w14:paraId="31E82B4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位置1：纬度</w:t>
            </w:r>
          </w:p>
        </w:tc>
        <w:tc>
          <w:tcPr>
            <w:tcW w:w="1419" w:type="dxa"/>
          </w:tcPr>
          <w:p w14:paraId="7343EFB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BYTE[4]</w:t>
            </w:r>
          </w:p>
        </w:tc>
        <w:tc>
          <w:tcPr>
            <w:tcW w:w="5332" w:type="dxa"/>
          </w:tcPr>
          <w:p w14:paraId="34007EE8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传输时，将格式为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23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.123456的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纬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度，乘以1000000，转为4个字节的整数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如果为南纬则整数为负数。</w:t>
            </w:r>
          </w:p>
        </w:tc>
      </w:tr>
      <w:tr w14:paraId="3FF9B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</w:tcPr>
          <w:p w14:paraId="5BE6085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位置1：海拔</w:t>
            </w:r>
          </w:p>
        </w:tc>
        <w:tc>
          <w:tcPr>
            <w:tcW w:w="1419" w:type="dxa"/>
          </w:tcPr>
          <w:p w14:paraId="1E5AE1B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BYTE[2]</w:t>
            </w:r>
          </w:p>
        </w:tc>
        <w:tc>
          <w:tcPr>
            <w:tcW w:w="5332" w:type="dxa"/>
          </w:tcPr>
          <w:p w14:paraId="1980B1E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单位米，不带小数点。</w:t>
            </w:r>
          </w:p>
        </w:tc>
      </w:tr>
      <w:tr w14:paraId="7D69E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  <w:shd w:val="clear" w:color="auto" w:fill="auto"/>
            <w:vAlign w:val="top"/>
          </w:tcPr>
          <w:p w14:paraId="04E9F9A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位置1：速度</w:t>
            </w:r>
          </w:p>
        </w:tc>
        <w:tc>
          <w:tcPr>
            <w:tcW w:w="1419" w:type="dxa"/>
            <w:shd w:val="clear" w:color="auto" w:fill="auto"/>
            <w:vAlign w:val="top"/>
          </w:tcPr>
          <w:p w14:paraId="008C55AD">
            <w:pPr>
              <w:numPr>
                <w:ilvl w:val="0"/>
                <w:numId w:val="0"/>
              </w:numPr>
              <w:ind w:left="0" w:leftChars="0" w:firstLine="200" w:firstLineChars="100"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BYTE[2]</w:t>
            </w:r>
          </w:p>
        </w:tc>
        <w:tc>
          <w:tcPr>
            <w:tcW w:w="5332" w:type="dxa"/>
            <w:shd w:val="clear" w:color="auto" w:fill="auto"/>
            <w:vAlign w:val="top"/>
          </w:tcPr>
          <w:p w14:paraId="1E265846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单位km/h，保留2位小数点。</w:t>
            </w:r>
          </w:p>
        </w:tc>
      </w:tr>
      <w:tr w14:paraId="1CBA3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  <w:shd w:val="clear" w:color="auto" w:fill="auto"/>
            <w:vAlign w:val="top"/>
          </w:tcPr>
          <w:p w14:paraId="59640F8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位置1：方向</w:t>
            </w:r>
          </w:p>
        </w:tc>
        <w:tc>
          <w:tcPr>
            <w:tcW w:w="1419" w:type="dxa"/>
            <w:shd w:val="clear" w:color="auto" w:fill="auto"/>
            <w:vAlign w:val="top"/>
          </w:tcPr>
          <w:p w14:paraId="259816C5">
            <w:pPr>
              <w:numPr>
                <w:ilvl w:val="0"/>
                <w:numId w:val="0"/>
              </w:numPr>
              <w:ind w:left="0" w:leftChars="0" w:firstLine="200" w:firstLineChars="100"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BYTE[2]</w:t>
            </w:r>
          </w:p>
        </w:tc>
        <w:tc>
          <w:tcPr>
            <w:tcW w:w="5332" w:type="dxa"/>
            <w:shd w:val="clear" w:color="auto" w:fill="auto"/>
            <w:vAlign w:val="top"/>
          </w:tcPr>
          <w:p w14:paraId="6F1D690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方向360°。</w:t>
            </w:r>
          </w:p>
        </w:tc>
      </w:tr>
      <w:tr w14:paraId="33366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  <w:shd w:val="clear" w:color="auto" w:fill="auto"/>
            <w:vAlign w:val="top"/>
          </w:tcPr>
          <w:p w14:paraId="430F974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位置1：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时间戳</w:t>
            </w:r>
          </w:p>
        </w:tc>
        <w:tc>
          <w:tcPr>
            <w:tcW w:w="1419" w:type="dxa"/>
            <w:shd w:val="clear" w:color="auto" w:fill="auto"/>
            <w:vAlign w:val="top"/>
          </w:tcPr>
          <w:p w14:paraId="66D25927">
            <w:pPr>
              <w:numPr>
                <w:ilvl w:val="0"/>
                <w:numId w:val="0"/>
              </w:numPr>
              <w:ind w:left="0" w:leftChars="0" w:firstLine="200" w:firstLineChars="10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DWORD</w:t>
            </w:r>
          </w:p>
        </w:tc>
        <w:tc>
          <w:tcPr>
            <w:tcW w:w="5332" w:type="dxa"/>
            <w:shd w:val="clear" w:color="auto" w:fill="auto"/>
            <w:vAlign w:val="top"/>
          </w:tcPr>
          <w:p w14:paraId="53841B1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单位秒(UTC)时间。</w:t>
            </w:r>
          </w:p>
        </w:tc>
      </w:tr>
      <w:tr w14:paraId="2ACF2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  <w:shd w:val="clear" w:color="auto" w:fill="auto"/>
            <w:vAlign w:val="top"/>
          </w:tcPr>
          <w:p w14:paraId="70CE43A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...</w:t>
            </w:r>
          </w:p>
        </w:tc>
        <w:tc>
          <w:tcPr>
            <w:tcW w:w="1419" w:type="dxa"/>
            <w:shd w:val="clear" w:color="auto" w:fill="auto"/>
            <w:vAlign w:val="top"/>
          </w:tcPr>
          <w:p w14:paraId="690870F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...</w:t>
            </w:r>
          </w:p>
        </w:tc>
        <w:tc>
          <w:tcPr>
            <w:tcW w:w="5332" w:type="dxa"/>
            <w:shd w:val="clear" w:color="auto" w:fill="auto"/>
            <w:vAlign w:val="top"/>
          </w:tcPr>
          <w:p w14:paraId="23FBD36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...</w:t>
            </w:r>
          </w:p>
        </w:tc>
      </w:tr>
      <w:tr w14:paraId="5163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  <w:shd w:val="clear" w:color="auto" w:fill="auto"/>
            <w:vAlign w:val="top"/>
          </w:tcPr>
          <w:p w14:paraId="0BB6C81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位置N：经度</w:t>
            </w:r>
          </w:p>
        </w:tc>
        <w:tc>
          <w:tcPr>
            <w:tcW w:w="1419" w:type="dxa"/>
            <w:shd w:val="clear" w:color="auto" w:fill="auto"/>
            <w:vAlign w:val="top"/>
          </w:tcPr>
          <w:p w14:paraId="5B7FB9F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BYTE[4]</w:t>
            </w:r>
          </w:p>
        </w:tc>
        <w:tc>
          <w:tcPr>
            <w:tcW w:w="5332" w:type="dxa"/>
            <w:shd w:val="clear" w:color="auto" w:fill="auto"/>
            <w:vAlign w:val="top"/>
          </w:tcPr>
          <w:p w14:paraId="13F8F18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传输时，将格式为123.123456的经度，乘以1000000，转为4个字节的整数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如果为西经则整数为负数。</w:t>
            </w:r>
          </w:p>
        </w:tc>
      </w:tr>
      <w:tr w14:paraId="70FD8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  <w:shd w:val="clear" w:color="auto" w:fill="auto"/>
            <w:vAlign w:val="top"/>
          </w:tcPr>
          <w:p w14:paraId="20AD90F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位置N：纬度</w:t>
            </w:r>
          </w:p>
        </w:tc>
        <w:tc>
          <w:tcPr>
            <w:tcW w:w="1419" w:type="dxa"/>
            <w:shd w:val="clear" w:color="auto" w:fill="auto"/>
            <w:vAlign w:val="top"/>
          </w:tcPr>
          <w:p w14:paraId="03359B2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BYTE[4]</w:t>
            </w:r>
          </w:p>
        </w:tc>
        <w:tc>
          <w:tcPr>
            <w:tcW w:w="5332" w:type="dxa"/>
            <w:shd w:val="clear" w:color="auto" w:fill="auto"/>
            <w:vAlign w:val="top"/>
          </w:tcPr>
          <w:p w14:paraId="0BC1166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传输时，将格式为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23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.123456的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纬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度，乘以1000000，转为4个字节的整数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如果为南纬则整数为负数。</w:t>
            </w:r>
          </w:p>
        </w:tc>
      </w:tr>
      <w:tr w14:paraId="5CDA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  <w:shd w:val="clear" w:color="auto" w:fill="auto"/>
            <w:vAlign w:val="top"/>
          </w:tcPr>
          <w:p w14:paraId="2992881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位置N：海拔</w:t>
            </w:r>
          </w:p>
        </w:tc>
        <w:tc>
          <w:tcPr>
            <w:tcW w:w="1419" w:type="dxa"/>
            <w:shd w:val="clear" w:color="auto" w:fill="auto"/>
            <w:vAlign w:val="top"/>
          </w:tcPr>
          <w:p w14:paraId="2241528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BYTE[2]</w:t>
            </w:r>
          </w:p>
        </w:tc>
        <w:tc>
          <w:tcPr>
            <w:tcW w:w="5332" w:type="dxa"/>
            <w:shd w:val="clear" w:color="auto" w:fill="auto"/>
            <w:vAlign w:val="top"/>
          </w:tcPr>
          <w:p w14:paraId="75A0FAB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单位米，不带小数点。</w:t>
            </w:r>
          </w:p>
        </w:tc>
      </w:tr>
      <w:tr w14:paraId="1DC44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  <w:shd w:val="clear" w:color="auto" w:fill="auto"/>
            <w:vAlign w:val="top"/>
          </w:tcPr>
          <w:p w14:paraId="7FFC47A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位置N：速度</w:t>
            </w:r>
          </w:p>
        </w:tc>
        <w:tc>
          <w:tcPr>
            <w:tcW w:w="1419" w:type="dxa"/>
            <w:shd w:val="clear" w:color="auto" w:fill="auto"/>
            <w:vAlign w:val="top"/>
          </w:tcPr>
          <w:p w14:paraId="79BF7635">
            <w:pPr>
              <w:numPr>
                <w:ilvl w:val="0"/>
                <w:numId w:val="0"/>
              </w:numPr>
              <w:ind w:left="0" w:leftChars="0" w:firstLine="200" w:firstLineChars="100"/>
              <w:jc w:val="both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BYTE[2]</w:t>
            </w:r>
          </w:p>
        </w:tc>
        <w:tc>
          <w:tcPr>
            <w:tcW w:w="5332" w:type="dxa"/>
            <w:shd w:val="clear" w:color="auto" w:fill="auto"/>
            <w:vAlign w:val="top"/>
          </w:tcPr>
          <w:p w14:paraId="00A608E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单位km/h，保留2位小数点。</w:t>
            </w:r>
          </w:p>
        </w:tc>
      </w:tr>
      <w:tr w14:paraId="203B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  <w:shd w:val="clear" w:color="auto" w:fill="auto"/>
            <w:vAlign w:val="top"/>
          </w:tcPr>
          <w:p w14:paraId="615BD43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位置N：方向</w:t>
            </w:r>
          </w:p>
        </w:tc>
        <w:tc>
          <w:tcPr>
            <w:tcW w:w="1419" w:type="dxa"/>
            <w:shd w:val="clear" w:color="auto" w:fill="auto"/>
            <w:vAlign w:val="top"/>
          </w:tcPr>
          <w:p w14:paraId="733727B4">
            <w:pPr>
              <w:numPr>
                <w:ilvl w:val="0"/>
                <w:numId w:val="0"/>
              </w:numPr>
              <w:ind w:left="0" w:leftChars="0" w:firstLine="200" w:firstLineChars="100"/>
              <w:jc w:val="both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BYTE[2]</w:t>
            </w:r>
          </w:p>
        </w:tc>
        <w:tc>
          <w:tcPr>
            <w:tcW w:w="5332" w:type="dxa"/>
            <w:shd w:val="clear" w:color="auto" w:fill="auto"/>
            <w:vAlign w:val="top"/>
          </w:tcPr>
          <w:p w14:paraId="4E72188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方向360°。</w:t>
            </w:r>
          </w:p>
        </w:tc>
      </w:tr>
      <w:tr w14:paraId="19660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21" w:type="dxa"/>
            <w:shd w:val="clear" w:color="auto" w:fill="auto"/>
            <w:vAlign w:val="top"/>
          </w:tcPr>
          <w:p w14:paraId="67F92CA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位置N：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时间戳</w:t>
            </w:r>
          </w:p>
        </w:tc>
        <w:tc>
          <w:tcPr>
            <w:tcW w:w="1419" w:type="dxa"/>
            <w:shd w:val="clear" w:color="auto" w:fill="auto"/>
            <w:vAlign w:val="top"/>
          </w:tcPr>
          <w:p w14:paraId="75E0CA0B">
            <w:pPr>
              <w:numPr>
                <w:ilvl w:val="0"/>
                <w:numId w:val="0"/>
              </w:numPr>
              <w:ind w:left="0" w:leftChars="0" w:firstLine="200" w:firstLineChars="10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DWORD</w:t>
            </w:r>
          </w:p>
        </w:tc>
        <w:tc>
          <w:tcPr>
            <w:tcW w:w="5332" w:type="dxa"/>
            <w:shd w:val="clear" w:color="auto" w:fill="auto"/>
            <w:vAlign w:val="top"/>
          </w:tcPr>
          <w:p w14:paraId="3556AB7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单位秒(UTC)时间。</w:t>
            </w:r>
          </w:p>
        </w:tc>
      </w:tr>
    </w:tbl>
    <w:p w14:paraId="5216AC1E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FB78AE0">
      <w:pPr>
        <w:bidi w:val="0"/>
        <w:rPr>
          <w:rFonts w:hint="eastAsia"/>
          <w:lang w:val="en-US" w:eastAsia="zh-CN"/>
        </w:rPr>
      </w:pPr>
    </w:p>
    <w:p w14:paraId="09DE81AC">
      <w:pPr>
        <w:bidi w:val="0"/>
        <w:rPr>
          <w:rFonts w:hint="eastAsia"/>
          <w:lang w:val="en-US" w:eastAsia="zh-CN"/>
        </w:rPr>
      </w:pPr>
    </w:p>
    <w:p w14:paraId="2F9540B5">
      <w:pPr>
        <w:numPr>
          <w:ilvl w:val="0"/>
          <w:numId w:val="0"/>
        </w:num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2" w:name="_Toc8455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 终端上报语音</w:t>
      </w:r>
      <w:bookmarkEnd w:id="12"/>
    </w:p>
    <w:p w14:paraId="368DEFE2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消息类型：0x02</w:t>
      </w:r>
    </w:p>
    <w:p w14:paraId="1B624CDD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消息体数据格式见下表。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16"/>
        <w:gridCol w:w="4828"/>
      </w:tblGrid>
      <w:tr w14:paraId="4F099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A5A5A5" w:themeFill="accent3"/>
          </w:tcPr>
          <w:p w14:paraId="514D241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616" w:type="dxa"/>
            <w:shd w:val="clear" w:color="auto" w:fill="A5A5A5" w:themeFill="accent3"/>
          </w:tcPr>
          <w:p w14:paraId="6BF08C8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4828" w:type="dxa"/>
            <w:shd w:val="clear" w:color="auto" w:fill="A5A5A5" w:themeFill="accent3"/>
          </w:tcPr>
          <w:p w14:paraId="7A36C13D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8BAA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1388608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终端业务ID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00459A2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WORD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3D00FC67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消息的唯一标识，0～32767,循环使用，后台收到后会返回已接收回执。同一语音业务ID一样。</w:t>
            </w:r>
          </w:p>
        </w:tc>
      </w:tr>
      <w:tr w14:paraId="13DC1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3D3447BD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时间戳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4896DFCA">
            <w:pPr>
              <w:numPr>
                <w:ilvl w:val="0"/>
                <w:numId w:val="0"/>
              </w:numPr>
              <w:ind w:left="0" w:leftChars="0" w:firstLine="400" w:firstLineChars="20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DWORD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48F0CDE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单位秒(UTC)时间。</w:t>
            </w:r>
          </w:p>
        </w:tc>
      </w:tr>
      <w:tr w14:paraId="1D72A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01E85B9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码率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6D973FB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2F9E81D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0: 450；1:700；2:1200；3：2400。</w:t>
            </w:r>
          </w:p>
        </w:tc>
      </w:tr>
      <w:tr w14:paraId="3D34A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60B61BE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总包数</w:t>
            </w:r>
          </w:p>
        </w:tc>
        <w:tc>
          <w:tcPr>
            <w:tcW w:w="1616" w:type="dxa"/>
          </w:tcPr>
          <w:p w14:paraId="7B269C4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</w:tcPr>
          <w:p w14:paraId="6C0E9F5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总包数，取决于语音时长和码率。</w:t>
            </w:r>
          </w:p>
        </w:tc>
      </w:tr>
      <w:tr w14:paraId="768C0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28" w:type="dxa"/>
          </w:tcPr>
          <w:p w14:paraId="6579AAC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分包序号</w:t>
            </w:r>
          </w:p>
        </w:tc>
        <w:tc>
          <w:tcPr>
            <w:tcW w:w="1616" w:type="dxa"/>
          </w:tcPr>
          <w:p w14:paraId="4D8D9A9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</w:tcPr>
          <w:p w14:paraId="2E45DDC8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从1开始。</w:t>
            </w:r>
          </w:p>
        </w:tc>
      </w:tr>
      <w:tr w14:paraId="3D679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391B683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语音数据</w:t>
            </w:r>
          </w:p>
        </w:tc>
        <w:tc>
          <w:tcPr>
            <w:tcW w:w="1616" w:type="dxa"/>
          </w:tcPr>
          <w:p w14:paraId="1CD437C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HEX[N]</w:t>
            </w:r>
          </w:p>
        </w:tc>
        <w:tc>
          <w:tcPr>
            <w:tcW w:w="4828" w:type="dxa"/>
          </w:tcPr>
          <w:p w14:paraId="578DF9C5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压缩后的语音数据，语音秒数取决于报文大小。</w:t>
            </w:r>
          </w:p>
        </w:tc>
      </w:tr>
    </w:tbl>
    <w:p w14:paraId="1B409021">
      <w:pPr>
        <w:bidi w:val="0"/>
        <w:rPr>
          <w:rFonts w:hint="eastAsia"/>
          <w:lang w:val="en-US" w:eastAsia="zh-CN"/>
        </w:rPr>
      </w:pPr>
    </w:p>
    <w:p w14:paraId="169F0436">
      <w:pPr>
        <w:numPr>
          <w:ilvl w:val="0"/>
          <w:numId w:val="0"/>
        </w:num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3" w:name="_Toc6066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3.5 终端上报回执(已接收)</w:t>
      </w:r>
      <w:bookmarkEnd w:id="13"/>
    </w:p>
    <w:p w14:paraId="3FE932CE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消息类型：0x03</w:t>
      </w:r>
    </w:p>
    <w:p w14:paraId="429ED7AA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消息描述：终端已接收消息向平台反馈。</w:t>
      </w:r>
    </w:p>
    <w:p w14:paraId="0111AE8B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消息体数据格式见下表。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16"/>
        <w:gridCol w:w="4828"/>
      </w:tblGrid>
      <w:tr w14:paraId="02F92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A5A5A5" w:themeFill="accent3"/>
          </w:tcPr>
          <w:p w14:paraId="371DFB7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616" w:type="dxa"/>
            <w:shd w:val="clear" w:color="auto" w:fill="A5A5A5" w:themeFill="accent3"/>
          </w:tcPr>
          <w:p w14:paraId="376D434D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4828" w:type="dxa"/>
            <w:shd w:val="clear" w:color="auto" w:fill="A5A5A5" w:themeFill="accent3"/>
          </w:tcPr>
          <w:p w14:paraId="7B1194B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2ABA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0410C2A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平台业务ID-1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1BD6C02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WORD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3DD92E9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消息的唯一标识。号段随原上行消息类型：机身0x01/0x02为0～32767；APP上行0x10/0x11/0x12为32800～65535。</w:t>
            </w:r>
          </w:p>
        </w:tc>
      </w:tr>
      <w:tr w14:paraId="5D3DE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258C823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分包序号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265F48C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BYTE</w:t>
            </w:r>
          </w:p>
        </w:tc>
        <w:tc>
          <w:tcPr>
            <w:tcW w:w="4828" w:type="dxa"/>
          </w:tcPr>
          <w:p w14:paraId="6FF0DB9C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默认为0。语音消息才有分包。</w:t>
            </w:r>
          </w:p>
        </w:tc>
      </w:tr>
    </w:tbl>
    <w:p w14:paraId="757B4E08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0CB58BA">
      <w:pPr>
        <w:numPr>
          <w:ilvl w:val="0"/>
          <w:numId w:val="0"/>
        </w:num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4" w:name="_Toc26546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3.6 终端上报回执(已读)</w:t>
      </w:r>
      <w:bookmarkEnd w:id="14"/>
    </w:p>
    <w:p w14:paraId="5BF2F4AE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消息类型：0x05</w:t>
      </w:r>
    </w:p>
    <w:p w14:paraId="5F0E3280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消息描述：用户已读取消息，上报该消息通知平台。已读后可以先缓存到终端，等一段时间后再上报平台。默认终端会把最近10条的已读信息上报上来。</w:t>
      </w:r>
    </w:p>
    <w:p w14:paraId="15F61978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消息体数据格式见下表。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16"/>
        <w:gridCol w:w="4828"/>
      </w:tblGrid>
      <w:tr w14:paraId="7B03F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A5A5A5" w:themeFill="accent3"/>
          </w:tcPr>
          <w:p w14:paraId="6B17B6A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616" w:type="dxa"/>
            <w:shd w:val="clear" w:color="auto" w:fill="A5A5A5" w:themeFill="accent3"/>
          </w:tcPr>
          <w:p w14:paraId="3FD48CC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4828" w:type="dxa"/>
            <w:shd w:val="clear" w:color="auto" w:fill="A5A5A5" w:themeFill="accent3"/>
          </w:tcPr>
          <w:p w14:paraId="0D87A0D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4B77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406C9C6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平台业务ID-1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491B128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WORD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53B7792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消息的唯一标识。号段随原上行消息类型：机身0x01/0x02为0～32767；APP上行0x10/0x11/0x12为32800～65535。</w:t>
            </w:r>
          </w:p>
        </w:tc>
      </w:tr>
      <w:tr w14:paraId="740AA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45370DD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...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0D6D8DA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...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774D1EF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...</w:t>
            </w:r>
          </w:p>
        </w:tc>
      </w:tr>
      <w:tr w14:paraId="52CD3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773764B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平台业务ID-N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7992565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WORD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38451FA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消息的唯一标识。号段随原上行消息类型：机身0x01/0x02为0～32767；APP上行0x10/0x11/0x12为32800～65535。</w:t>
            </w:r>
          </w:p>
        </w:tc>
      </w:tr>
    </w:tbl>
    <w:p w14:paraId="6C34DCE1">
      <w:pPr>
        <w:numPr>
          <w:ilvl w:val="0"/>
          <w:numId w:val="0"/>
        </w:numPr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5" w:name="_Toc1437"/>
    </w:p>
    <w:p w14:paraId="3843363B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3.7 平台下发文本消息</w:t>
      </w:r>
      <w:bookmarkEnd w:id="15"/>
    </w:p>
    <w:p w14:paraId="4932D38B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消息类型：0x81</w:t>
      </w:r>
    </w:p>
    <w:p w14:paraId="4D5AD965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消息描述：平台下发文本消息。超过15秒(后台可配置)没收到终端反馈则消息发送失败。</w:t>
      </w:r>
    </w:p>
    <w:p w14:paraId="56006FC8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消息体数据格式见下表。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16"/>
        <w:gridCol w:w="4828"/>
      </w:tblGrid>
      <w:tr w14:paraId="27CA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A5A5A5" w:themeFill="accent3"/>
          </w:tcPr>
          <w:p w14:paraId="5AF97AB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616" w:type="dxa"/>
            <w:shd w:val="clear" w:color="auto" w:fill="A5A5A5" w:themeFill="accent3"/>
          </w:tcPr>
          <w:p w14:paraId="0D56853D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4828" w:type="dxa"/>
            <w:shd w:val="clear" w:color="auto" w:fill="A5A5A5" w:themeFill="accent3"/>
          </w:tcPr>
          <w:p w14:paraId="20E4253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02C4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1FBFD05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平台业务ID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2D4BA63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WORD</w:t>
            </w:r>
          </w:p>
        </w:tc>
        <w:tc>
          <w:tcPr>
            <w:tcW w:w="4828" w:type="dxa"/>
          </w:tcPr>
          <w:p w14:paraId="6260BF7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消息的唯一标识。号段随原上行消息类型：机身0x01/0x02为0～32767；APP上行0x10/0x11/0x12为32800～65535。</w:t>
            </w:r>
          </w:p>
        </w:tc>
      </w:tr>
      <w:tr w14:paraId="66B90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58BCB2C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文本内容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16A4347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BYTE[N]</w:t>
            </w:r>
          </w:p>
        </w:tc>
        <w:tc>
          <w:tcPr>
            <w:tcW w:w="4828" w:type="dxa"/>
          </w:tcPr>
          <w:p w14:paraId="772CE0B7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文本内容。N&lt;=400，最多200汉字。GB2312编码</w:t>
            </w:r>
          </w:p>
        </w:tc>
      </w:tr>
    </w:tbl>
    <w:p w14:paraId="1E7A2AFD">
      <w:pPr>
        <w:bidi w:val="0"/>
        <w:rPr>
          <w:rFonts w:hint="default"/>
          <w:lang w:val="en-US" w:eastAsia="zh-CN"/>
        </w:rPr>
      </w:pPr>
    </w:p>
    <w:p w14:paraId="7B56BE53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6" w:name="_Toc17484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3.8 平台下发语音消息</w:t>
      </w:r>
      <w:bookmarkEnd w:id="16"/>
    </w:p>
    <w:p w14:paraId="6A72AE84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消息类型：0x82</w:t>
      </w:r>
    </w:p>
    <w:p w14:paraId="0861F4BA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消息描述：平台下发语音消息。每包发送后，超过15秒(后台可配置)没收到终端反馈，则会重发进行重发，最多重发2次(后台可配置)。</w:t>
      </w:r>
    </w:p>
    <w:p w14:paraId="42B62B74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消息体数据格式见下表。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16"/>
        <w:gridCol w:w="4828"/>
      </w:tblGrid>
      <w:tr w14:paraId="06228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A5A5A5" w:themeFill="accent3"/>
          </w:tcPr>
          <w:p w14:paraId="64FB352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616" w:type="dxa"/>
            <w:shd w:val="clear" w:color="auto" w:fill="A5A5A5" w:themeFill="accent3"/>
          </w:tcPr>
          <w:p w14:paraId="6DB5310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4828" w:type="dxa"/>
            <w:shd w:val="clear" w:color="auto" w:fill="A5A5A5" w:themeFill="accent3"/>
          </w:tcPr>
          <w:p w14:paraId="50A39CD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7FA5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0A6E548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平台业务ID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70E764A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WORD</w:t>
            </w:r>
          </w:p>
        </w:tc>
        <w:tc>
          <w:tcPr>
            <w:tcW w:w="4828" w:type="dxa"/>
          </w:tcPr>
          <w:p w14:paraId="532802F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消息的唯一标识。同一语音业务ID一样。</w:t>
            </w:r>
          </w:p>
        </w:tc>
      </w:tr>
      <w:tr w14:paraId="138A4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071C9A3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码率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6F72AEC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</w:tcPr>
          <w:p w14:paraId="712B0D14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0: 450；1:700；2:1200；3：2400。</w:t>
            </w:r>
          </w:p>
        </w:tc>
      </w:tr>
      <w:tr w14:paraId="74390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6F92BE6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总包数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0764AD5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39B6C9C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总包数，取决于语音时长和码率。</w:t>
            </w:r>
          </w:p>
        </w:tc>
      </w:tr>
      <w:tr w14:paraId="7D887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69E48B3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分包序号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4980181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172FFB2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从1开始。</w:t>
            </w:r>
          </w:p>
        </w:tc>
      </w:tr>
      <w:tr w14:paraId="4BD54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559FE7B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语音数据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47F10A2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HEX[N]</w:t>
            </w:r>
          </w:p>
        </w:tc>
        <w:tc>
          <w:tcPr>
            <w:tcW w:w="4828" w:type="dxa"/>
          </w:tcPr>
          <w:p w14:paraId="73E5F177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压缩后的语音数据。</w:t>
            </w:r>
          </w:p>
        </w:tc>
      </w:tr>
    </w:tbl>
    <w:p w14:paraId="5B1CA561">
      <w:pPr>
        <w:numPr>
          <w:ilvl w:val="0"/>
          <w:numId w:val="0"/>
        </w:numPr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CD7433B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7" w:name="_Toc14431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3.9 平台下发回执</w:t>
      </w:r>
      <w:bookmarkEnd w:id="17"/>
    </w:p>
    <w:p w14:paraId="1B850B30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消息类型：0x83</w:t>
      </w:r>
    </w:p>
    <w:p w14:paraId="6AB5F928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消息描述：平台收到消息后会返回回执，目前是位置消息和语音消息。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16"/>
        <w:gridCol w:w="4828"/>
      </w:tblGrid>
      <w:tr w14:paraId="1BDA7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A5A5A5" w:themeFill="accent3"/>
          </w:tcPr>
          <w:p w14:paraId="17E055D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616" w:type="dxa"/>
            <w:shd w:val="clear" w:color="auto" w:fill="A5A5A5" w:themeFill="accent3"/>
          </w:tcPr>
          <w:p w14:paraId="27511AD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4828" w:type="dxa"/>
            <w:shd w:val="clear" w:color="auto" w:fill="A5A5A5" w:themeFill="accent3"/>
          </w:tcPr>
          <w:p w14:paraId="0ABC1FC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2A57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3FDCC15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终端业务ID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0E910DE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WORD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1CE6618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消息的唯一标识。号段随原上行消息类型：机身0x01/0x02为0～32767；APP上行0x10/0x11/0x12为32800～65535。</w:t>
            </w:r>
          </w:p>
        </w:tc>
      </w:tr>
      <w:tr w14:paraId="430A0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642D90C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分包序号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6FB7C83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BYTE</w:t>
            </w:r>
          </w:p>
        </w:tc>
        <w:tc>
          <w:tcPr>
            <w:tcW w:w="4828" w:type="dxa"/>
          </w:tcPr>
          <w:p w14:paraId="7277248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默认为0。语音消息才有分包。</w:t>
            </w:r>
          </w:p>
        </w:tc>
      </w:tr>
      <w:tr w14:paraId="355F1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172C74D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是否带状态信息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644F687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BYTE</w:t>
            </w:r>
          </w:p>
        </w:tc>
        <w:tc>
          <w:tcPr>
            <w:tcW w:w="4828" w:type="dxa"/>
          </w:tcPr>
          <w:p w14:paraId="06B79FD2">
            <w:r>
              <w:rPr>
                <w:rFonts w:ascii="宋体" w:hAnsi="宋体" w:eastAsia="宋体"/>
                <w:b w:val="0"/>
                <w:sz w:val="20"/>
              </w:rPr>
              <w:t>0：不带，无下方字段；1：带下方3个提示BYTE（设备状态提示、短音余额提示、报位余额提示）。是否带状态信息不含播报语义，详见附录A。</w:t>
            </w:r>
          </w:p>
        </w:tc>
      </w:tr>
      <w:tr w14:paraId="50E98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72E839A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设备状态提示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31CF82C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BYTE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379BB80A">
            <w:r>
              <w:rPr>
                <w:rFonts w:ascii="宋体" w:hAnsi="宋体" w:eastAsia="宋体"/>
                <w:b w:val="0"/>
                <w:sz w:val="20"/>
              </w:rPr>
              <w:t>BYTE按8个bit定义，详见附录A.1。bit0=设备禁用(1=已禁用)；bit2=播报标识(1=需语音播报，0=仅同步)；bit3~bit7保留为0。设备处于禁用态时，平台每次同步(0x80/0x83)须置bit2=1(发0x05)，终端每次均应播报。示例：0x00正常；0x05禁用且播报。</w:t>
            </w:r>
          </w:p>
        </w:tc>
      </w:tr>
      <w:tr w14:paraId="0170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2744F14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短音余额提示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71CBA7E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BYTE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1028A58A">
            <w:r>
              <w:rPr>
                <w:rFonts w:ascii="宋体" w:hAnsi="宋体" w:eastAsia="宋体"/>
                <w:b w:val="0"/>
                <w:sz w:val="20"/>
              </w:rPr>
              <w:t>BYTE按8个bit定义，详见附录A.1。bit0=余额不足；bit1=条数用完；bit2=播报标识(1=需播报，0=仅同步)；bit3~bit7保留为0。bit0与bit1不得同时为1。示例：0x00正常；0x01不足静默；0x05不足播报；0x02用完静默；0x06用完播报。</w:t>
            </w:r>
          </w:p>
        </w:tc>
      </w:tr>
      <w:tr w14:paraId="18B4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2CF04D4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报位余额提示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5138796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BYTE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11E31758">
            <w:r>
              <w:rPr>
                <w:rFonts w:ascii="宋体" w:hAnsi="宋体" w:eastAsia="宋体"/>
                <w:b w:val="0"/>
                <w:sz w:val="20"/>
              </w:rPr>
              <w:t>BYTE按8个bit定义，详见附录A.1。bit0=余额不足；bit1=条数用完；bit2=播报标识(1=需播报，0=仅同步)；bit3~bit7保留为0。bit0与bit1不得同时为1。示例：0x00正常；0x01不足静默；0x05不足播报；0x02用完静默；0x06用完播报。</w:t>
            </w:r>
          </w:p>
        </w:tc>
      </w:tr>
    </w:tbl>
    <w:p w14:paraId="5CAFA7B7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C6C0F7B">
      <w:pPr>
        <w:numPr>
          <w:ilvl w:val="0"/>
          <w:numId w:val="0"/>
        </w:num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3.10 APP上报语音</w:t>
      </w:r>
    </w:p>
    <w:p w14:paraId="49BE99FE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消息类型：0x10</w:t>
      </w:r>
    </w:p>
    <w:p w14:paraId="295BB919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消息体数据格式见下表。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16"/>
        <w:gridCol w:w="4828"/>
      </w:tblGrid>
      <w:tr w14:paraId="07F6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A5A5A5" w:themeFill="accent3"/>
          </w:tcPr>
          <w:p w14:paraId="43DD896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616" w:type="dxa"/>
            <w:shd w:val="clear" w:color="auto" w:fill="A5A5A5" w:themeFill="accent3"/>
          </w:tcPr>
          <w:p w14:paraId="75481D3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4828" w:type="dxa"/>
            <w:shd w:val="clear" w:color="auto" w:fill="A5A5A5" w:themeFill="accent3"/>
          </w:tcPr>
          <w:p w14:paraId="29A9D7F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C547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0C69E11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终端业务ID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09BC4C9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WORD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7629DFA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消息的唯一标识，32800～65535,与APP seq同值，循环使用，后台收到后会返回已接收回执。同一语音业务ID一样。</w:t>
            </w:r>
          </w:p>
        </w:tc>
      </w:tr>
      <w:tr w14:paraId="6ECAD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71A4C92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时间戳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37D5A951">
            <w:pPr>
              <w:numPr>
                <w:ilvl w:val="0"/>
                <w:numId w:val="0"/>
              </w:numPr>
              <w:ind w:left="0" w:leftChars="0" w:firstLine="400" w:firstLineChars="20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DWORD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62AB7EC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单位秒(UTC)时间。</w:t>
            </w:r>
          </w:p>
        </w:tc>
      </w:tr>
      <w:tr w14:paraId="5B27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45BFC59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版本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510ABBC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3021A77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val="en-US" w:eastAsia="zh-CN"/>
              </w:rPr>
              <w:t>只有第1包才有。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默认T05_L02_M01(版本3)</w:t>
            </w:r>
          </w:p>
        </w:tc>
      </w:tr>
      <w:tr w14:paraId="63EAD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577E8C3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码率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6F1C26B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107C9FE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val="en-US" w:eastAsia="zh-CN"/>
              </w:rPr>
              <w:t>只有第1包才有。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码率。7:75；10:100；12:125；15:150</w:t>
            </w:r>
          </w:p>
        </w:tc>
      </w:tr>
      <w:tr w14:paraId="283AA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69D291F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总包数</w:t>
            </w:r>
          </w:p>
        </w:tc>
        <w:tc>
          <w:tcPr>
            <w:tcW w:w="1616" w:type="dxa"/>
          </w:tcPr>
          <w:p w14:paraId="42A4EA5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</w:tcPr>
          <w:p w14:paraId="0A859E1C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val="en-US" w:eastAsia="zh-CN"/>
              </w:rPr>
              <w:t>只有第1包才有。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总包数，取决于语音时长和码率。</w:t>
            </w:r>
          </w:p>
        </w:tc>
      </w:tr>
      <w:tr w14:paraId="3B5A1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28" w:type="dxa"/>
          </w:tcPr>
          <w:p w14:paraId="36AC3EE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分包序号</w:t>
            </w:r>
          </w:p>
        </w:tc>
        <w:tc>
          <w:tcPr>
            <w:tcW w:w="1616" w:type="dxa"/>
          </w:tcPr>
          <w:p w14:paraId="6EA38F9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</w:tcPr>
          <w:p w14:paraId="6FCF198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从1开始。</w:t>
            </w:r>
          </w:p>
        </w:tc>
      </w:tr>
      <w:tr w14:paraId="22333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119CB77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压缩后语音数据</w:t>
            </w:r>
          </w:p>
        </w:tc>
        <w:tc>
          <w:tcPr>
            <w:tcW w:w="1616" w:type="dxa"/>
          </w:tcPr>
          <w:p w14:paraId="2B1DE98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HEX[N]</w:t>
            </w:r>
          </w:p>
        </w:tc>
        <w:tc>
          <w:tcPr>
            <w:tcW w:w="4828" w:type="dxa"/>
          </w:tcPr>
          <w:p w14:paraId="5DE94C57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压缩后的语音数据，语音秒数取决于报文大小。</w:t>
            </w:r>
          </w:p>
        </w:tc>
      </w:tr>
    </w:tbl>
    <w:p w14:paraId="356F995B">
      <w:pPr>
        <w:outlineLvl w:val="9"/>
        <w:rPr>
          <w:rFonts w:ascii="宋体" w:hAnsi="宋体" w:eastAsia="宋体"/>
          <w:b/>
          <w:sz w:val="24"/>
        </w:rPr>
      </w:pPr>
    </w:p>
    <w:p w14:paraId="4C1987E8">
      <w:pPr>
        <w:numPr>
          <w:ilvl w:val="0"/>
          <w:numId w:val="0"/>
        </w:num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3.11 APP上报图片</w:t>
      </w:r>
    </w:p>
    <w:p w14:paraId="7790A730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消息类型：0x11</w:t>
      </w:r>
    </w:p>
    <w:p w14:paraId="65319B39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消息体数据格式见下表。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16"/>
        <w:gridCol w:w="4828"/>
      </w:tblGrid>
      <w:tr w14:paraId="42C98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A5A5A5" w:themeFill="accent3"/>
          </w:tcPr>
          <w:p w14:paraId="0413014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616" w:type="dxa"/>
            <w:shd w:val="clear" w:color="auto" w:fill="A5A5A5" w:themeFill="accent3"/>
          </w:tcPr>
          <w:p w14:paraId="6733C81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4828" w:type="dxa"/>
            <w:shd w:val="clear" w:color="auto" w:fill="A5A5A5" w:themeFill="accent3"/>
          </w:tcPr>
          <w:p w14:paraId="6BA5A24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00A0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17A3C45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终端业务ID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6489E82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WORD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3D30EBC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消息的唯一标识，32800～65535,与APP seq同值，循环使用，后台收到后会返回已接收回执。同一图片业务ID一样。</w:t>
            </w:r>
          </w:p>
        </w:tc>
      </w:tr>
      <w:tr w14:paraId="02E34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2085328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时间戳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23F1B322">
            <w:pPr>
              <w:numPr>
                <w:ilvl w:val="0"/>
                <w:numId w:val="0"/>
              </w:numPr>
              <w:ind w:left="0" w:leftChars="0" w:firstLine="400" w:firstLineChars="20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DWORD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3247697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单位秒(UTC)时间。</w:t>
            </w:r>
          </w:p>
        </w:tc>
      </w:tr>
      <w:tr w14:paraId="743BC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21D28A1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版本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6AB95FE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02FD40F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val="en-US" w:eastAsia="zh-CN"/>
              </w:rPr>
              <w:t>只有第1包才有。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默认T05_L01_M01(版本5)</w:t>
            </w:r>
          </w:p>
        </w:tc>
      </w:tr>
      <w:tr w14:paraId="244A5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7B354DE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码率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3216EA3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48F486D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val="en-US" w:eastAsia="zh-CN"/>
              </w:rPr>
              <w:t>只有第1包才有。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模型编号。版本5：8/16/24/32/40</w:t>
            </w:r>
          </w:p>
        </w:tc>
      </w:tr>
      <w:tr w14:paraId="6BB14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2FA9273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原图大小</w:t>
            </w:r>
          </w:p>
        </w:tc>
        <w:tc>
          <w:tcPr>
            <w:tcW w:w="1616" w:type="dxa"/>
          </w:tcPr>
          <w:p w14:paraId="51DDF67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WORD</w:t>
            </w:r>
          </w:p>
        </w:tc>
        <w:tc>
          <w:tcPr>
            <w:tcW w:w="4828" w:type="dxa"/>
          </w:tcPr>
          <w:p w14:paraId="56899A0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val="en-US" w:eastAsia="zh-CN"/>
              </w:rPr>
              <w:t>只有第1包才有。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原图大小。单位KB，没有小数点。</w:t>
            </w:r>
          </w:p>
        </w:tc>
      </w:tr>
      <w:tr w14:paraId="5B54B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2F1009D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总包数</w:t>
            </w:r>
          </w:p>
        </w:tc>
        <w:tc>
          <w:tcPr>
            <w:tcW w:w="1616" w:type="dxa"/>
          </w:tcPr>
          <w:p w14:paraId="7C38B47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</w:tcPr>
          <w:p w14:paraId="6EBC7438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val="en-US" w:eastAsia="zh-CN"/>
              </w:rPr>
              <w:t>只有第1包才有。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总包数，取决于语音时长和码率。</w:t>
            </w:r>
          </w:p>
        </w:tc>
      </w:tr>
      <w:tr w14:paraId="32B86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28" w:type="dxa"/>
          </w:tcPr>
          <w:p w14:paraId="4E030EB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分包序号</w:t>
            </w:r>
          </w:p>
        </w:tc>
        <w:tc>
          <w:tcPr>
            <w:tcW w:w="1616" w:type="dxa"/>
          </w:tcPr>
          <w:p w14:paraId="1925DD5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</w:t>
            </w:r>
          </w:p>
        </w:tc>
        <w:tc>
          <w:tcPr>
            <w:tcW w:w="4828" w:type="dxa"/>
          </w:tcPr>
          <w:p w14:paraId="0558D208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从1开始。</w:t>
            </w:r>
          </w:p>
        </w:tc>
      </w:tr>
      <w:tr w14:paraId="51A2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</w:tcPr>
          <w:p w14:paraId="21FEFC3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压缩后图像数据</w:t>
            </w:r>
          </w:p>
        </w:tc>
        <w:tc>
          <w:tcPr>
            <w:tcW w:w="1616" w:type="dxa"/>
          </w:tcPr>
          <w:p w14:paraId="3ADE8D2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HEX[N]</w:t>
            </w:r>
          </w:p>
        </w:tc>
        <w:tc>
          <w:tcPr>
            <w:tcW w:w="4828" w:type="dxa"/>
          </w:tcPr>
          <w:p w14:paraId="012D352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压缩后图像数据。</w:t>
            </w:r>
          </w:p>
        </w:tc>
      </w:tr>
    </w:tbl>
    <w:p w14:paraId="61910862">
      <w:pPr>
        <w:outlineLvl w:val="9"/>
        <w:rPr>
          <w:rFonts w:ascii="宋体" w:hAnsi="宋体" w:eastAsia="宋体"/>
          <w:b/>
          <w:sz w:val="24"/>
        </w:rPr>
      </w:pPr>
    </w:p>
    <w:p w14:paraId="1B715BF0">
      <w:pPr>
        <w:numPr>
          <w:ilvl w:val="0"/>
          <w:numId w:val="0"/>
        </w:num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3.12 APP上报文本</w:t>
      </w:r>
    </w:p>
    <w:p w14:paraId="532C5ACE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消息类型：0x12</w:t>
      </w:r>
    </w:p>
    <w:p w14:paraId="124AC8B9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消息体数据格式见下表。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16"/>
        <w:gridCol w:w="4828"/>
      </w:tblGrid>
      <w:tr w14:paraId="225B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A5A5A5" w:themeFill="accent3"/>
          </w:tcPr>
          <w:p w14:paraId="1B0571C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616" w:type="dxa"/>
            <w:shd w:val="clear" w:color="auto" w:fill="A5A5A5" w:themeFill="accent3"/>
          </w:tcPr>
          <w:p w14:paraId="31CD084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4828" w:type="dxa"/>
            <w:shd w:val="clear" w:color="auto" w:fill="A5A5A5" w:themeFill="accent3"/>
          </w:tcPr>
          <w:p w14:paraId="6ADB9A9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D7BB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shd w:val="clear" w:color="auto" w:fill="auto"/>
            <w:vAlign w:val="top"/>
          </w:tcPr>
          <w:p w14:paraId="73AC7D9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终端业务ID</w:t>
            </w:r>
          </w:p>
        </w:tc>
        <w:tc>
          <w:tcPr>
            <w:tcW w:w="1616" w:type="dxa"/>
            <w:shd w:val="clear" w:color="auto" w:fill="auto"/>
            <w:vAlign w:val="top"/>
          </w:tcPr>
          <w:p w14:paraId="24B59E2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WORD</w:t>
            </w:r>
          </w:p>
        </w:tc>
        <w:tc>
          <w:tcPr>
            <w:tcW w:w="4828" w:type="dxa"/>
            <w:shd w:val="clear" w:color="auto" w:fill="auto"/>
            <w:vAlign w:val="top"/>
          </w:tcPr>
          <w:p w14:paraId="49F4980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消息的唯一标识，32800～65535,与APP seq同值，循环使用，后台收到后会返回已接收回执。</w:t>
            </w:r>
          </w:p>
        </w:tc>
      </w:tr>
      <w:tr w14:paraId="59AD9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8" w:type="dxa"/>
            <w:vAlign w:val="top"/>
          </w:tcPr>
          <w:p w14:paraId="1EF9188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文本内容</w:t>
            </w:r>
          </w:p>
        </w:tc>
        <w:tc>
          <w:tcPr>
            <w:tcW w:w="1616" w:type="dxa"/>
            <w:vAlign w:val="top"/>
          </w:tcPr>
          <w:p w14:paraId="6C48871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BYTE[N]</w:t>
            </w:r>
          </w:p>
        </w:tc>
        <w:tc>
          <w:tcPr>
            <w:tcW w:w="4828" w:type="dxa"/>
            <w:vAlign w:val="top"/>
          </w:tcPr>
          <w:p w14:paraId="37B3124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文本内容。N&lt;=200，最多100汉字。GB2312编码</w:t>
            </w:r>
          </w:p>
        </w:tc>
      </w:tr>
    </w:tbl>
    <w:p w14:paraId="24E9D01F">
      <w:pPr>
        <w:outlineLvl w:val="9"/>
        <w:rPr>
          <w:rFonts w:ascii="宋体" w:hAnsi="宋体" w:eastAsia="宋体"/>
          <w:b/>
          <w:sz w:val="24"/>
        </w:rPr>
      </w:pPr>
    </w:p>
    <w:p w14:paraId="57E3BB51">
      <w:pPr>
        <w:outlineLvl w:val="9"/>
        <w:rPr>
          <w:rFonts w:ascii="宋体" w:hAnsi="宋体" w:eastAsia="宋体"/>
          <w:b/>
          <w:sz w:val="24"/>
        </w:rPr>
      </w:pPr>
    </w:p>
    <w:p w14:paraId="4B47FB83">
      <w:pPr>
        <w:outlineLvl w:val="0"/>
      </w:pPr>
      <w:bookmarkStart w:id="18" w:name="_GoBack"/>
      <w:bookmarkEnd w:id="18"/>
      <w:r>
        <w:rPr>
          <w:rFonts w:ascii="宋体" w:hAnsi="宋体" w:eastAsia="宋体"/>
          <w:b/>
          <w:sz w:val="24"/>
        </w:rPr>
        <w:t>附录A  状态信息与语音播报说明</w:t>
      </w:r>
    </w:p>
    <w:p w14:paraId="6708E5A7">
      <w:r>
        <w:rPr>
          <w:rFonts w:ascii="宋体" w:hAnsi="宋体" w:eastAsia="宋体"/>
          <w:b w:val="0"/>
          <w:sz w:val="22"/>
        </w:rPr>
        <w:t>本附录说明0x80平台登录响应、0x83平台下发回执中状态扩展字段的bit定义、终端本地持久化与业务控制、以及平台播报间隔策略。</w:t>
      </w:r>
    </w:p>
    <w:p w14:paraId="3593EBC3"/>
    <w:p w14:paraId="4B0B4906">
      <w:r>
        <w:rPr>
          <w:rFonts w:ascii="宋体" w:hAnsi="宋体" w:eastAsia="宋体"/>
          <w:b/>
          <w:sz w:val="22"/>
        </w:rPr>
        <w:t>A.1  提示BYTE的bit定义</w:t>
      </w:r>
    </w:p>
    <w:p w14:paraId="2FE92D71">
      <w:r>
        <w:rPr>
          <w:rFonts w:ascii="宋体" w:hAnsi="宋体" w:eastAsia="宋体"/>
          <w:b w:val="0"/>
          <w:sz w:val="22"/>
        </w:rPr>
        <w:t>当是否带状态信息=1时，设备状态提示、短音余额提示、报位余额提示均为BYTE。每项提示BYTE均独立定义8个bit，播报标识位于各自BYTE内，不放入是否带状态信息。</w:t>
      </w:r>
    </w:p>
    <w:p w14:paraId="24D70588">
      <w:r>
        <w:rPr>
          <w:rFonts w:ascii="宋体" w:hAnsi="宋体" w:eastAsia="宋体"/>
          <w:b/>
          <w:sz w:val="22"/>
        </w:rPr>
        <w:t>（1）短音余额提示 / 报位余额提示（两者bit定义相同）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D09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E813682">
            <w:r>
              <w:rPr>
                <w:rFonts w:ascii="宋体" w:hAnsi="宋体" w:eastAsia="宋体"/>
                <w:b w:val="0"/>
                <w:sz w:val="20"/>
              </w:rPr>
              <w:t>bit</w:t>
            </w:r>
          </w:p>
        </w:tc>
        <w:tc>
          <w:tcPr>
            <w:tcW w:w="2769" w:type="dxa"/>
          </w:tcPr>
          <w:p w14:paraId="6B1B871E">
            <w:r>
              <w:rPr>
                <w:rFonts w:ascii="宋体" w:hAnsi="宋体" w:eastAsia="宋体"/>
                <w:b w:val="0"/>
                <w:sz w:val="20"/>
              </w:rPr>
              <w:t>名称</w:t>
            </w:r>
          </w:p>
        </w:tc>
        <w:tc>
          <w:tcPr>
            <w:tcW w:w="2769" w:type="dxa"/>
          </w:tcPr>
          <w:p w14:paraId="78B264A3"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 w14:paraId="74667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C92827B">
            <w:r>
              <w:rPr>
                <w:rFonts w:ascii="宋体" w:hAnsi="宋体" w:eastAsia="宋体"/>
                <w:b w:val="0"/>
                <w:sz w:val="20"/>
              </w:rPr>
              <w:t>bit0</w:t>
            </w:r>
          </w:p>
        </w:tc>
        <w:tc>
          <w:tcPr>
            <w:tcW w:w="2769" w:type="dxa"/>
          </w:tcPr>
          <w:p w14:paraId="1AF69EF5">
            <w:r>
              <w:rPr>
                <w:rFonts w:ascii="宋体" w:hAnsi="宋体" w:eastAsia="宋体"/>
                <w:b w:val="0"/>
                <w:sz w:val="20"/>
              </w:rPr>
              <w:t>余额不足</w:t>
            </w:r>
          </w:p>
        </w:tc>
        <w:tc>
          <w:tcPr>
            <w:tcW w:w="2769" w:type="dxa"/>
          </w:tcPr>
          <w:p w14:paraId="5736F1B5">
            <w:r>
              <w:rPr>
                <w:rFonts w:ascii="宋体" w:hAnsi="宋体" w:eastAsia="宋体"/>
                <w:b w:val="0"/>
                <w:sz w:val="20"/>
              </w:rPr>
              <w:t>1=当前为余额不足；0=非此状态</w:t>
            </w:r>
          </w:p>
        </w:tc>
      </w:tr>
      <w:tr w14:paraId="0F0C4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8B3E401">
            <w:r>
              <w:rPr>
                <w:rFonts w:ascii="宋体" w:hAnsi="宋体" w:eastAsia="宋体"/>
                <w:b w:val="0"/>
                <w:sz w:val="20"/>
              </w:rPr>
              <w:t>bit1</w:t>
            </w:r>
          </w:p>
        </w:tc>
        <w:tc>
          <w:tcPr>
            <w:tcW w:w="2769" w:type="dxa"/>
          </w:tcPr>
          <w:p w14:paraId="22F92DA1">
            <w:r>
              <w:rPr>
                <w:rFonts w:ascii="宋体" w:hAnsi="宋体" w:eastAsia="宋体"/>
                <w:b w:val="0"/>
                <w:sz w:val="20"/>
              </w:rPr>
              <w:t>条数用完</w:t>
            </w:r>
          </w:p>
        </w:tc>
        <w:tc>
          <w:tcPr>
            <w:tcW w:w="2769" w:type="dxa"/>
          </w:tcPr>
          <w:p w14:paraId="77E43D9F">
            <w:r>
              <w:rPr>
                <w:rFonts w:ascii="宋体" w:hAnsi="宋体" w:eastAsia="宋体"/>
                <w:b w:val="0"/>
                <w:sz w:val="20"/>
              </w:rPr>
              <w:t>1=当前为条数已用完；0=非此状态</w:t>
            </w:r>
          </w:p>
        </w:tc>
      </w:tr>
      <w:tr w14:paraId="02AF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19263BA">
            <w:r>
              <w:rPr>
                <w:rFonts w:ascii="宋体" w:hAnsi="宋体" w:eastAsia="宋体"/>
                <w:b w:val="0"/>
                <w:sz w:val="20"/>
              </w:rPr>
              <w:t>bit2</w:t>
            </w:r>
          </w:p>
        </w:tc>
        <w:tc>
          <w:tcPr>
            <w:tcW w:w="2769" w:type="dxa"/>
          </w:tcPr>
          <w:p w14:paraId="5F4D0F21">
            <w:r>
              <w:rPr>
                <w:rFonts w:ascii="宋体" w:hAnsi="宋体" w:eastAsia="宋体"/>
                <w:b w:val="0"/>
                <w:sz w:val="20"/>
              </w:rPr>
              <w:t>播报标识</w:t>
            </w:r>
          </w:p>
        </w:tc>
        <w:tc>
          <w:tcPr>
            <w:tcW w:w="2769" w:type="dxa"/>
          </w:tcPr>
          <w:p w14:paraId="57C0302F">
            <w:r>
              <w:rPr>
                <w:rFonts w:ascii="宋体" w:hAnsi="宋体" w:eastAsia="宋体"/>
                <w:b w:val="0"/>
                <w:sz w:val="20"/>
              </w:rPr>
              <w:t>1=本条消息需对该项语音播报；0=仅同步状态，不播报</w:t>
            </w:r>
          </w:p>
        </w:tc>
      </w:tr>
      <w:tr w14:paraId="7BE61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EF747FE">
            <w:r>
              <w:rPr>
                <w:rFonts w:ascii="宋体" w:hAnsi="宋体" w:eastAsia="宋体"/>
                <w:b w:val="0"/>
                <w:sz w:val="20"/>
              </w:rPr>
              <w:t>bit3~bit7</w:t>
            </w:r>
          </w:p>
        </w:tc>
        <w:tc>
          <w:tcPr>
            <w:tcW w:w="2769" w:type="dxa"/>
          </w:tcPr>
          <w:p w14:paraId="233B58CE">
            <w:r>
              <w:rPr>
                <w:rFonts w:ascii="宋体" w:hAnsi="宋体" w:eastAsia="宋体"/>
                <w:b w:val="0"/>
                <w:sz w:val="20"/>
              </w:rPr>
              <w:t>保留</w:t>
            </w:r>
          </w:p>
        </w:tc>
        <w:tc>
          <w:tcPr>
            <w:tcW w:w="2769" w:type="dxa"/>
          </w:tcPr>
          <w:p w14:paraId="0402595B">
            <w:r>
              <w:rPr>
                <w:rFonts w:ascii="宋体" w:hAnsi="宋体" w:eastAsia="宋体"/>
                <w:b w:val="0"/>
                <w:sz w:val="20"/>
              </w:rPr>
              <w:t>必须置0</w:t>
            </w:r>
          </w:p>
        </w:tc>
      </w:tr>
    </w:tbl>
    <w:p w14:paraId="0FDF74C4">
      <w:r>
        <w:rPr>
          <w:rFonts w:ascii="宋体" w:hAnsi="宋体" w:eastAsia="宋体"/>
          <w:b w:val="0"/>
          <w:sz w:val="22"/>
        </w:rPr>
        <w:t>约束：bit0与bit1不得同时为1；均为0表示正常。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AA7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A0AB1EF">
            <w:r>
              <w:rPr>
                <w:rFonts w:ascii="宋体" w:hAnsi="宋体" w:eastAsia="宋体"/>
                <w:b w:val="0"/>
                <w:sz w:val="20"/>
              </w:rPr>
              <w:t>整字节(HEX)</w:t>
            </w:r>
          </w:p>
        </w:tc>
        <w:tc>
          <w:tcPr>
            <w:tcW w:w="2769" w:type="dxa"/>
          </w:tcPr>
          <w:p w14:paraId="4A03FB0E"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w="2769" w:type="dxa"/>
          </w:tcPr>
          <w:p w14:paraId="1D9EFEC7"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 w14:paraId="05CFC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D0804D2">
            <w:r>
              <w:rPr>
                <w:rFonts w:ascii="宋体" w:hAnsi="宋体" w:eastAsia="宋体"/>
                <w:b w:val="0"/>
                <w:sz w:val="20"/>
              </w:rPr>
              <w:t>0x00</w:t>
            </w:r>
          </w:p>
        </w:tc>
        <w:tc>
          <w:tcPr>
            <w:tcW w:w="2769" w:type="dxa"/>
          </w:tcPr>
          <w:p w14:paraId="2A3BF8E0"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w="2769" w:type="dxa"/>
          </w:tcPr>
          <w:p w14:paraId="688F276B">
            <w:r>
              <w:rPr>
                <w:rFonts w:ascii="宋体" w:hAnsi="宋体" w:eastAsia="宋体"/>
                <w:b w:val="0"/>
                <w:sz w:val="20"/>
              </w:rPr>
              <w:t>不播报</w:t>
            </w:r>
          </w:p>
        </w:tc>
      </w:tr>
      <w:tr w14:paraId="1ED85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B9BF1AB">
            <w:r>
              <w:rPr>
                <w:rFonts w:ascii="宋体" w:hAnsi="宋体" w:eastAsia="宋体"/>
                <w:b w:val="0"/>
                <w:sz w:val="20"/>
              </w:rPr>
              <w:t>0x01</w:t>
            </w:r>
          </w:p>
        </w:tc>
        <w:tc>
          <w:tcPr>
            <w:tcW w:w="2769" w:type="dxa"/>
          </w:tcPr>
          <w:p w14:paraId="1FDCF393">
            <w:r>
              <w:rPr>
                <w:rFonts w:ascii="宋体" w:hAnsi="宋体" w:eastAsia="宋体"/>
                <w:b w:val="0"/>
                <w:sz w:val="20"/>
              </w:rPr>
              <w:t>不足，静默</w:t>
            </w:r>
          </w:p>
        </w:tc>
        <w:tc>
          <w:tcPr>
            <w:tcW w:w="2769" w:type="dxa"/>
          </w:tcPr>
          <w:p w14:paraId="725FA945">
            <w:r>
              <w:rPr>
                <w:rFonts w:ascii="宋体" w:hAnsi="宋体" w:eastAsia="宋体"/>
                <w:b w:val="0"/>
                <w:sz w:val="20"/>
              </w:rPr>
              <w:t>bit2=0，仅同步</w:t>
            </w:r>
          </w:p>
        </w:tc>
      </w:tr>
      <w:tr w14:paraId="0086B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9CD89FC">
            <w:r>
              <w:rPr>
                <w:rFonts w:ascii="宋体" w:hAnsi="宋体" w:eastAsia="宋体"/>
                <w:b w:val="0"/>
                <w:sz w:val="20"/>
              </w:rPr>
              <w:t>0x05</w:t>
            </w:r>
          </w:p>
        </w:tc>
        <w:tc>
          <w:tcPr>
            <w:tcW w:w="2769" w:type="dxa"/>
          </w:tcPr>
          <w:p w14:paraId="5F60579A">
            <w:r>
              <w:rPr>
                <w:rFonts w:ascii="宋体" w:hAnsi="宋体" w:eastAsia="宋体"/>
                <w:b w:val="0"/>
                <w:sz w:val="20"/>
              </w:rPr>
              <w:t>不足，播报</w:t>
            </w:r>
          </w:p>
        </w:tc>
        <w:tc>
          <w:tcPr>
            <w:tcW w:w="2769" w:type="dxa"/>
          </w:tcPr>
          <w:p w14:paraId="52082EE9">
            <w:r>
              <w:rPr>
                <w:rFonts w:ascii="宋体" w:hAnsi="宋体" w:eastAsia="宋体"/>
                <w:b w:val="0"/>
                <w:sz w:val="20"/>
              </w:rPr>
              <w:t>bit2=1，需播报</w:t>
            </w:r>
          </w:p>
        </w:tc>
      </w:tr>
      <w:tr w14:paraId="3D985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B06F028">
            <w:r>
              <w:rPr>
                <w:rFonts w:ascii="宋体" w:hAnsi="宋体" w:eastAsia="宋体"/>
                <w:b w:val="0"/>
                <w:sz w:val="20"/>
              </w:rPr>
              <w:t>0x02</w:t>
            </w:r>
          </w:p>
        </w:tc>
        <w:tc>
          <w:tcPr>
            <w:tcW w:w="2769" w:type="dxa"/>
          </w:tcPr>
          <w:p w14:paraId="0E0100BD">
            <w:r>
              <w:rPr>
                <w:rFonts w:ascii="宋体" w:hAnsi="宋体" w:eastAsia="宋体"/>
                <w:b w:val="0"/>
                <w:sz w:val="20"/>
              </w:rPr>
              <w:t>用完，静默</w:t>
            </w:r>
          </w:p>
        </w:tc>
        <w:tc>
          <w:tcPr>
            <w:tcW w:w="2769" w:type="dxa"/>
          </w:tcPr>
          <w:p w14:paraId="03B5459F">
            <w:r>
              <w:rPr>
                <w:rFonts w:ascii="宋体" w:hAnsi="宋体" w:eastAsia="宋体"/>
                <w:b w:val="0"/>
                <w:sz w:val="20"/>
              </w:rPr>
              <w:t>bit2=0，仅同步</w:t>
            </w:r>
          </w:p>
        </w:tc>
      </w:tr>
      <w:tr w14:paraId="3260C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C0CC108">
            <w:r>
              <w:rPr>
                <w:rFonts w:ascii="宋体" w:hAnsi="宋体" w:eastAsia="宋体"/>
                <w:b w:val="0"/>
                <w:sz w:val="20"/>
              </w:rPr>
              <w:t>0x06</w:t>
            </w:r>
          </w:p>
        </w:tc>
        <w:tc>
          <w:tcPr>
            <w:tcW w:w="2769" w:type="dxa"/>
          </w:tcPr>
          <w:p w14:paraId="27E179F8">
            <w:r>
              <w:rPr>
                <w:rFonts w:ascii="宋体" w:hAnsi="宋体" w:eastAsia="宋体"/>
                <w:b w:val="0"/>
                <w:sz w:val="20"/>
              </w:rPr>
              <w:t>用完，播报</w:t>
            </w:r>
          </w:p>
        </w:tc>
        <w:tc>
          <w:tcPr>
            <w:tcW w:w="2769" w:type="dxa"/>
          </w:tcPr>
          <w:p w14:paraId="0C204706">
            <w:r>
              <w:rPr>
                <w:rFonts w:ascii="宋体" w:hAnsi="宋体" w:eastAsia="宋体"/>
                <w:b w:val="0"/>
                <w:sz w:val="20"/>
              </w:rPr>
              <w:t>bit2=1，需播报</w:t>
            </w:r>
          </w:p>
        </w:tc>
      </w:tr>
    </w:tbl>
    <w:p w14:paraId="4F638DA4"/>
    <w:p w14:paraId="231F5620">
      <w:r>
        <w:rPr>
          <w:rFonts w:ascii="宋体" w:hAnsi="宋体" w:eastAsia="宋体"/>
          <w:b/>
          <w:sz w:val="22"/>
        </w:rPr>
        <w:t>（2）设备状态提示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83EE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7409254">
            <w:r>
              <w:rPr>
                <w:rFonts w:ascii="宋体" w:hAnsi="宋体" w:eastAsia="宋体"/>
                <w:b w:val="0"/>
                <w:sz w:val="20"/>
              </w:rPr>
              <w:t>bit</w:t>
            </w:r>
          </w:p>
        </w:tc>
        <w:tc>
          <w:tcPr>
            <w:tcW w:w="2769" w:type="dxa"/>
          </w:tcPr>
          <w:p w14:paraId="0C58B12C">
            <w:r>
              <w:rPr>
                <w:rFonts w:ascii="宋体" w:hAnsi="宋体" w:eastAsia="宋体"/>
                <w:b w:val="0"/>
                <w:sz w:val="20"/>
              </w:rPr>
              <w:t>名称</w:t>
            </w:r>
          </w:p>
        </w:tc>
        <w:tc>
          <w:tcPr>
            <w:tcW w:w="2769" w:type="dxa"/>
          </w:tcPr>
          <w:p w14:paraId="7B8ADA6B"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 w14:paraId="34230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7DEB527">
            <w:r>
              <w:rPr>
                <w:rFonts w:ascii="宋体" w:hAnsi="宋体" w:eastAsia="宋体"/>
                <w:b w:val="0"/>
                <w:sz w:val="20"/>
              </w:rPr>
              <w:t>bit0</w:t>
            </w:r>
          </w:p>
        </w:tc>
        <w:tc>
          <w:tcPr>
            <w:tcW w:w="2769" w:type="dxa"/>
          </w:tcPr>
          <w:p w14:paraId="7C59222F">
            <w:r>
              <w:rPr>
                <w:rFonts w:ascii="宋体" w:hAnsi="宋体" w:eastAsia="宋体"/>
                <w:b w:val="0"/>
                <w:sz w:val="20"/>
              </w:rPr>
              <w:t>设备禁用</w:t>
            </w:r>
          </w:p>
        </w:tc>
        <w:tc>
          <w:tcPr>
            <w:tcW w:w="2769" w:type="dxa"/>
          </w:tcPr>
          <w:p w14:paraId="15052F19">
            <w:r>
              <w:rPr>
                <w:rFonts w:ascii="宋体" w:hAnsi="宋体" w:eastAsia="宋体"/>
                <w:b w:val="0"/>
                <w:sz w:val="20"/>
              </w:rPr>
              <w:t>1=设备已禁用；0=正常</w:t>
            </w:r>
          </w:p>
        </w:tc>
      </w:tr>
      <w:tr w14:paraId="371BE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1C017DC">
            <w:r>
              <w:rPr>
                <w:rFonts w:ascii="宋体" w:hAnsi="宋体" w:eastAsia="宋体"/>
                <w:b w:val="0"/>
                <w:sz w:val="20"/>
              </w:rPr>
              <w:t>bit1</w:t>
            </w:r>
          </w:p>
        </w:tc>
        <w:tc>
          <w:tcPr>
            <w:tcW w:w="2769" w:type="dxa"/>
          </w:tcPr>
          <w:p w14:paraId="79AC1AB5">
            <w:r>
              <w:rPr>
                <w:rFonts w:ascii="宋体" w:hAnsi="宋体" w:eastAsia="宋体"/>
                <w:b w:val="0"/>
                <w:sz w:val="20"/>
              </w:rPr>
              <w:t>保留</w:t>
            </w:r>
          </w:p>
        </w:tc>
        <w:tc>
          <w:tcPr>
            <w:tcW w:w="2769" w:type="dxa"/>
          </w:tcPr>
          <w:p w14:paraId="5BBA832F">
            <w:r>
              <w:rPr>
                <w:rFonts w:ascii="宋体" w:hAnsi="宋体" w:eastAsia="宋体"/>
                <w:b w:val="0"/>
                <w:sz w:val="20"/>
              </w:rPr>
              <w:t>置0</w:t>
            </w:r>
          </w:p>
        </w:tc>
      </w:tr>
      <w:tr w14:paraId="39ADE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E7FFA34">
            <w:r>
              <w:rPr>
                <w:rFonts w:ascii="宋体" w:hAnsi="宋体" w:eastAsia="宋体"/>
                <w:b w:val="0"/>
                <w:sz w:val="20"/>
              </w:rPr>
              <w:t>bit2</w:t>
            </w:r>
          </w:p>
        </w:tc>
        <w:tc>
          <w:tcPr>
            <w:tcW w:w="2769" w:type="dxa"/>
          </w:tcPr>
          <w:p w14:paraId="0E5090C9">
            <w:r>
              <w:rPr>
                <w:rFonts w:ascii="宋体" w:hAnsi="宋体" w:eastAsia="宋体"/>
                <w:b w:val="0"/>
                <w:sz w:val="20"/>
              </w:rPr>
              <w:t>播报标识</w:t>
            </w:r>
          </w:p>
        </w:tc>
        <w:tc>
          <w:tcPr>
            <w:tcW w:w="2769" w:type="dxa"/>
          </w:tcPr>
          <w:p w14:paraId="0183E41A">
            <w:r>
              <w:rPr>
                <w:rFonts w:ascii="宋体" w:hAnsi="宋体" w:eastAsia="宋体"/>
                <w:b w:val="0"/>
                <w:sz w:val="20"/>
              </w:rPr>
              <w:t>1=本条需语音播报；0=仅同步，不播报(禁用态见下方特殊规则)</w:t>
            </w:r>
          </w:p>
        </w:tc>
      </w:tr>
      <w:tr w14:paraId="2D8CE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F1D05B0">
            <w:r>
              <w:rPr>
                <w:rFonts w:ascii="宋体" w:hAnsi="宋体" w:eastAsia="宋体"/>
                <w:b w:val="0"/>
                <w:sz w:val="20"/>
              </w:rPr>
              <w:t>bit3~bit7</w:t>
            </w:r>
          </w:p>
        </w:tc>
        <w:tc>
          <w:tcPr>
            <w:tcW w:w="2769" w:type="dxa"/>
          </w:tcPr>
          <w:p w14:paraId="4773E309">
            <w:r>
              <w:rPr>
                <w:rFonts w:ascii="宋体" w:hAnsi="宋体" w:eastAsia="宋体"/>
                <w:b w:val="0"/>
                <w:sz w:val="20"/>
              </w:rPr>
              <w:t>保留</w:t>
            </w:r>
          </w:p>
        </w:tc>
        <w:tc>
          <w:tcPr>
            <w:tcW w:w="2769" w:type="dxa"/>
          </w:tcPr>
          <w:p w14:paraId="794D3377">
            <w:r>
              <w:rPr>
                <w:rFonts w:ascii="宋体" w:hAnsi="宋体" w:eastAsia="宋体"/>
                <w:b w:val="0"/>
                <w:sz w:val="20"/>
              </w:rPr>
              <w:t>必须置0</w:t>
            </w:r>
          </w:p>
        </w:tc>
      </w:tr>
      <w:tr w14:paraId="5DB08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F44D96F">
            <w:r>
              <w:rPr>
                <w:rFonts w:ascii="宋体" w:hAnsi="宋体" w:eastAsia="宋体"/>
                <w:b w:val="0"/>
                <w:sz w:val="20"/>
              </w:rPr>
              <w:t>整字节(HEX)</w:t>
            </w:r>
          </w:p>
        </w:tc>
        <w:tc>
          <w:tcPr>
            <w:tcW w:w="2769" w:type="dxa"/>
          </w:tcPr>
          <w:p w14:paraId="79116AEA"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w="2769" w:type="dxa"/>
          </w:tcPr>
          <w:p w14:paraId="1C4A3712"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 w14:paraId="0708B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2308A0C">
            <w:r>
              <w:rPr>
                <w:rFonts w:ascii="宋体" w:hAnsi="宋体" w:eastAsia="宋体"/>
                <w:b w:val="0"/>
                <w:sz w:val="20"/>
              </w:rPr>
              <w:t>0x00</w:t>
            </w:r>
          </w:p>
        </w:tc>
        <w:tc>
          <w:tcPr>
            <w:tcW w:w="2769" w:type="dxa"/>
          </w:tcPr>
          <w:p w14:paraId="74563162"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w="2769" w:type="dxa"/>
          </w:tcPr>
          <w:p w14:paraId="4DC3D885">
            <w:r>
              <w:rPr>
                <w:rFonts w:ascii="宋体" w:hAnsi="宋体" w:eastAsia="宋体"/>
                <w:b w:val="0"/>
                <w:sz w:val="20"/>
              </w:rPr>
              <w:t>不播报</w:t>
            </w:r>
          </w:p>
        </w:tc>
      </w:tr>
      <w:tr w14:paraId="3E6C8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F6281EC">
            <w:r>
              <w:rPr>
                <w:rFonts w:ascii="宋体" w:hAnsi="宋体" w:eastAsia="宋体"/>
                <w:b w:val="0"/>
                <w:sz w:val="20"/>
              </w:rPr>
              <w:t>0x01</w:t>
            </w:r>
          </w:p>
        </w:tc>
        <w:tc>
          <w:tcPr>
            <w:tcW w:w="2769" w:type="dxa"/>
          </w:tcPr>
          <w:p w14:paraId="19554E23">
            <w:r>
              <w:rPr>
                <w:rFonts w:ascii="宋体" w:hAnsi="宋体" w:eastAsia="宋体"/>
                <w:b w:val="0"/>
                <w:sz w:val="20"/>
              </w:rPr>
              <w:t>禁用，静默(不应下发)</w:t>
            </w:r>
          </w:p>
        </w:tc>
        <w:tc>
          <w:tcPr>
            <w:tcW w:w="2769" w:type="dxa"/>
          </w:tcPr>
          <w:p w14:paraId="76F12EDF">
            <w:r>
              <w:rPr>
                <w:rFonts w:ascii="宋体" w:hAnsi="宋体" w:eastAsia="宋体"/>
                <w:b w:val="0"/>
                <w:sz w:val="20"/>
              </w:rPr>
              <w:t>禁用态下平台不得下发0x01；见A.1特殊规则</w:t>
            </w:r>
          </w:p>
        </w:tc>
      </w:tr>
      <w:tr w14:paraId="0E5C6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D6A0BC3">
            <w:r>
              <w:rPr>
                <w:rFonts w:ascii="宋体" w:hAnsi="宋体" w:eastAsia="宋体"/>
                <w:b w:val="0"/>
                <w:sz w:val="20"/>
              </w:rPr>
              <w:t>0x05</w:t>
            </w:r>
          </w:p>
        </w:tc>
        <w:tc>
          <w:tcPr>
            <w:tcW w:w="2769" w:type="dxa"/>
          </w:tcPr>
          <w:p w14:paraId="315E5B1D">
            <w:r>
              <w:rPr>
                <w:rFonts w:ascii="宋体" w:hAnsi="宋体" w:eastAsia="宋体"/>
                <w:b w:val="0"/>
                <w:sz w:val="20"/>
              </w:rPr>
              <w:t>禁用，播报</w:t>
            </w:r>
          </w:p>
        </w:tc>
        <w:tc>
          <w:tcPr>
            <w:tcW w:w="2769" w:type="dxa"/>
          </w:tcPr>
          <w:p w14:paraId="31707C26">
            <w:r>
              <w:rPr>
                <w:rFonts w:ascii="宋体" w:hAnsi="宋体" w:eastAsia="宋体"/>
                <w:b w:val="0"/>
                <w:sz w:val="20"/>
              </w:rPr>
              <w:t>bit2=1，需播报</w:t>
            </w:r>
          </w:p>
        </w:tc>
      </w:tr>
    </w:tbl>
    <w:p w14:paraId="4FF584D2">
      <w:r>
        <w:rPr>
          <w:rFonts w:ascii="宋体" w:hAnsi="宋体" w:eastAsia="宋体"/>
          <w:b w:val="0"/>
          <w:sz w:val="22"/>
        </w:rPr>
        <w:t>设备禁用特殊规则：当bit0=1(设备已禁用)时，平台在每次状态同步(含0x80登录响应、0x83平台下发回执)时均须将bit2置1，下发0x05；终端收到后每次均应进行语音播报。禁用态下不得下发0x01(静默)。</w:t>
      </w:r>
    </w:p>
    <w:p w14:paraId="69A22153"/>
    <w:p w14:paraId="16D1872E">
      <w:r>
        <w:rPr>
          <w:rFonts w:ascii="宋体" w:hAnsi="宋体" w:eastAsia="宋体"/>
          <w:b/>
          <w:sz w:val="22"/>
        </w:rPr>
        <w:t>A.2  终端状态同步、持久化与业务控制</w:t>
      </w:r>
    </w:p>
    <w:p w14:paraId="24F61925">
      <w:r>
        <w:rPr>
          <w:rFonts w:ascii="宋体" w:hAnsi="宋体" w:eastAsia="宋体"/>
          <w:b/>
          <w:sz w:val="22"/>
        </w:rPr>
        <w:t>（1）状态获取</w:t>
      </w:r>
    </w:p>
    <w:p w14:paraId="05AC6C72">
      <w:r>
        <w:rPr>
          <w:rFonts w:ascii="宋体" w:hAnsi="宋体" w:eastAsia="宋体"/>
          <w:b w:val="0"/>
          <w:sz w:val="22"/>
        </w:rPr>
        <w:t>a) 每次登录成功(0x80，是否带状态信息=1)时，终端必须解析3个提示BYTE，获取最新状态。</w:t>
      </w:r>
    </w:p>
    <w:p w14:paraId="27791A9D">
      <w:r>
        <w:rPr>
          <w:rFonts w:ascii="宋体" w:hAnsi="宋体" w:eastAsia="宋体"/>
          <w:b w:val="0"/>
          <w:sz w:val="22"/>
        </w:rPr>
        <w:t>b) 会话期间(0x83，是否带状态信息=1)时，终端应使用最新状态更新本地保存。</w:t>
      </w:r>
    </w:p>
    <w:p w14:paraId="3B5F150E">
      <w:r>
        <w:rPr>
          <w:rFonts w:ascii="宋体" w:hAnsi="宋体" w:eastAsia="宋体"/>
          <w:b w:val="0"/>
          <w:sz w:val="22"/>
        </w:rPr>
        <w:t>c) bit2仅用于是否语音播报；本地持久化与是否允许发短音/报位，依据bit0/bit1(设备状态看bit0)，与bit2无关。</w:t>
      </w:r>
    </w:p>
    <w:p w14:paraId="7AA8DE40">
      <w:r>
        <w:rPr>
          <w:rFonts w:ascii="宋体" w:hAnsi="宋体" w:eastAsia="宋体"/>
          <w:b/>
          <w:sz w:val="22"/>
        </w:rPr>
        <w:t>（2）本地持久化</w:t>
      </w:r>
    </w:p>
    <w:p w14:paraId="435068F6">
      <w:r>
        <w:rPr>
          <w:rFonts w:ascii="宋体" w:hAnsi="宋体" w:eastAsia="宋体"/>
          <w:b w:val="0"/>
          <w:sz w:val="22"/>
        </w:rPr>
        <w:t>收到状态后，终端必须将下列信息写入本地非易失存储(掉电不丢失)，至少包括：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8B8A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350D9CC">
            <w:r>
              <w:rPr>
                <w:rFonts w:ascii="宋体" w:hAnsi="宋体" w:eastAsia="宋体"/>
                <w:b w:val="0"/>
                <w:sz w:val="20"/>
              </w:rPr>
              <w:t>保存项</w:t>
            </w:r>
          </w:p>
        </w:tc>
        <w:tc>
          <w:tcPr>
            <w:tcW w:w="2769" w:type="dxa"/>
          </w:tcPr>
          <w:p w14:paraId="33CD9055">
            <w:r>
              <w:rPr>
                <w:rFonts w:ascii="宋体" w:hAnsi="宋体" w:eastAsia="宋体"/>
                <w:b w:val="0"/>
                <w:sz w:val="20"/>
              </w:rPr>
              <w:t>来源</w:t>
            </w:r>
          </w:p>
        </w:tc>
        <w:tc>
          <w:tcPr>
            <w:tcW w:w="2769" w:type="dxa"/>
          </w:tcPr>
          <w:p w14:paraId="557823E4"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 w14:paraId="470E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A1A8D51">
            <w:r>
              <w:rPr>
                <w:rFonts w:ascii="宋体" w:hAnsi="宋体" w:eastAsia="宋体"/>
                <w:b w:val="0"/>
                <w:sz w:val="20"/>
              </w:rPr>
              <w:t>设备是否禁用</w:t>
            </w:r>
          </w:p>
        </w:tc>
        <w:tc>
          <w:tcPr>
            <w:tcW w:w="2769" w:type="dxa"/>
          </w:tcPr>
          <w:p w14:paraId="4A184375">
            <w:r>
              <w:rPr>
                <w:rFonts w:ascii="宋体" w:hAnsi="宋体" w:eastAsia="宋体"/>
                <w:b w:val="0"/>
                <w:sz w:val="20"/>
              </w:rPr>
              <w:t>设备状态提示 bit0</w:t>
            </w:r>
          </w:p>
        </w:tc>
        <w:tc>
          <w:tcPr>
            <w:tcW w:w="2769" w:type="dxa"/>
          </w:tcPr>
          <w:p w14:paraId="75D52F53">
            <w:r>
              <w:rPr>
                <w:rFonts w:ascii="宋体" w:hAnsi="宋体" w:eastAsia="宋体"/>
                <w:b w:val="0"/>
                <w:sz w:val="20"/>
              </w:rPr>
              <w:t>1=禁用</w:t>
            </w:r>
          </w:p>
        </w:tc>
      </w:tr>
      <w:tr w14:paraId="31B67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BC6EF66">
            <w:r>
              <w:rPr>
                <w:rFonts w:ascii="宋体" w:hAnsi="宋体" w:eastAsia="宋体"/>
                <w:b w:val="0"/>
                <w:sz w:val="20"/>
              </w:rPr>
              <w:t>短音是否用完</w:t>
            </w:r>
          </w:p>
        </w:tc>
        <w:tc>
          <w:tcPr>
            <w:tcW w:w="2769" w:type="dxa"/>
          </w:tcPr>
          <w:p w14:paraId="4E3487F3">
            <w:r>
              <w:rPr>
                <w:rFonts w:ascii="宋体" w:hAnsi="宋体" w:eastAsia="宋体"/>
                <w:b w:val="0"/>
                <w:sz w:val="20"/>
              </w:rPr>
              <w:t>短音余额提示 bit1</w:t>
            </w:r>
          </w:p>
        </w:tc>
        <w:tc>
          <w:tcPr>
            <w:tcW w:w="2769" w:type="dxa"/>
          </w:tcPr>
          <w:p w14:paraId="4AC39949">
            <w:r>
              <w:rPr>
                <w:rFonts w:ascii="宋体" w:hAnsi="宋体" w:eastAsia="宋体"/>
                <w:b w:val="0"/>
                <w:sz w:val="20"/>
              </w:rPr>
              <w:t>1=条数已用完</w:t>
            </w:r>
          </w:p>
        </w:tc>
      </w:tr>
      <w:tr w14:paraId="60A9D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82A0AED">
            <w:r>
              <w:rPr>
                <w:rFonts w:ascii="宋体" w:hAnsi="宋体" w:eastAsia="宋体"/>
                <w:b w:val="0"/>
                <w:sz w:val="20"/>
              </w:rPr>
              <w:t>报位是否用完</w:t>
            </w:r>
          </w:p>
        </w:tc>
        <w:tc>
          <w:tcPr>
            <w:tcW w:w="2769" w:type="dxa"/>
          </w:tcPr>
          <w:p w14:paraId="65669641">
            <w:r>
              <w:rPr>
                <w:rFonts w:ascii="宋体" w:hAnsi="宋体" w:eastAsia="宋体"/>
                <w:b w:val="0"/>
                <w:sz w:val="20"/>
              </w:rPr>
              <w:t>报位余额提示 bit1</w:t>
            </w:r>
          </w:p>
        </w:tc>
        <w:tc>
          <w:tcPr>
            <w:tcW w:w="2769" w:type="dxa"/>
          </w:tcPr>
          <w:p w14:paraId="6724FE42">
            <w:r>
              <w:rPr>
                <w:rFonts w:ascii="宋体" w:hAnsi="宋体" w:eastAsia="宋体"/>
                <w:b w:val="0"/>
                <w:sz w:val="20"/>
              </w:rPr>
              <w:t>1=条数已用完</w:t>
            </w:r>
          </w:p>
        </w:tc>
      </w:tr>
      <w:tr w14:paraId="590C0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675F891">
            <w:r>
              <w:rPr>
                <w:rFonts w:ascii="宋体" w:hAnsi="宋体" w:eastAsia="宋体"/>
                <w:b w:val="0"/>
                <w:sz w:val="20"/>
              </w:rPr>
              <w:t>短音是否不足</w:t>
            </w:r>
          </w:p>
        </w:tc>
        <w:tc>
          <w:tcPr>
            <w:tcW w:w="2769" w:type="dxa"/>
          </w:tcPr>
          <w:p w14:paraId="35D89546">
            <w:r>
              <w:rPr>
                <w:rFonts w:ascii="宋体" w:hAnsi="宋体" w:eastAsia="宋体"/>
                <w:b w:val="0"/>
                <w:sz w:val="20"/>
              </w:rPr>
              <w:t>短音余额提示 bit0</w:t>
            </w:r>
          </w:p>
        </w:tc>
        <w:tc>
          <w:tcPr>
            <w:tcW w:w="2769" w:type="dxa"/>
          </w:tcPr>
          <w:p w14:paraId="65C6F9F2">
            <w:r>
              <w:rPr>
                <w:rFonts w:ascii="宋体" w:hAnsi="宋体" w:eastAsia="宋体"/>
                <w:b w:val="0"/>
                <w:sz w:val="20"/>
              </w:rPr>
              <w:t>建议一并保存</w:t>
            </w:r>
          </w:p>
        </w:tc>
      </w:tr>
      <w:tr w14:paraId="1987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6D9ACA0">
            <w:r>
              <w:rPr>
                <w:rFonts w:ascii="宋体" w:hAnsi="宋体" w:eastAsia="宋体"/>
                <w:b w:val="0"/>
                <w:sz w:val="20"/>
              </w:rPr>
              <w:t>报位是否不足</w:t>
            </w:r>
          </w:p>
        </w:tc>
        <w:tc>
          <w:tcPr>
            <w:tcW w:w="2769" w:type="dxa"/>
          </w:tcPr>
          <w:p w14:paraId="4C7A8D26">
            <w:r>
              <w:rPr>
                <w:rFonts w:ascii="宋体" w:hAnsi="宋体" w:eastAsia="宋体"/>
                <w:b w:val="0"/>
                <w:sz w:val="20"/>
              </w:rPr>
              <w:t>报位余额提示 bit0</w:t>
            </w:r>
          </w:p>
        </w:tc>
        <w:tc>
          <w:tcPr>
            <w:tcW w:w="2769" w:type="dxa"/>
          </w:tcPr>
          <w:p w14:paraId="012FD1F6">
            <w:r>
              <w:rPr>
                <w:rFonts w:ascii="宋体" w:hAnsi="宋体" w:eastAsia="宋体"/>
                <w:b w:val="0"/>
                <w:sz w:val="20"/>
              </w:rPr>
              <w:t>建议一并保存</w:t>
            </w:r>
          </w:p>
        </w:tc>
      </w:tr>
    </w:tbl>
    <w:p w14:paraId="7E84F5D7">
      <w:r>
        <w:rPr>
          <w:rFonts w:ascii="宋体" w:hAnsi="宋体" w:eastAsia="宋体"/>
          <w:b w:val="0"/>
          <w:sz w:val="22"/>
        </w:rPr>
        <w:t>特别要求：设备禁用、短音/报位条数已用完必须持久化，作为是否允许上报的依据。</w:t>
      </w:r>
    </w:p>
    <w:p w14:paraId="1DD27CC6">
      <w:r>
        <w:rPr>
          <w:rFonts w:ascii="宋体" w:hAnsi="宋体" w:eastAsia="宋体"/>
          <w:b/>
          <w:sz w:val="22"/>
        </w:rPr>
        <w:t>（3）用本地状态控制短音/报位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F696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6783FED">
            <w:r>
              <w:rPr>
                <w:rFonts w:ascii="宋体" w:hAnsi="宋体" w:eastAsia="宋体"/>
                <w:b w:val="0"/>
                <w:sz w:val="20"/>
              </w:rPr>
              <w:t>本地状态</w:t>
            </w:r>
          </w:p>
        </w:tc>
        <w:tc>
          <w:tcPr>
            <w:tcW w:w="2769" w:type="dxa"/>
          </w:tcPr>
          <w:p w14:paraId="2C1E7A59">
            <w:r>
              <w:rPr>
                <w:rFonts w:ascii="宋体" w:hAnsi="宋体" w:eastAsia="宋体"/>
                <w:b w:val="0"/>
                <w:sz w:val="20"/>
              </w:rPr>
              <w:t>短音上报(0x02)</w:t>
            </w:r>
          </w:p>
        </w:tc>
        <w:tc>
          <w:tcPr>
            <w:tcW w:w="2769" w:type="dxa"/>
          </w:tcPr>
          <w:p w14:paraId="1711C66F">
            <w:r>
              <w:rPr>
                <w:rFonts w:ascii="宋体" w:hAnsi="宋体" w:eastAsia="宋体"/>
                <w:b w:val="0"/>
                <w:sz w:val="20"/>
              </w:rPr>
              <w:t>报位上报(0x01)</w:t>
            </w:r>
          </w:p>
        </w:tc>
      </w:tr>
      <w:tr w14:paraId="76669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6D2DE87">
            <w:r>
              <w:rPr>
                <w:rFonts w:ascii="宋体" w:hAnsi="宋体" w:eastAsia="宋体"/>
                <w:b w:val="0"/>
                <w:sz w:val="20"/>
              </w:rPr>
              <w:t>设备禁用 bit0=1</w:t>
            </w:r>
          </w:p>
        </w:tc>
        <w:tc>
          <w:tcPr>
            <w:tcW w:w="2769" w:type="dxa"/>
          </w:tcPr>
          <w:p w14:paraId="532D106B">
            <w:r>
              <w:rPr>
                <w:rFonts w:ascii="宋体" w:hAnsi="宋体" w:eastAsia="宋体"/>
                <w:b w:val="0"/>
                <w:sz w:val="20"/>
              </w:rPr>
              <w:t>禁止</w:t>
            </w:r>
          </w:p>
        </w:tc>
        <w:tc>
          <w:tcPr>
            <w:tcW w:w="2769" w:type="dxa"/>
          </w:tcPr>
          <w:p w14:paraId="7B57C96C">
            <w:r>
              <w:rPr>
                <w:rFonts w:ascii="宋体" w:hAnsi="宋体" w:eastAsia="宋体"/>
                <w:b w:val="0"/>
                <w:sz w:val="20"/>
              </w:rPr>
              <w:t>禁止</w:t>
            </w:r>
          </w:p>
        </w:tc>
      </w:tr>
      <w:tr w14:paraId="42C4F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D7B403C">
            <w:r>
              <w:rPr>
                <w:rFonts w:ascii="宋体" w:hAnsi="宋体" w:eastAsia="宋体"/>
                <w:b w:val="0"/>
                <w:sz w:val="20"/>
              </w:rPr>
              <w:t>短音 bit1=1(用完)</w:t>
            </w:r>
          </w:p>
        </w:tc>
        <w:tc>
          <w:tcPr>
            <w:tcW w:w="2769" w:type="dxa"/>
          </w:tcPr>
          <w:p w14:paraId="51C085B7">
            <w:r>
              <w:rPr>
                <w:rFonts w:ascii="宋体" w:hAnsi="宋体" w:eastAsia="宋体"/>
                <w:b w:val="0"/>
                <w:sz w:val="20"/>
              </w:rPr>
              <w:t>禁止</w:t>
            </w:r>
          </w:p>
        </w:tc>
        <w:tc>
          <w:tcPr>
            <w:tcW w:w="2769" w:type="dxa"/>
          </w:tcPr>
          <w:p w14:paraId="3EAAD4C6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 w14:paraId="0276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059CBBC">
            <w:r>
              <w:rPr>
                <w:rFonts w:ascii="宋体" w:hAnsi="宋体" w:eastAsia="宋体"/>
                <w:b w:val="0"/>
                <w:sz w:val="20"/>
              </w:rPr>
              <w:t>报位 bit1=1(用完)</w:t>
            </w:r>
          </w:p>
        </w:tc>
        <w:tc>
          <w:tcPr>
            <w:tcW w:w="2769" w:type="dxa"/>
          </w:tcPr>
          <w:p w14:paraId="04E69637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769" w:type="dxa"/>
          </w:tcPr>
          <w:p w14:paraId="5BFAD80B">
            <w:r>
              <w:rPr>
                <w:rFonts w:ascii="宋体" w:hAnsi="宋体" w:eastAsia="宋体"/>
                <w:b w:val="0"/>
                <w:sz w:val="20"/>
              </w:rPr>
              <w:t>禁止</w:t>
            </w:r>
          </w:p>
        </w:tc>
      </w:tr>
      <w:tr w14:paraId="4E711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619BA4E">
            <w:r>
              <w:rPr>
                <w:rFonts w:ascii="宋体" w:hAnsi="宋体" w:eastAsia="宋体"/>
                <w:b w:val="0"/>
                <w:sz w:val="20"/>
              </w:rPr>
              <w:t>短音 bit0=1(不足)</w:t>
            </w:r>
          </w:p>
        </w:tc>
        <w:tc>
          <w:tcPr>
            <w:tcW w:w="2769" w:type="dxa"/>
          </w:tcPr>
          <w:p w14:paraId="0C32F5E1">
            <w:r>
              <w:rPr>
                <w:rFonts w:ascii="宋体" w:hAnsi="宋体" w:eastAsia="宋体"/>
                <w:b w:val="0"/>
                <w:sz w:val="20"/>
              </w:rPr>
              <w:t>允许(终端可自行提示)</w:t>
            </w:r>
          </w:p>
        </w:tc>
        <w:tc>
          <w:tcPr>
            <w:tcW w:w="2769" w:type="dxa"/>
          </w:tcPr>
          <w:p w14:paraId="07CCCBA7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 w14:paraId="4F8B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C864001">
            <w:r>
              <w:rPr>
                <w:rFonts w:ascii="宋体" w:hAnsi="宋体" w:eastAsia="宋体"/>
                <w:b w:val="0"/>
                <w:sz w:val="20"/>
              </w:rPr>
              <w:t>报位 bit0=1(不足)</w:t>
            </w:r>
          </w:p>
        </w:tc>
        <w:tc>
          <w:tcPr>
            <w:tcW w:w="2769" w:type="dxa"/>
          </w:tcPr>
          <w:p w14:paraId="42F7FF66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769" w:type="dxa"/>
          </w:tcPr>
          <w:p w14:paraId="78E09258">
            <w:r>
              <w:rPr>
                <w:rFonts w:ascii="宋体" w:hAnsi="宋体" w:eastAsia="宋体"/>
                <w:b w:val="0"/>
                <w:sz w:val="20"/>
              </w:rPr>
              <w:t>允许(终端可自行提示)</w:t>
            </w:r>
          </w:p>
        </w:tc>
      </w:tr>
      <w:tr w14:paraId="5CA11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20C60AB">
            <w:r>
              <w:rPr>
                <w:rFonts w:ascii="宋体" w:hAnsi="宋体" w:eastAsia="宋体"/>
                <w:b w:val="0"/>
                <w:sz w:val="20"/>
              </w:rPr>
              <w:t>均为正常</w:t>
            </w:r>
          </w:p>
        </w:tc>
        <w:tc>
          <w:tcPr>
            <w:tcW w:w="2769" w:type="dxa"/>
          </w:tcPr>
          <w:p w14:paraId="0F3F3C00"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  <w:tc>
          <w:tcPr>
            <w:tcW w:w="2769" w:type="dxa"/>
          </w:tcPr>
          <w:p w14:paraId="174D6121"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</w:tr>
    </w:tbl>
    <w:p w14:paraId="659681C6">
      <w:r>
        <w:rPr>
          <w:rFonts w:ascii="宋体" w:hAnsi="宋体" w:eastAsia="宋体"/>
          <w:b w:val="0"/>
          <w:sz w:val="22"/>
        </w:rPr>
        <w:t>状态恢复(对应bit清零)后，更新本地存储，相应业务恢复允许。</w:t>
      </w:r>
    </w:p>
    <w:p w14:paraId="0CE82479">
      <w:r>
        <w:rPr>
          <w:rFonts w:ascii="宋体" w:hAnsi="宋体" w:eastAsia="宋体"/>
          <w:b/>
          <w:sz w:val="22"/>
        </w:rPr>
        <w:t>（4）语音播报</w:t>
      </w:r>
    </w:p>
    <w:p w14:paraId="7D861AD2">
      <w:r>
        <w:rPr>
          <w:rFonts w:ascii="宋体" w:hAnsi="宋体" w:eastAsia="宋体"/>
          <w:b w:val="0"/>
          <w:sz w:val="22"/>
        </w:rPr>
        <w:t>终端仅当对应提示BYTE的bit2=1且为非正常态时，才对该项进行语音播报。收到0x00表示恢复正常，不播报。设备禁用态(bit0=1且bit2=1)不受余额类播报间隔约束，平台每次同步后终端均应播报。</w:t>
      </w:r>
    </w:p>
    <w:p w14:paraId="5AA34276"/>
    <w:p w14:paraId="3FC13F68">
      <w:r>
        <w:rPr>
          <w:rFonts w:ascii="宋体" w:hAnsi="宋体" w:eastAsia="宋体"/>
          <w:b/>
          <w:sz w:val="22"/>
        </w:rPr>
        <w:t>A.3  平台播报控制</w:t>
      </w:r>
    </w:p>
    <w:p w14:paraId="71E14B5C">
      <w:r>
        <w:rPr>
          <w:rFonts w:ascii="宋体" w:hAnsi="宋体" w:eastAsia="宋体"/>
          <w:b w:val="0"/>
          <w:sz w:val="22"/>
        </w:rPr>
        <w:t>平台必须根据业务状态与播报间隔策略决定是否将短音/报位提示BYTE的bit2置1，不得在每次0x83回执中对同一余额告警无脑置bit2=1。设备禁用态除外：只要bit0=1，平台每次同步均须将设备状态提示的bit2置1。</w:t>
      </w:r>
    </w:p>
    <w:p w14:paraId="43AD2E1A">
      <w:r>
        <w:rPr>
          <w:rFonts w:ascii="宋体" w:hAnsi="宋体" w:eastAsia="宋体"/>
          <w:b/>
          <w:sz w:val="22"/>
        </w:rPr>
        <w:t>（1）播报间隔(后台可配置，默认720分钟)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5D1B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BCAEFBC">
            <w:r>
              <w:rPr>
                <w:rFonts w:ascii="宋体" w:hAnsi="宋体" w:eastAsia="宋体"/>
                <w:b w:val="0"/>
                <w:sz w:val="20"/>
              </w:rPr>
              <w:t>配置项</w:t>
            </w:r>
          </w:p>
        </w:tc>
        <w:tc>
          <w:tcPr>
            <w:tcW w:w="2769" w:type="dxa"/>
          </w:tcPr>
          <w:p w14:paraId="404268D5">
            <w:r>
              <w:rPr>
                <w:rFonts w:ascii="宋体" w:hAnsi="宋体" w:eastAsia="宋体"/>
                <w:b w:val="0"/>
                <w:sz w:val="20"/>
              </w:rPr>
              <w:t>默认值</w:t>
            </w:r>
          </w:p>
        </w:tc>
        <w:tc>
          <w:tcPr>
            <w:tcW w:w="2769" w:type="dxa"/>
          </w:tcPr>
          <w:p w14:paraId="35F657A0"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 w14:paraId="78DC6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3B37FCD">
            <w:r>
              <w:rPr>
                <w:rFonts w:ascii="宋体" w:hAnsi="宋体" w:eastAsia="宋体"/>
                <w:b w:val="0"/>
                <w:sz w:val="20"/>
              </w:rPr>
              <w:t>短音-余额不足播报间隔</w:t>
            </w:r>
          </w:p>
        </w:tc>
        <w:tc>
          <w:tcPr>
            <w:tcW w:w="2769" w:type="dxa"/>
          </w:tcPr>
          <w:p w14:paraId="0B619C61">
            <w:r>
              <w:rPr>
                <w:rFonts w:ascii="宋体" w:hAnsi="宋体" w:eastAsia="宋体"/>
                <w:b w:val="0"/>
                <w:sz w:val="20"/>
              </w:rPr>
              <w:t>720分钟</w:t>
            </w:r>
          </w:p>
        </w:tc>
        <w:tc>
          <w:tcPr>
            <w:tcW w:w="2769" w:type="dxa"/>
          </w:tcPr>
          <w:p w14:paraId="1E4D30E6">
            <w:r>
              <w:rPr>
                <w:rFonts w:ascii="宋体" w:hAnsi="宋体" w:eastAsia="宋体"/>
                <w:b w:val="0"/>
                <w:sz w:val="20"/>
              </w:rPr>
              <w:t>同一终端，短音处于不足态时两次播报最短间隔</w:t>
            </w:r>
          </w:p>
        </w:tc>
      </w:tr>
      <w:tr w14:paraId="1C6C2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E6402F7">
            <w:r>
              <w:rPr>
                <w:rFonts w:ascii="宋体" w:hAnsi="宋体" w:eastAsia="宋体"/>
                <w:b w:val="0"/>
                <w:sz w:val="20"/>
              </w:rPr>
              <w:t>短音-余额用完播报间隔</w:t>
            </w:r>
          </w:p>
        </w:tc>
        <w:tc>
          <w:tcPr>
            <w:tcW w:w="2769" w:type="dxa"/>
          </w:tcPr>
          <w:p w14:paraId="19F46BDE">
            <w:r>
              <w:rPr>
                <w:rFonts w:ascii="宋体" w:hAnsi="宋体" w:eastAsia="宋体"/>
                <w:b w:val="0"/>
                <w:sz w:val="20"/>
              </w:rPr>
              <w:t>720分钟</w:t>
            </w:r>
          </w:p>
        </w:tc>
        <w:tc>
          <w:tcPr>
            <w:tcW w:w="2769" w:type="dxa"/>
          </w:tcPr>
          <w:p w14:paraId="6881A4E6">
            <w:r>
              <w:rPr>
                <w:rFonts w:ascii="宋体" w:hAnsi="宋体" w:eastAsia="宋体"/>
                <w:b w:val="0"/>
                <w:sz w:val="20"/>
              </w:rPr>
              <w:t>同一终端，短音处于用完态时两次播报最短间隔</w:t>
            </w:r>
          </w:p>
        </w:tc>
      </w:tr>
      <w:tr w14:paraId="7B786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89A0DE3">
            <w:r>
              <w:rPr>
                <w:rFonts w:ascii="宋体" w:hAnsi="宋体" w:eastAsia="宋体"/>
                <w:b w:val="0"/>
                <w:sz w:val="20"/>
              </w:rPr>
              <w:t>报位-余额不足播报间隔</w:t>
            </w:r>
          </w:p>
        </w:tc>
        <w:tc>
          <w:tcPr>
            <w:tcW w:w="2769" w:type="dxa"/>
          </w:tcPr>
          <w:p w14:paraId="036F8FA4">
            <w:r>
              <w:rPr>
                <w:rFonts w:ascii="宋体" w:hAnsi="宋体" w:eastAsia="宋体"/>
                <w:b w:val="0"/>
                <w:sz w:val="20"/>
              </w:rPr>
              <w:t>720分钟</w:t>
            </w:r>
          </w:p>
        </w:tc>
        <w:tc>
          <w:tcPr>
            <w:tcW w:w="2769" w:type="dxa"/>
          </w:tcPr>
          <w:p w14:paraId="604E80C0">
            <w:r>
              <w:rPr>
                <w:rFonts w:ascii="宋体" w:hAnsi="宋体" w:eastAsia="宋体"/>
                <w:b w:val="0"/>
                <w:sz w:val="20"/>
              </w:rPr>
              <w:t>同一终端，报位处于不足态时两次播报最短间隔</w:t>
            </w:r>
          </w:p>
        </w:tc>
      </w:tr>
      <w:tr w14:paraId="18064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763A805">
            <w:r>
              <w:rPr>
                <w:rFonts w:ascii="宋体" w:hAnsi="宋体" w:eastAsia="宋体"/>
                <w:b w:val="0"/>
                <w:sz w:val="20"/>
              </w:rPr>
              <w:t>报位-余额用完播报间隔</w:t>
            </w:r>
          </w:p>
        </w:tc>
        <w:tc>
          <w:tcPr>
            <w:tcW w:w="2769" w:type="dxa"/>
          </w:tcPr>
          <w:p w14:paraId="1DEACC24">
            <w:r>
              <w:rPr>
                <w:rFonts w:ascii="宋体" w:hAnsi="宋体" w:eastAsia="宋体"/>
                <w:b w:val="0"/>
                <w:sz w:val="20"/>
              </w:rPr>
              <w:t>720分钟</w:t>
            </w:r>
          </w:p>
        </w:tc>
        <w:tc>
          <w:tcPr>
            <w:tcW w:w="2769" w:type="dxa"/>
          </w:tcPr>
          <w:p w14:paraId="2910755D">
            <w:r>
              <w:rPr>
                <w:rFonts w:ascii="宋体" w:hAnsi="宋体" w:eastAsia="宋体"/>
                <w:b w:val="0"/>
                <w:sz w:val="20"/>
              </w:rPr>
              <w:t>同一终端，报位处于用完态时两次播报最短间隔</w:t>
            </w:r>
          </w:p>
        </w:tc>
      </w:tr>
    </w:tbl>
    <w:p w14:paraId="4A1E85BE">
      <w:r>
        <w:rPr>
          <w:rFonts w:ascii="宋体" w:hAnsi="宋体" w:eastAsia="宋体"/>
          <w:b/>
          <w:sz w:val="22"/>
        </w:rPr>
        <w:t>（1.5）播报开关(后台可配置)</w:t>
      </w:r>
    </w:p>
    <w:p w14:paraId="532781BB">
      <w:r>
        <w:rPr>
          <w:rFonts w:ascii="宋体" w:hAnsi="宋体" w:eastAsia="宋体"/>
          <w:b w:val="0"/>
          <w:sz w:val="22"/>
        </w:rPr>
        <w:t>平台可按0x80登录响应与0x83平台回执、短音/报位、余额不足/余额用完共8项分别配置是否允许置bit2=1进行语音播报。开关禁用时仅同步状态(不足发0x01、用完发0x02，bit2=0)，不受播报间隔约束。设备禁用播报不受此开关影响。默认：0x80登录4项均允许播报；0x83回执不足2项允许、用完2项不允许。</w:t>
      </w:r>
    </w:p>
    <w:p w14:paraId="2AF31AFC">
      <w:r>
        <w:rPr>
          <w:rFonts w:ascii="宋体" w:hAnsi="宋体" w:eastAsia="宋体"/>
          <w:b w:val="0"/>
          <w:sz w:val="22"/>
        </w:rPr>
        <w:t>短音与报位播报间隔在后台分别配置，单位为分钟；余额不足与余额用完分别计时。不足升级为用完时，视为新一类告警，可立即播报一次，之后按用完间隔计时。</w:t>
      </w:r>
    </w:p>
    <w:p w14:paraId="0824C686">
      <w:r>
        <w:rPr>
          <w:rFonts w:ascii="宋体" w:hAnsi="宋体" w:eastAsia="宋体"/>
          <w:b/>
          <w:sz w:val="22"/>
        </w:rPr>
        <w:t>（2）平台置bit2规则</w:t>
      </w:r>
    </w:p>
    <w:tbl>
      <w:tblPr>
        <w:tblStyle w:val="7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670C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AA30DFB"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w="2769" w:type="dxa"/>
          </w:tcPr>
          <w:p w14:paraId="1BBD5EC5">
            <w:r>
              <w:rPr>
                <w:rFonts w:ascii="宋体" w:hAnsi="宋体" w:eastAsia="宋体"/>
                <w:b w:val="0"/>
                <w:sz w:val="20"/>
              </w:rPr>
              <w:t>提示值变化</w:t>
            </w:r>
          </w:p>
        </w:tc>
        <w:tc>
          <w:tcPr>
            <w:tcW w:w="2769" w:type="dxa"/>
          </w:tcPr>
          <w:p w14:paraId="1D41E654">
            <w:r>
              <w:rPr>
                <w:rFonts w:ascii="宋体" w:hAnsi="宋体" w:eastAsia="宋体"/>
                <w:b w:val="0"/>
                <w:sz w:val="20"/>
              </w:rPr>
              <w:t>bit2</w:t>
            </w:r>
          </w:p>
        </w:tc>
      </w:tr>
      <w:tr w14:paraId="2068D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B8C78C4">
            <w:r>
              <w:rPr>
                <w:rFonts w:ascii="宋体" w:hAnsi="宋体" w:eastAsia="宋体"/>
                <w:b w:val="0"/>
                <w:sz w:val="20"/>
              </w:rPr>
              <w:t>0x83回执，短音/报位状态未变</w:t>
            </w:r>
          </w:p>
        </w:tc>
        <w:tc>
          <w:tcPr>
            <w:tcW w:w="2769" w:type="dxa"/>
          </w:tcPr>
          <w:p w14:paraId="69AD2898">
            <w:r>
              <w:rPr>
                <w:rFonts w:ascii="宋体" w:hAnsi="宋体" w:eastAsia="宋体"/>
                <w:b w:val="0"/>
                <w:sz w:val="20"/>
              </w:rPr>
              <w:t>维持告警</w:t>
            </w:r>
          </w:p>
        </w:tc>
        <w:tc>
          <w:tcPr>
            <w:tcW w:w="2769" w:type="dxa"/>
          </w:tcPr>
          <w:p w14:paraId="626066A3">
            <w:r>
              <w:rPr>
                <w:rFonts w:ascii="宋体" w:hAnsi="宋体" w:eastAsia="宋体"/>
                <w:b w:val="0"/>
                <w:sz w:val="20"/>
              </w:rPr>
              <w:t>0(短音/报位发0x01/0x02静默)</w:t>
            </w:r>
          </w:p>
        </w:tc>
      </w:tr>
      <w:tr w14:paraId="08E9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2CB4B07">
            <w:r>
              <w:rPr>
                <w:rFonts w:ascii="宋体" w:hAnsi="宋体" w:eastAsia="宋体"/>
                <w:b w:val="0"/>
                <w:sz w:val="20"/>
              </w:rPr>
              <w:t>首次进入不足/用完</w:t>
            </w:r>
          </w:p>
        </w:tc>
        <w:tc>
          <w:tcPr>
            <w:tcW w:w="2769" w:type="dxa"/>
          </w:tcPr>
          <w:p w14:paraId="7C6434E5">
            <w:r>
              <w:rPr>
                <w:rFonts w:ascii="宋体" w:hAnsi="宋体" w:eastAsia="宋体"/>
                <w:b w:val="0"/>
                <w:sz w:val="20"/>
              </w:rPr>
              <w:t>0→1或0→2</w:t>
            </w:r>
          </w:p>
        </w:tc>
        <w:tc>
          <w:tcPr>
            <w:tcW w:w="2769" w:type="dxa"/>
          </w:tcPr>
          <w:p w14:paraId="4E0B5E58">
            <w:r>
              <w:rPr>
                <w:rFonts w:ascii="宋体" w:hAnsi="宋体" w:eastAsia="宋体"/>
                <w:b w:val="0"/>
                <w:sz w:val="20"/>
              </w:rPr>
              <w:t>1(满足间隔或从未播过)</w:t>
            </w:r>
          </w:p>
        </w:tc>
      </w:tr>
      <w:tr w14:paraId="46319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A37EF47">
            <w:r>
              <w:rPr>
                <w:rFonts w:ascii="宋体" w:hAnsi="宋体" w:eastAsia="宋体"/>
                <w:b w:val="0"/>
                <w:sz w:val="20"/>
              </w:rPr>
              <w:t>维持告警，未到间隔</w:t>
            </w:r>
          </w:p>
        </w:tc>
        <w:tc>
          <w:tcPr>
            <w:tcW w:w="2769" w:type="dxa"/>
          </w:tcPr>
          <w:p w14:paraId="33971416">
            <w:r>
              <w:rPr>
                <w:rFonts w:ascii="宋体" w:hAnsi="宋体" w:eastAsia="宋体"/>
                <w:b w:val="0"/>
                <w:sz w:val="20"/>
              </w:rPr>
              <w:t>1→1或2→2</w:t>
            </w:r>
          </w:p>
        </w:tc>
        <w:tc>
          <w:tcPr>
            <w:tcW w:w="2769" w:type="dxa"/>
          </w:tcPr>
          <w:p w14:paraId="68A73279"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 w14:paraId="7819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A77127D">
            <w:r>
              <w:rPr>
                <w:rFonts w:ascii="宋体" w:hAnsi="宋体" w:eastAsia="宋体"/>
                <w:b w:val="0"/>
                <w:sz w:val="20"/>
              </w:rPr>
              <w:t>维持告警，已到间隔</w:t>
            </w:r>
          </w:p>
        </w:tc>
        <w:tc>
          <w:tcPr>
            <w:tcW w:w="2769" w:type="dxa"/>
          </w:tcPr>
          <w:p w14:paraId="26F9DDD2">
            <w:r>
              <w:rPr>
                <w:rFonts w:ascii="宋体" w:hAnsi="宋体" w:eastAsia="宋体"/>
                <w:b w:val="0"/>
                <w:sz w:val="20"/>
              </w:rPr>
              <w:t>1→1或2→2</w:t>
            </w:r>
          </w:p>
        </w:tc>
        <w:tc>
          <w:tcPr>
            <w:tcW w:w="2769" w:type="dxa"/>
          </w:tcPr>
          <w:p w14:paraId="7308444C">
            <w:r>
              <w:rPr>
                <w:rFonts w:ascii="宋体" w:hAnsi="宋体" w:eastAsia="宋体"/>
                <w:b w:val="0"/>
                <w:sz w:val="20"/>
              </w:rPr>
              <w:t>1(定时提醒)</w:t>
            </w:r>
          </w:p>
        </w:tc>
      </w:tr>
      <w:tr w14:paraId="44A36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ECFC57F">
            <w:r>
              <w:rPr>
                <w:rFonts w:ascii="宋体" w:hAnsi="宋体" w:eastAsia="宋体"/>
                <w:b w:val="0"/>
                <w:sz w:val="20"/>
              </w:rPr>
              <w:t>不足→用完(升级)</w:t>
            </w:r>
          </w:p>
        </w:tc>
        <w:tc>
          <w:tcPr>
            <w:tcW w:w="2769" w:type="dxa"/>
          </w:tcPr>
          <w:p w14:paraId="226D1D72">
            <w:r>
              <w:rPr>
                <w:rFonts w:ascii="宋体" w:hAnsi="宋体" w:eastAsia="宋体"/>
                <w:b w:val="0"/>
                <w:sz w:val="20"/>
              </w:rPr>
              <w:t>1→2</w:t>
            </w:r>
          </w:p>
        </w:tc>
        <w:tc>
          <w:tcPr>
            <w:tcW w:w="2769" w:type="dxa"/>
          </w:tcPr>
          <w:p w14:paraId="02678274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 w14:paraId="32B74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58C8B7D">
            <w:r>
              <w:rPr>
                <w:rFonts w:ascii="宋体" w:hAnsi="宋体" w:eastAsia="宋体"/>
                <w:b w:val="0"/>
                <w:sz w:val="20"/>
              </w:rPr>
              <w:t>恢复正常</w:t>
            </w:r>
          </w:p>
        </w:tc>
        <w:tc>
          <w:tcPr>
            <w:tcW w:w="2769" w:type="dxa"/>
          </w:tcPr>
          <w:p w14:paraId="062AB5DD">
            <w:r>
              <w:rPr>
                <w:rFonts w:ascii="宋体" w:hAnsi="宋体" w:eastAsia="宋体"/>
                <w:b w:val="0"/>
                <w:sz w:val="20"/>
              </w:rPr>
              <w:t>非0→0</w:t>
            </w:r>
          </w:p>
        </w:tc>
        <w:tc>
          <w:tcPr>
            <w:tcW w:w="2769" w:type="dxa"/>
          </w:tcPr>
          <w:p w14:paraId="56267345">
            <w:r>
              <w:rPr>
                <w:rFonts w:ascii="宋体" w:hAnsi="宋体" w:eastAsia="宋体"/>
                <w:b w:val="0"/>
                <w:sz w:val="20"/>
              </w:rPr>
              <w:t>0(发0x00)</w:t>
            </w:r>
          </w:p>
        </w:tc>
      </w:tr>
      <w:tr w14:paraId="428D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84F1A4E">
            <w:r>
              <w:rPr>
                <w:rFonts w:ascii="宋体" w:hAnsi="宋体" w:eastAsia="宋体"/>
                <w:b w:val="0"/>
                <w:sz w:val="20"/>
              </w:rPr>
              <w:t>0x80登录成功，首次下发告警</w:t>
            </w:r>
          </w:p>
        </w:tc>
        <w:tc>
          <w:tcPr>
            <w:tcW w:w="2769" w:type="dxa"/>
          </w:tcPr>
          <w:p w14:paraId="57AB8F2E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769" w:type="dxa"/>
          </w:tcPr>
          <w:p w14:paraId="3568E83A">
            <w:r>
              <w:rPr>
                <w:rFonts w:ascii="宋体" w:hAnsi="宋体" w:eastAsia="宋体"/>
                <w:b w:val="0"/>
                <w:sz w:val="20"/>
              </w:rPr>
              <w:t>1(受间隔与登录侧开关约束)</w:t>
            </w:r>
          </w:p>
        </w:tc>
      </w:tr>
      <w:tr w14:paraId="7C82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F7BC84F">
            <w:r>
              <w:rPr>
                <w:rFonts w:ascii="宋体" w:hAnsi="宋体" w:eastAsia="宋体"/>
                <w:b w:val="0"/>
                <w:sz w:val="20"/>
              </w:rPr>
              <w:t>设备处于禁用态，每次同步(0x80/0x83)</w:t>
            </w:r>
          </w:p>
        </w:tc>
        <w:tc>
          <w:tcPr>
            <w:tcW w:w="2769" w:type="dxa"/>
          </w:tcPr>
          <w:p w14:paraId="01E3BDD0">
            <w:r>
              <w:rPr>
                <w:rFonts w:ascii="宋体" w:hAnsi="宋体" w:eastAsia="宋体"/>
                <w:b w:val="0"/>
                <w:sz w:val="20"/>
              </w:rPr>
              <w:t>bit0=1</w:t>
            </w:r>
          </w:p>
        </w:tc>
        <w:tc>
          <w:tcPr>
            <w:tcW w:w="2769" w:type="dxa"/>
          </w:tcPr>
          <w:p w14:paraId="4100C511">
            <w:r>
              <w:rPr>
                <w:rFonts w:ascii="宋体" w:hAnsi="宋体" w:eastAsia="宋体"/>
                <w:b w:val="0"/>
                <w:sz w:val="20"/>
              </w:rPr>
              <w:t>1(发0x05，终端每次均应播报)</w:t>
            </w:r>
          </w:p>
        </w:tc>
      </w:tr>
    </w:tbl>
    <w:p w14:paraId="3D67964A">
      <w:r>
        <w:rPr>
          <w:rFonts w:ascii="宋体" w:hAnsi="宋体" w:eastAsia="宋体"/>
          <w:b w:val="0"/>
          <w:sz w:val="22"/>
        </w:rPr>
        <w:t>平台须按终端ID + 类型(短音/报位) + 等级(不足/用完)分别记录上次播报时间。短音/报位仅在允许播报时将bit2置1，否则bit2=0，仅同步状态。设备禁用不受上述分钟间隔限制，每次同步均置bit2=1。</w:t>
      </w:r>
    </w:p>
    <w:p w14:paraId="27A32E68">
      <w:r>
        <w:rPr>
          <w:rFonts w:ascii="宋体" w:hAnsi="宋体" w:eastAsia="宋体"/>
          <w:b/>
          <w:sz w:val="22"/>
        </w:rPr>
        <w:t>A.4  终端播报兜底(可选)</w:t>
      </w:r>
    </w:p>
    <w:p w14:paraId="57A8913F">
      <w:r>
        <w:rPr>
          <w:rFonts w:ascii="宋体" w:hAnsi="宋体" w:eastAsia="宋体"/>
          <w:b w:val="0"/>
          <w:sz w:val="22"/>
        </w:rPr>
        <w:t>终端可对短音/报位bit2=1的播报再做本地去重，以防止平台异常重复置位；以平台间隔策略为主。设备禁用播报不得做本地去重，平台每次同步置bit2=1时终端均应播报。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94BA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6175219">
            <w:r>
              <w:rPr>
                <w:rFonts w:ascii="宋体" w:hAnsi="宋体" w:eastAsia="宋体"/>
                <w:b w:val="0"/>
                <w:sz w:val="20"/>
              </w:rPr>
              <w:t>配置项</w:t>
            </w:r>
          </w:p>
        </w:tc>
        <w:tc>
          <w:tcPr>
            <w:tcW w:w="2769" w:type="dxa"/>
          </w:tcPr>
          <w:p w14:paraId="3CFA2588">
            <w:r>
              <w:rPr>
                <w:rFonts w:ascii="宋体" w:hAnsi="宋体" w:eastAsia="宋体"/>
                <w:b w:val="0"/>
                <w:sz w:val="20"/>
              </w:rPr>
              <w:t>默认值</w:t>
            </w:r>
          </w:p>
        </w:tc>
        <w:tc>
          <w:tcPr>
            <w:tcW w:w="2769" w:type="dxa"/>
          </w:tcPr>
          <w:p w14:paraId="40819413"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 w14:paraId="65E6C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5373719">
            <w:r>
              <w:rPr>
                <w:rFonts w:ascii="宋体" w:hAnsi="宋体" w:eastAsia="宋体"/>
                <w:b w:val="0"/>
                <w:sz w:val="20"/>
              </w:rPr>
              <w:t>0x80登录-短音不足播报</w:t>
            </w:r>
          </w:p>
        </w:tc>
        <w:tc>
          <w:tcPr>
            <w:tcW w:w="2769" w:type="dxa"/>
          </w:tcPr>
          <w:p w14:paraId="6DFA317B"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  <w:tc>
          <w:tcPr>
            <w:tcW w:w="2769" w:type="dxa"/>
          </w:tcPr>
          <w:p w14:paraId="70FFC35F">
            <w:r>
              <w:rPr>
                <w:rFonts w:ascii="宋体" w:hAnsi="宋体" w:eastAsia="宋体"/>
                <w:b w:val="0"/>
                <w:sz w:val="20"/>
              </w:rPr>
              <w:t>登录响应短音余额不足是否允许语音播报</w:t>
            </w:r>
          </w:p>
        </w:tc>
      </w:tr>
      <w:tr w14:paraId="2D849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E726EA3">
            <w:r>
              <w:rPr>
                <w:rFonts w:ascii="宋体" w:hAnsi="宋体" w:eastAsia="宋体"/>
                <w:b w:val="0"/>
                <w:sz w:val="20"/>
              </w:rPr>
              <w:t>0x80登录-短音用完播报</w:t>
            </w:r>
          </w:p>
        </w:tc>
        <w:tc>
          <w:tcPr>
            <w:tcW w:w="2769" w:type="dxa"/>
          </w:tcPr>
          <w:p w14:paraId="3E3812E1"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  <w:tc>
          <w:tcPr>
            <w:tcW w:w="2769" w:type="dxa"/>
          </w:tcPr>
          <w:p w14:paraId="0F84D5BD">
            <w:r>
              <w:rPr>
                <w:rFonts w:ascii="宋体" w:hAnsi="宋体" w:eastAsia="宋体"/>
                <w:b w:val="0"/>
                <w:sz w:val="20"/>
              </w:rPr>
              <w:t>登录响应短音条数已用完是否允许语音播报</w:t>
            </w:r>
          </w:p>
        </w:tc>
      </w:tr>
      <w:tr w14:paraId="0991B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539D60B">
            <w:r>
              <w:rPr>
                <w:rFonts w:ascii="宋体" w:hAnsi="宋体" w:eastAsia="宋体"/>
                <w:b w:val="0"/>
                <w:sz w:val="20"/>
              </w:rPr>
              <w:t>0x80登录-报位不足播报</w:t>
            </w:r>
          </w:p>
        </w:tc>
        <w:tc>
          <w:tcPr>
            <w:tcW w:w="2769" w:type="dxa"/>
          </w:tcPr>
          <w:p w14:paraId="757E9B05"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  <w:tc>
          <w:tcPr>
            <w:tcW w:w="2769" w:type="dxa"/>
          </w:tcPr>
          <w:p w14:paraId="7AE4584D">
            <w:r>
              <w:rPr>
                <w:rFonts w:ascii="宋体" w:hAnsi="宋体" w:eastAsia="宋体"/>
                <w:b w:val="0"/>
                <w:sz w:val="20"/>
              </w:rPr>
              <w:t>登录响应报位余额不足是否允许语音播报</w:t>
            </w:r>
          </w:p>
        </w:tc>
      </w:tr>
      <w:tr w14:paraId="6D969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060262C">
            <w:r>
              <w:rPr>
                <w:rFonts w:ascii="宋体" w:hAnsi="宋体" w:eastAsia="宋体"/>
                <w:b w:val="0"/>
                <w:sz w:val="20"/>
              </w:rPr>
              <w:t>0x80登录-报位用完播报</w:t>
            </w:r>
          </w:p>
        </w:tc>
        <w:tc>
          <w:tcPr>
            <w:tcW w:w="2769" w:type="dxa"/>
          </w:tcPr>
          <w:p w14:paraId="4DFCD039"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  <w:tc>
          <w:tcPr>
            <w:tcW w:w="2769" w:type="dxa"/>
          </w:tcPr>
          <w:p w14:paraId="0442C5A4">
            <w:r>
              <w:rPr>
                <w:rFonts w:ascii="宋体" w:hAnsi="宋体" w:eastAsia="宋体"/>
                <w:b w:val="0"/>
                <w:sz w:val="20"/>
              </w:rPr>
              <w:t>登录响应报位条数已用完是否允许语音播报</w:t>
            </w:r>
          </w:p>
        </w:tc>
      </w:tr>
      <w:tr w14:paraId="510C3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819A3CF">
            <w:r>
              <w:rPr>
                <w:rFonts w:ascii="宋体" w:hAnsi="宋体" w:eastAsia="宋体"/>
                <w:b w:val="0"/>
                <w:sz w:val="20"/>
              </w:rPr>
              <w:t>0x83回执-短音不足播报</w:t>
            </w:r>
          </w:p>
        </w:tc>
        <w:tc>
          <w:tcPr>
            <w:tcW w:w="2769" w:type="dxa"/>
          </w:tcPr>
          <w:p w14:paraId="46567250"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  <w:tc>
          <w:tcPr>
            <w:tcW w:w="2769" w:type="dxa"/>
          </w:tcPr>
          <w:p w14:paraId="63F07DBA">
            <w:r>
              <w:rPr>
                <w:rFonts w:ascii="宋体" w:hAnsi="宋体" w:eastAsia="宋体"/>
                <w:b w:val="0"/>
                <w:sz w:val="20"/>
              </w:rPr>
              <w:t>平台回执短音余额不足是否允许语音播报</w:t>
            </w:r>
          </w:p>
        </w:tc>
      </w:tr>
      <w:tr w14:paraId="48A20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E434727">
            <w:r>
              <w:rPr>
                <w:rFonts w:ascii="宋体" w:hAnsi="宋体" w:eastAsia="宋体"/>
                <w:b w:val="0"/>
                <w:sz w:val="20"/>
              </w:rPr>
              <w:t>0x83回执-短音用完播报</w:t>
            </w:r>
          </w:p>
        </w:tc>
        <w:tc>
          <w:tcPr>
            <w:tcW w:w="2769" w:type="dxa"/>
          </w:tcPr>
          <w:p w14:paraId="4AE8D780">
            <w:r>
              <w:rPr>
                <w:rFonts w:ascii="宋体" w:hAnsi="宋体" w:eastAsia="宋体"/>
                <w:b w:val="0"/>
                <w:sz w:val="20"/>
              </w:rPr>
              <w:t>不允许</w:t>
            </w:r>
          </w:p>
        </w:tc>
        <w:tc>
          <w:tcPr>
            <w:tcW w:w="2769" w:type="dxa"/>
          </w:tcPr>
          <w:p w14:paraId="60DD6E7A">
            <w:r>
              <w:rPr>
                <w:rFonts w:ascii="宋体" w:hAnsi="宋体" w:eastAsia="宋体"/>
                <w:b w:val="0"/>
                <w:sz w:val="20"/>
              </w:rPr>
              <w:t>平台回执短音条数已用完是否允许语音播报</w:t>
            </w:r>
          </w:p>
        </w:tc>
      </w:tr>
      <w:tr w14:paraId="09E21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B825F11">
            <w:r>
              <w:rPr>
                <w:rFonts w:ascii="宋体" w:hAnsi="宋体" w:eastAsia="宋体"/>
                <w:b w:val="0"/>
                <w:sz w:val="20"/>
              </w:rPr>
              <w:t>0x83回执-报位不足播报</w:t>
            </w:r>
          </w:p>
        </w:tc>
        <w:tc>
          <w:tcPr>
            <w:tcW w:w="2769" w:type="dxa"/>
          </w:tcPr>
          <w:p w14:paraId="7C1CF4B1"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  <w:tc>
          <w:tcPr>
            <w:tcW w:w="2769" w:type="dxa"/>
          </w:tcPr>
          <w:p w14:paraId="5004F084">
            <w:r>
              <w:rPr>
                <w:rFonts w:ascii="宋体" w:hAnsi="宋体" w:eastAsia="宋体"/>
                <w:b w:val="0"/>
                <w:sz w:val="20"/>
              </w:rPr>
              <w:t>平台回执报位余额不足是否允许语音播报</w:t>
            </w:r>
          </w:p>
        </w:tc>
      </w:tr>
      <w:tr w14:paraId="4967D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BE6B61A">
            <w:r>
              <w:rPr>
                <w:rFonts w:ascii="宋体" w:hAnsi="宋体" w:eastAsia="宋体"/>
                <w:b w:val="0"/>
                <w:sz w:val="20"/>
              </w:rPr>
              <w:t>0x83回执-报位用完播报</w:t>
            </w:r>
          </w:p>
        </w:tc>
        <w:tc>
          <w:tcPr>
            <w:tcW w:w="2769" w:type="dxa"/>
          </w:tcPr>
          <w:p w14:paraId="783F0709">
            <w:r>
              <w:rPr>
                <w:rFonts w:ascii="宋体" w:hAnsi="宋体" w:eastAsia="宋体"/>
                <w:b w:val="0"/>
                <w:sz w:val="20"/>
              </w:rPr>
              <w:t>不允许</w:t>
            </w:r>
          </w:p>
        </w:tc>
        <w:tc>
          <w:tcPr>
            <w:tcW w:w="2769" w:type="dxa"/>
          </w:tcPr>
          <w:p w14:paraId="0B161861">
            <w:r>
              <w:rPr>
                <w:rFonts w:ascii="宋体" w:hAnsi="宋体" w:eastAsia="宋体"/>
                <w:b w:val="0"/>
                <w:sz w:val="20"/>
              </w:rPr>
              <w:t>平台回执报位条数已用完是否允许语音播报</w:t>
            </w:r>
          </w:p>
        </w:tc>
      </w:tr>
    </w:tbl>
    <w:p w14:paraId="43E91E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decimal"/>
      <w:pStyle w:val="9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lNjBiMjY2N2UzYTQ0YjgwMTM0ZDJjOTZiODcwOTYifQ=="/>
  </w:docVars>
  <w:rsids>
    <w:rsidRoot w:val="00000000"/>
    <w:rsid w:val="001E4D66"/>
    <w:rsid w:val="00A406AA"/>
    <w:rsid w:val="01277536"/>
    <w:rsid w:val="01351F95"/>
    <w:rsid w:val="014C4A0A"/>
    <w:rsid w:val="01DB1C83"/>
    <w:rsid w:val="01F97C2C"/>
    <w:rsid w:val="021C7506"/>
    <w:rsid w:val="02421F93"/>
    <w:rsid w:val="02CA1C06"/>
    <w:rsid w:val="02CD601D"/>
    <w:rsid w:val="03A670A2"/>
    <w:rsid w:val="03BE3CD3"/>
    <w:rsid w:val="03C10B9E"/>
    <w:rsid w:val="04AB5746"/>
    <w:rsid w:val="04F32FA9"/>
    <w:rsid w:val="05231D97"/>
    <w:rsid w:val="05FB6D97"/>
    <w:rsid w:val="077D6512"/>
    <w:rsid w:val="07DA463C"/>
    <w:rsid w:val="07F24292"/>
    <w:rsid w:val="08251EAA"/>
    <w:rsid w:val="08722399"/>
    <w:rsid w:val="08FF094D"/>
    <w:rsid w:val="092965C8"/>
    <w:rsid w:val="093B75A2"/>
    <w:rsid w:val="09723D93"/>
    <w:rsid w:val="09BD16D6"/>
    <w:rsid w:val="0A494479"/>
    <w:rsid w:val="0A5D022E"/>
    <w:rsid w:val="0B304DED"/>
    <w:rsid w:val="0B570933"/>
    <w:rsid w:val="0B8B66EC"/>
    <w:rsid w:val="0BAB5F66"/>
    <w:rsid w:val="0BB828ED"/>
    <w:rsid w:val="0D314A1B"/>
    <w:rsid w:val="0DE3083D"/>
    <w:rsid w:val="0DEF3A9D"/>
    <w:rsid w:val="0E0407B3"/>
    <w:rsid w:val="0EB44501"/>
    <w:rsid w:val="0EDD037B"/>
    <w:rsid w:val="0FB3237E"/>
    <w:rsid w:val="0FB513D3"/>
    <w:rsid w:val="0FDC6129"/>
    <w:rsid w:val="100219E7"/>
    <w:rsid w:val="1014664E"/>
    <w:rsid w:val="1037379A"/>
    <w:rsid w:val="108145C4"/>
    <w:rsid w:val="108471B0"/>
    <w:rsid w:val="10BB784F"/>
    <w:rsid w:val="11147AA3"/>
    <w:rsid w:val="11757E25"/>
    <w:rsid w:val="11973E3C"/>
    <w:rsid w:val="1198186D"/>
    <w:rsid w:val="11BF07CF"/>
    <w:rsid w:val="11CE5360"/>
    <w:rsid w:val="11DC6C16"/>
    <w:rsid w:val="12341155"/>
    <w:rsid w:val="12577829"/>
    <w:rsid w:val="12E059F3"/>
    <w:rsid w:val="13555C66"/>
    <w:rsid w:val="139D020B"/>
    <w:rsid w:val="13B05283"/>
    <w:rsid w:val="14D97A5E"/>
    <w:rsid w:val="15A06AEA"/>
    <w:rsid w:val="15C26452"/>
    <w:rsid w:val="15F62739"/>
    <w:rsid w:val="160E350C"/>
    <w:rsid w:val="164F6705"/>
    <w:rsid w:val="17BD0FF8"/>
    <w:rsid w:val="17EA4243"/>
    <w:rsid w:val="180274A3"/>
    <w:rsid w:val="18780075"/>
    <w:rsid w:val="18F40581"/>
    <w:rsid w:val="19C43B38"/>
    <w:rsid w:val="1AA86FDA"/>
    <w:rsid w:val="1AC9700C"/>
    <w:rsid w:val="1B282D69"/>
    <w:rsid w:val="1BA366FA"/>
    <w:rsid w:val="1C3E42E8"/>
    <w:rsid w:val="1CA915DF"/>
    <w:rsid w:val="1DA65F9A"/>
    <w:rsid w:val="1E2C535C"/>
    <w:rsid w:val="1E767BF1"/>
    <w:rsid w:val="1E7C5FC2"/>
    <w:rsid w:val="1E867014"/>
    <w:rsid w:val="1E8F68B1"/>
    <w:rsid w:val="1F5649DF"/>
    <w:rsid w:val="1F59095F"/>
    <w:rsid w:val="1FB76143"/>
    <w:rsid w:val="1FF81161"/>
    <w:rsid w:val="20605D1D"/>
    <w:rsid w:val="20B94930"/>
    <w:rsid w:val="20E953D1"/>
    <w:rsid w:val="216A0C8C"/>
    <w:rsid w:val="21EE4925"/>
    <w:rsid w:val="21F961C3"/>
    <w:rsid w:val="22C8411F"/>
    <w:rsid w:val="22D57DE5"/>
    <w:rsid w:val="241D7F5F"/>
    <w:rsid w:val="242D4168"/>
    <w:rsid w:val="245A7058"/>
    <w:rsid w:val="24DF6C66"/>
    <w:rsid w:val="24ED62F7"/>
    <w:rsid w:val="24F84776"/>
    <w:rsid w:val="25586FA8"/>
    <w:rsid w:val="2685203A"/>
    <w:rsid w:val="26E33204"/>
    <w:rsid w:val="27241331"/>
    <w:rsid w:val="276F2081"/>
    <w:rsid w:val="27E11AF8"/>
    <w:rsid w:val="28644F19"/>
    <w:rsid w:val="287A5F71"/>
    <w:rsid w:val="28926541"/>
    <w:rsid w:val="289A0535"/>
    <w:rsid w:val="28BF3BE1"/>
    <w:rsid w:val="291A19EF"/>
    <w:rsid w:val="29CC2DAF"/>
    <w:rsid w:val="29E81F62"/>
    <w:rsid w:val="2A860961"/>
    <w:rsid w:val="2B2F61A9"/>
    <w:rsid w:val="2BB54BA0"/>
    <w:rsid w:val="2BF75ED5"/>
    <w:rsid w:val="2C6E531E"/>
    <w:rsid w:val="2C6F33A7"/>
    <w:rsid w:val="2D746964"/>
    <w:rsid w:val="2DC51297"/>
    <w:rsid w:val="2E342819"/>
    <w:rsid w:val="2E3E29AF"/>
    <w:rsid w:val="2E6F4129"/>
    <w:rsid w:val="2EA2354B"/>
    <w:rsid w:val="2EE02244"/>
    <w:rsid w:val="2F0A4BB8"/>
    <w:rsid w:val="2F332FEF"/>
    <w:rsid w:val="2F754C15"/>
    <w:rsid w:val="2FA12BCA"/>
    <w:rsid w:val="30D40447"/>
    <w:rsid w:val="31286732"/>
    <w:rsid w:val="32215CE1"/>
    <w:rsid w:val="32367471"/>
    <w:rsid w:val="32924FD6"/>
    <w:rsid w:val="32ED680E"/>
    <w:rsid w:val="33022ABC"/>
    <w:rsid w:val="3366631D"/>
    <w:rsid w:val="33FC3C7B"/>
    <w:rsid w:val="34393C8E"/>
    <w:rsid w:val="34763909"/>
    <w:rsid w:val="34DB2170"/>
    <w:rsid w:val="35467F83"/>
    <w:rsid w:val="368749B8"/>
    <w:rsid w:val="37DA7D0B"/>
    <w:rsid w:val="37F17C7A"/>
    <w:rsid w:val="37FB29F1"/>
    <w:rsid w:val="3881100B"/>
    <w:rsid w:val="38C70290"/>
    <w:rsid w:val="38DC540E"/>
    <w:rsid w:val="3958538C"/>
    <w:rsid w:val="39763A64"/>
    <w:rsid w:val="39EB6200"/>
    <w:rsid w:val="3A3F6086"/>
    <w:rsid w:val="3A853865"/>
    <w:rsid w:val="3AA04683"/>
    <w:rsid w:val="3B861D7B"/>
    <w:rsid w:val="3BB93F31"/>
    <w:rsid w:val="3BD83493"/>
    <w:rsid w:val="3C9868B3"/>
    <w:rsid w:val="3D697C4F"/>
    <w:rsid w:val="3DF22ECA"/>
    <w:rsid w:val="3E111FAD"/>
    <w:rsid w:val="3E266DDB"/>
    <w:rsid w:val="3E351BFB"/>
    <w:rsid w:val="3E68709A"/>
    <w:rsid w:val="3E740EBA"/>
    <w:rsid w:val="3E9924B6"/>
    <w:rsid w:val="3ECA2CC5"/>
    <w:rsid w:val="3F4546D3"/>
    <w:rsid w:val="3FA720B7"/>
    <w:rsid w:val="3FE22388"/>
    <w:rsid w:val="40F43C9C"/>
    <w:rsid w:val="41083B3B"/>
    <w:rsid w:val="4116070F"/>
    <w:rsid w:val="42470693"/>
    <w:rsid w:val="425E10AE"/>
    <w:rsid w:val="42B456D8"/>
    <w:rsid w:val="42F0674C"/>
    <w:rsid w:val="43CC170F"/>
    <w:rsid w:val="43E96A97"/>
    <w:rsid w:val="43F959BD"/>
    <w:rsid w:val="440C5FF6"/>
    <w:rsid w:val="44AC4FC7"/>
    <w:rsid w:val="45520DE6"/>
    <w:rsid w:val="4583699D"/>
    <w:rsid w:val="459C79C1"/>
    <w:rsid w:val="45C0185E"/>
    <w:rsid w:val="461865CE"/>
    <w:rsid w:val="463572EF"/>
    <w:rsid w:val="46816CB0"/>
    <w:rsid w:val="46910AA1"/>
    <w:rsid w:val="47054C42"/>
    <w:rsid w:val="47261108"/>
    <w:rsid w:val="47A31357"/>
    <w:rsid w:val="4820655E"/>
    <w:rsid w:val="48A86AFC"/>
    <w:rsid w:val="48B061F0"/>
    <w:rsid w:val="498521CD"/>
    <w:rsid w:val="4A065F2D"/>
    <w:rsid w:val="4B93013D"/>
    <w:rsid w:val="4C97627D"/>
    <w:rsid w:val="4CA85525"/>
    <w:rsid w:val="4D142762"/>
    <w:rsid w:val="4DD05C4F"/>
    <w:rsid w:val="4DD65D0E"/>
    <w:rsid w:val="4EF676C9"/>
    <w:rsid w:val="4F5166AD"/>
    <w:rsid w:val="502D2C76"/>
    <w:rsid w:val="50994FD2"/>
    <w:rsid w:val="509E1DC6"/>
    <w:rsid w:val="51025E1C"/>
    <w:rsid w:val="513D08B7"/>
    <w:rsid w:val="5147787A"/>
    <w:rsid w:val="514E0551"/>
    <w:rsid w:val="51562DFD"/>
    <w:rsid w:val="51566FA2"/>
    <w:rsid w:val="51DE0802"/>
    <w:rsid w:val="52293911"/>
    <w:rsid w:val="52C61160"/>
    <w:rsid w:val="54195BB4"/>
    <w:rsid w:val="550075AE"/>
    <w:rsid w:val="55CF7FD5"/>
    <w:rsid w:val="56336D7A"/>
    <w:rsid w:val="563501E7"/>
    <w:rsid w:val="570B28FC"/>
    <w:rsid w:val="57192A6A"/>
    <w:rsid w:val="571A697E"/>
    <w:rsid w:val="5813309A"/>
    <w:rsid w:val="586456A3"/>
    <w:rsid w:val="59A1665F"/>
    <w:rsid w:val="5A1D3D5C"/>
    <w:rsid w:val="5A6A2B66"/>
    <w:rsid w:val="5AEF7B76"/>
    <w:rsid w:val="5BA26C0E"/>
    <w:rsid w:val="5BC129FD"/>
    <w:rsid w:val="5BCF1086"/>
    <w:rsid w:val="5C225659"/>
    <w:rsid w:val="5CDC432F"/>
    <w:rsid w:val="5CF36960"/>
    <w:rsid w:val="5E863C19"/>
    <w:rsid w:val="5E953D7E"/>
    <w:rsid w:val="5EA16868"/>
    <w:rsid w:val="5F3E057A"/>
    <w:rsid w:val="5FDB6FD9"/>
    <w:rsid w:val="611118F8"/>
    <w:rsid w:val="62874F78"/>
    <w:rsid w:val="629B46A2"/>
    <w:rsid w:val="62D271A2"/>
    <w:rsid w:val="63121564"/>
    <w:rsid w:val="632B573B"/>
    <w:rsid w:val="635F7193"/>
    <w:rsid w:val="63827325"/>
    <w:rsid w:val="63B8736F"/>
    <w:rsid w:val="648426CB"/>
    <w:rsid w:val="648D1ADE"/>
    <w:rsid w:val="65091035"/>
    <w:rsid w:val="65DB2A2C"/>
    <w:rsid w:val="65DE3789"/>
    <w:rsid w:val="66D47EF9"/>
    <w:rsid w:val="66E37514"/>
    <w:rsid w:val="676F5407"/>
    <w:rsid w:val="679118E5"/>
    <w:rsid w:val="67B00EF8"/>
    <w:rsid w:val="680C506D"/>
    <w:rsid w:val="680E1876"/>
    <w:rsid w:val="681B2851"/>
    <w:rsid w:val="68505FB7"/>
    <w:rsid w:val="68A97A41"/>
    <w:rsid w:val="68B271EF"/>
    <w:rsid w:val="68E5013A"/>
    <w:rsid w:val="692F3BFC"/>
    <w:rsid w:val="69525EC3"/>
    <w:rsid w:val="69527288"/>
    <w:rsid w:val="6A8A76F9"/>
    <w:rsid w:val="6AD6414F"/>
    <w:rsid w:val="6B067045"/>
    <w:rsid w:val="6B955980"/>
    <w:rsid w:val="6BE36608"/>
    <w:rsid w:val="6C686061"/>
    <w:rsid w:val="6CF00164"/>
    <w:rsid w:val="6D002DFC"/>
    <w:rsid w:val="6D1D60C9"/>
    <w:rsid w:val="6D512242"/>
    <w:rsid w:val="6F04126A"/>
    <w:rsid w:val="6FAF3250"/>
    <w:rsid w:val="6FF84BF7"/>
    <w:rsid w:val="70350A2D"/>
    <w:rsid w:val="70541F35"/>
    <w:rsid w:val="706B2C34"/>
    <w:rsid w:val="719C7804"/>
    <w:rsid w:val="71A5490B"/>
    <w:rsid w:val="71A856C9"/>
    <w:rsid w:val="71E078EE"/>
    <w:rsid w:val="72BB1F0C"/>
    <w:rsid w:val="732D02B9"/>
    <w:rsid w:val="73AD445A"/>
    <w:rsid w:val="73AE6DDB"/>
    <w:rsid w:val="73D91662"/>
    <w:rsid w:val="73DB3B7B"/>
    <w:rsid w:val="73DE28B9"/>
    <w:rsid w:val="74021763"/>
    <w:rsid w:val="74416441"/>
    <w:rsid w:val="7463506E"/>
    <w:rsid w:val="746B57FC"/>
    <w:rsid w:val="750B0F29"/>
    <w:rsid w:val="75C11762"/>
    <w:rsid w:val="760140AE"/>
    <w:rsid w:val="76B15630"/>
    <w:rsid w:val="76CC10F1"/>
    <w:rsid w:val="775B32E7"/>
    <w:rsid w:val="776F2044"/>
    <w:rsid w:val="77746FA7"/>
    <w:rsid w:val="7796268E"/>
    <w:rsid w:val="77963C75"/>
    <w:rsid w:val="780E314F"/>
    <w:rsid w:val="780E4365"/>
    <w:rsid w:val="78284AB3"/>
    <w:rsid w:val="7A081EDB"/>
    <w:rsid w:val="7BB30DDB"/>
    <w:rsid w:val="7BB7754B"/>
    <w:rsid w:val="7BE755F4"/>
    <w:rsid w:val="7CC7359E"/>
    <w:rsid w:val="7CCA44D9"/>
    <w:rsid w:val="7D2E49E7"/>
    <w:rsid w:val="7D810CD7"/>
    <w:rsid w:val="7DC268B8"/>
    <w:rsid w:val="7DE875C5"/>
    <w:rsid w:val="7ED73BFB"/>
    <w:rsid w:val="7F0E4302"/>
    <w:rsid w:val="7FB067BA"/>
    <w:rsid w:val="7FFA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pPr>
      <w:spacing w:after="120" w:afterLines="0"/>
      <w:jc w:val="left"/>
    </w:pPr>
    <w:rPr>
      <w:rFonts w:ascii="Times New Roman" w:eastAsia="Times New Roman"/>
      <w:sz w:val="20"/>
      <w:szCs w:val="20"/>
    </w:rPr>
  </w:style>
  <w:style w:type="paragraph" w:styleId="3">
    <w:name w:val="toc 1"/>
    <w:basedOn w:val="1"/>
    <w:next w:val="1"/>
    <w:qFormat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章标题"/>
    <w:next w:val="10"/>
    <w:autoRedefine/>
    <w:qFormat/>
    <w:uiPriority w:val="0"/>
    <w:pPr>
      <w:numPr>
        <w:ilvl w:val="0"/>
        <w:numId w:val="1"/>
      </w:numPr>
      <w:spacing w:before="312" w:beforeLines="100" w:after="312" w:afterLines="100"/>
      <w:jc w:val="both"/>
      <w:outlineLvl w:val="1"/>
    </w:pPr>
    <w:rPr>
      <w:rFonts w:ascii="黑体" w:hAnsi="Calibri" w:eastAsia="黑体" w:cs="Times New Roman"/>
      <w:sz w:val="21"/>
      <w:lang w:val="en-US" w:eastAsia="zh-CN" w:bidi="ar-SA"/>
    </w:rPr>
  </w:style>
  <w:style w:type="paragraph" w:customStyle="1" w:styleId="10">
    <w:name w:val="段"/>
    <w:autoRedefine/>
    <w:qFormat/>
    <w:uiPriority w:val="0"/>
    <w:pPr>
      <w:autoSpaceDE w:val="0"/>
      <w:autoSpaceDN w:val="0"/>
      <w:ind w:firstLine="200" w:firstLineChars="200"/>
      <w:jc w:val="both"/>
    </w:pPr>
    <w:rPr>
      <w:rFonts w:ascii="宋体" w:hAnsi="Calibri" w:eastAsia="宋体" w:cs="Times New Roman"/>
      <w:sz w:val="21"/>
      <w:lang w:val="en-US" w:eastAsia="zh-CN" w:bidi="ar-SA"/>
    </w:rPr>
  </w:style>
  <w:style w:type="paragraph" w:customStyle="1" w:styleId="11">
    <w:name w:val="Figure"/>
    <w:basedOn w:val="2"/>
    <w:autoRedefine/>
    <w:qFormat/>
    <w:uiPriority w:val="0"/>
    <w:pPr>
      <w:tabs>
        <w:tab w:val="center" w:pos="8640"/>
      </w:tabs>
      <w:spacing w:before="120" w:after="240" w:line="360" w:lineRule="auto"/>
      <w:jc w:val="center"/>
    </w:pPr>
    <w:rPr>
      <w:rFonts w:ascii="Times New Roman" w:hAnsi="Times New Roman" w:cs="Times New Roman"/>
      <w:kern w:val="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1187</Words>
  <Characters>1524</Characters>
  <Lines>1</Lines>
  <Paragraphs>1</Paragraphs>
  <TotalTime>5</TotalTime>
  <ScaleCrop>false</ScaleCrop>
  <LinksUpToDate>false</LinksUpToDate>
  <CharactersWithSpaces>1592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2023-03-22T06:29:00Z</dcterms:created>
  <dc:creator>Administrator</dc:creator>
  <cp:lastModifiedBy>黄工</cp:lastModifiedBy>
  <dcterms:modified xsi:type="dcterms:W3CDTF">2026-08-25T08:25:15Z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F9F06FD56EFD4EA6A3749F8D3CE05070</vt:lpwstr>
  </property>
  <property fmtid="{D5CDD505-2E9C-101B-9397-08002B2CF9AE}" pid="4" name="KSOTemplateDocerSaveRecord">
    <vt:lpwstr>eyJoZGlkIjoiZDRmMThmZWFlYzdjZGU2NGQ3ZTIzNTIyYjEwNWMzYTgiLCJ1c2VySWQiOiIyNTA1NDE3ODAifQ==</vt:lpwstr>
  </property>
</Properties>
</file>