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 w:before="0" w:line="360" w:lineRule="auto"/>
        <w:ind w:left="0" w:firstLine="0"/>
        <w:jc w:val="center"/>
      </w:pPr>
      <w:r>
        <w:rPr>
          <w:rFonts w:ascii="宋体" w:hAnsi="宋体" w:eastAsia="宋体" w:cs="宋体" w:hint="eastAsia"/>
          <w:b/>
          <w:sz w:val="36"/>
        </w:rPr>
        <w:t>星联卫士 终端与 APP 交互协议</w:t>
      </w:r>
    </w:p>
    <w:p>
      <w:pPr>
        <w:spacing w:after="320" w:before="0" w:line="360" w:lineRule="auto"/>
        <w:ind w:left="0" w:firstLine="0"/>
        <w:jc w:val="center"/>
      </w:pPr>
      <w:r>
        <w:t>v2.7</w:t>
      </w:r>
    </w:p>
    <w:p>
      <w:pPr>
        <w:spacing w:after="160" w:before="0" w:line="360" w:lineRule="auto"/>
        <w:ind w:left="0" w:firstLine="0"/>
      </w:pPr>
      <w:r>
        <w:rPr>
          <w:rFonts w:ascii="宋体" w:hAnsi="宋体" w:eastAsia="宋体" w:cs="宋体" w:hint="eastAsia"/>
          <w:b/>
          <w:sz w:val="24"/>
        </w:rPr>
        <w:t>版本修订记录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2255"/>
        <w:gridCol w:w="2255"/>
        <w:gridCol w:w="2255"/>
        <w:gridCol w:w="2255"/>
      </w:tblGrid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版本号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修订日期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修订内容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修订人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V1.0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2026-08-25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创建文档：应用指令对齐 UDP V1.11；时序图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V1.1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2026-08-25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补全预留字符/数据类型表；列表缩进；时序图主题与拆分；文件名带版本号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V1.2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2026-08-25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去掉 loginStatus；TODST/TOACK 拆分；hex=GB2312；删总览表与旧稿差异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V1.3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2026-08-25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废除 TIRD；下行 0x03/0x05 由终端上报；全文按协议体例修订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V1.4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2026-08-25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删除第 5 章附录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V1.5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2026-08-25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删除目录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V1.6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2026-08-25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按 V1.4 修正正文首行缩进与列表缩进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V1.7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2026-08-26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序号分区：APP seq 32800～65535，按 deviceId 持久化、换终端从 32800 起；机身 termBizId 0～32767；APP 上行 UDP termBizId=seq；对齐 UDP V1.12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V1.8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2026-08-26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分包串行等 TODST=4；同条重试保持 seq；0x05/额度/会话落库见工程附录；修正「TODST=3 可发下一包」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</w:r>
          </w:p>
        </w:tc>
      </w:tr>
      <w:tr>
        <w:tc>
          <w:tcPr>
            <w:tcW w:type="dxa" w:w="2255"/>
          </w:tcPr>
          <w:p>
            <w:r>
              <w:t>V1.9</w:t>
            </w:r>
          </w:p>
        </w:tc>
        <w:tc>
          <w:tcPr>
            <w:tcW w:type="dxa" w:w="2255"/>
          </w:tcPr>
          <w:p>
            <w:r>
              <w:t>2026-09</w:t>
            </w:r>
          </w:p>
        </w:tc>
        <w:tc>
          <w:tcPr>
            <w:tcW w:type="dxa" w:w="2255"/>
          </w:tcPr>
          <w:p>
            <w:r>
              <w:t>TOSTA 五列重排 + ttMod；TITSM/TIGAT/TOGAT；每包门闩；BLE 保活与断连宽限</w:t>
            </w:r>
          </w:p>
        </w:tc>
        <w:tc>
          <w:tcPr>
            <w:tcW w:type="dxa" w:w="2255"/>
          </w:tcPr>
          <w:p>
            <w:r/>
          </w:p>
        </w:tc>
      </w:tr>
      <w:tr>
        <w:tc>
          <w:tcPr>
            <w:tcW w:type="dxa" w:w="2255"/>
          </w:tcPr>
          <w:p>
            <w:r>
              <w:t>V2.0</w:t>
            </w:r>
          </w:p>
        </w:tc>
        <w:tc>
          <w:tcPr>
            <w:tcW w:type="dxa" w:w="2255"/>
          </w:tcPr>
          <w:p>
            <w:r>
              <w:t>2026-09</w:t>
            </w:r>
          </w:p>
        </w:tc>
        <w:tc>
          <w:tcPr>
            <w:tcW w:type="dxa" w:w="2255"/>
          </w:tcPr>
          <w:p>
            <w:r>
              <w:t>BLE 连接自动开天通；断连与卫星 30s 空闲共用一计时；非法上行必回 TODST</w:t>
            </w:r>
          </w:p>
        </w:tc>
        <w:tc>
          <w:tcPr>
            <w:tcW w:type="dxa" w:w="2255"/>
          </w:tcPr>
          <w:p>
            <w:r/>
          </w:p>
        </w:tc>
      </w:tr>
      <w:tr>
        <w:tc>
          <w:tcPr>
            <w:tcW w:type="dxa" w:w="2255"/>
          </w:tcPr>
          <w:p>
            <w:r>
              <w:t>V2.1</w:t>
            </w:r>
          </w:p>
        </w:tc>
        <w:tc>
          <w:tcPr>
            <w:tcW w:type="dxa" w:w="2255"/>
          </w:tcPr>
          <w:p>
            <w:r>
              <w:t>2026-09</w:t>
            </w:r>
          </w:p>
        </w:tc>
        <w:tc>
          <w:tcPr>
            <w:tcW w:type="dxa" w:w="2255"/>
          </w:tcPr>
          <w:p>
            <w:r>
              <w:t>已连保持天通；断开从这一刻起算原 30s；保活不再改写 300s</w:t>
            </w:r>
          </w:p>
        </w:tc>
        <w:tc>
          <w:tcPr>
            <w:tcW w:type="dxa" w:w="2255"/>
          </w:tcPr>
          <w:p>
            <w:r/>
          </w:p>
        </w:tc>
      </w:tr>
      <w:tr>
        <w:tc>
          <w:tcPr>
            <w:tcW w:type="dxa" w:w="2255"/>
          </w:tcPr>
          <w:p>
            <w:r>
              <w:t>V2.2</w:t>
            </w:r>
          </w:p>
        </w:tc>
        <w:tc>
          <w:tcPr>
            <w:tcW w:type="dxa" w:w="2255"/>
          </w:tcPr>
          <w:p>
            <w:r>
              <w:t>2026-09</w:t>
            </w:r>
          </w:p>
        </w:tc>
        <w:tc>
          <w:tcPr>
            <w:tcW w:type="dxa" w:w="2255"/>
          </w:tcPr>
          <w:p>
            <w:r>
              <w:t>已连不倒计时；断开只倒 30s；期内重连关掉倒计时</w:t>
            </w:r>
          </w:p>
        </w:tc>
        <w:tc>
          <w:tcPr>
            <w:tcW w:type="dxa" w:w="2255"/>
          </w:tcPr>
          <w:p>
            <w:r/>
          </w:p>
        </w:tc>
      </w:tr>
      <w:tr>
        <w:tc>
          <w:tcPr>
            <w:tcW w:type="dxa" w:w="2255"/>
          </w:tcPr>
          <w:p>
            <w:r>
              <w:t>V2.3</w:t>
            </w:r>
          </w:p>
        </w:tc>
        <w:tc>
          <w:tcPr>
            <w:tcW w:type="dxa" w:w="2255"/>
          </w:tcPr>
          <w:p>
            <w:r>
              <w:t>2026-09</w:t>
            </w:r>
          </w:p>
        </w:tc>
        <w:tc>
          <w:tcPr>
            <w:tcW w:type="dxa" w:w="2255"/>
          </w:tcPr>
          <w:p>
            <w:r>
              <w:t>删除机身 300s 上限；关模块只认原 30s 空闲</w:t>
            </w:r>
          </w:p>
        </w:tc>
        <w:tc>
          <w:tcPr>
            <w:tcW w:type="dxa" w:w="2255"/>
          </w:tcPr>
          <w:p>
            <w:r/>
          </w:p>
        </w:tc>
      </w:tr>
      <w:tr>
        <w:tc>
          <w:tcPr>
            <w:tcW w:type="dxa" w:w="2255"/>
          </w:tcPr>
          <w:p>
            <w:r>
              <w:t>V2.4</w:t>
            </w:r>
          </w:p>
        </w:tc>
        <w:tc>
          <w:tcPr>
            <w:tcW w:type="dxa" w:w="2255"/>
          </w:tcPr>
          <w:p>
            <w:r>
              <w:t>2026-09</w:t>
            </w:r>
          </w:p>
        </w:tc>
        <w:tc>
          <w:tcPr>
            <w:tcW w:type="dxa" w:w="2255"/>
          </w:tcPr>
          <w:p>
            <w:r>
              <w:t>手机 UDP 中转 TIREL/TOUDP/TIUDP；服务器地址 TIADD 读写终端</w:t>
            </w:r>
          </w:p>
        </w:tc>
        <w:tc>
          <w:tcPr>
            <w:tcW w:type="dxa" w:w="2255"/>
          </w:tcPr>
          <w:p>
            <w:r/>
          </w:p>
        </w:tc>
      </w:tr>
      <w:tr>
        <w:tc>
          <w:tcPr>
            <w:tcW w:type="dxa" w:w="2255"/>
          </w:tcPr>
          <w:p>
            <w:r>
              <w:t>V2.5</w:t>
            </w:r>
          </w:p>
        </w:tc>
        <w:tc>
          <w:tcPr>
            <w:tcW w:type="dxa" w:w="2255"/>
          </w:tcPr>
          <w:p>
            <w:r>
              <w:t>2026-09</w:t>
            </w:r>
          </w:p>
        </w:tc>
        <w:tc>
          <w:tcPr>
            <w:tcW w:type="dxa" w:w="2255"/>
          </w:tcPr>
          <w:p>
            <w:r>
              <w:t>中转真上电；附着 AT/空口替换；中转 TILOC 写位置；回执仍为真 0x83</w:t>
            </w:r>
          </w:p>
        </w:tc>
        <w:tc>
          <w:tcPr>
            <w:tcW w:type="dxa" w:w="2255"/>
          </w:tcPr>
          <w:p>
            <w:r/>
          </w:p>
        </w:tc>
      </w:tr>
      <w:tr>
        <w:tc>
          <w:tcPr>
            <w:tcW w:type="dxa" w:w="2255"/>
          </w:tcPr>
          <w:p>
            <w:r>
              <w:t>V2.6</w:t>
            </w:r>
          </w:p>
        </w:tc>
        <w:tc>
          <w:tcPr>
            <w:tcW w:type="dxa" w:w="2255"/>
          </w:tcPr>
          <w:p>
            <w:r>
              <w:t>2026-09</w:t>
            </w:r>
          </w:p>
        </w:tc>
        <w:tc>
          <w:tcPr>
            <w:tcW w:type="dxa" w:w="2255"/>
          </w:tcPr>
          <w:p>
            <w:r>
              <w:t>TILGN/TOLGN：已连空闲 30s 静默重登 0x00</w:t>
            </w:r>
          </w:p>
        </w:tc>
        <w:tc>
          <w:tcPr>
            <w:tcW w:type="dxa" w:w="2255"/>
          </w:tcPr>
          <w:p>
            <w:r/>
          </w:p>
        </w:tc>
      </w:tr>
      <w:tr>
        <w:tc>
          <w:tcPr>
            <w:tcW w:type="dxa" w:w="2255"/>
          </w:tcPr>
          <w:p>
            <w:r>
              <w:t>V2.7</w:t>
            </w:r>
          </w:p>
        </w:tc>
        <w:tc>
          <w:tcPr>
            <w:tcW w:type="dxa" w:w="2255"/>
          </w:tcPr>
          <w:p>
            <w:r>
              <w:t>2026-09</w:t>
            </w:r>
          </w:p>
        </w:tc>
        <w:tc>
          <w:tcPr>
            <w:tcW w:type="dxa" w:w="2255"/>
          </w:tcPr>
          <w:p>
            <w:r>
              <w:t>TOLVO/TILVA：机身录音读拷贝推 APP；不复用 TOVOI</w:t>
            </w:r>
          </w:p>
        </w:tc>
        <w:tc>
          <w:tcPr>
            <w:tcW w:type="dxa" w:w="2255"/>
          </w:tcPr>
          <w:p>
            <w:r/>
          </w:p>
        </w:tc>
      </w:tr>
    </w:tbl>
    <w:p>
      <w:pPr>
        <w:spacing w:after="80" w:before="0" w:line="360" w:lineRule="auto"/>
        <w:ind w:left="0" w:firstLine="0"/>
      </w:pPr>
    </w:p>
    <w:p>
      <w:pPr>
        <w:pStyle w:val="2"/>
      </w:pPr>
      <w:r>
        <w:t>1 接口规范</w:t>
      </w:r>
    </w:p>
    <w:p>
      <w:pPr>
        <w:pStyle w:val="3"/>
      </w:pPr>
      <w:r>
        <w:t>1.1 接口概述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APP 解析 $xxxx 帧；不组包、不解析卫星 UDP，不保存授权码。卫星 UDP V1.12 仅用于终端与平台。</w:t>
      </w:r>
    </w:p>
    <w:p>
      <w:pPr>
        <w:pStyle w:val="3"/>
      </w:pPr>
      <w:r>
        <w:t>1.1.1 承载说明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本期承载为蓝牙 GATT（Write / Notify）。后续可更换 Wi-Fi，应用层 $xxxx 帧格式不变。禁止 JSON。</w:t>
      </w:r>
    </w:p>
    <w:p>
      <w:pPr>
        <w:pStyle w:val="3"/>
      </w:pPr>
      <w:r>
        <w:t>1.1.2 指令语句描述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数据帧封装格式：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$&lt;语句类型标识&gt;, &lt;数据字段1&gt;,&lt;数据字段2&gt;, ..., &lt;数据字段n&gt;*&lt;校验和&gt;&lt;CR&gt;&lt;LF&gt;</w:t>
      </w:r>
    </w:p>
    <w:p>
      <w:pPr>
        <w:spacing w:after="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(1) '$'：起始符；</w:t>
      </w:r>
    </w:p>
    <w:p>
      <w:pPr>
        <w:spacing w:after="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(2) &lt;语句类型标识&gt;：5 位 ASCII 码（如 TIQRY、TOSTA）；</w:t>
      </w:r>
    </w:p>
    <w:p>
      <w:pPr>
        <w:spacing w:after="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(3) &lt;数据字段&gt;：变长，以 ',' 分隔；中间列数固定；空值留空（连续逗号）；</w:t>
      </w:r>
    </w:p>
    <w:p>
      <w:pPr>
        <w:spacing w:after="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(4) &lt;校验和&gt;：起始符 '$' 和 '*' 之间全部字符的异或（XOR），两位大写 HEX；</w:t>
      </w:r>
    </w:p>
    <w:p>
      <w:pPr>
        <w:spacing w:after="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(5) &lt;CR&gt;&lt;LF&gt;：结束符；</w:t>
      </w:r>
    </w:p>
    <w:p>
      <w:pPr>
        <w:spacing w:after="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(6) 载荷 HEX 为大写、无 0x 前缀、长度为偶数；len = 二进制字节数 = HEX 字符数 / 2；</w:t>
      </w:r>
    </w:p>
    <w:p>
      <w:pPr>
        <w:spacing w:after="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(7) 单帧载荷默认 250 字节（HEX 约 500 字符）。语音、图片按 250 字节分包；文本一包；</w:t>
      </w:r>
    </w:p>
    <w:p>
      <w:pPr>
        <w:spacing w:after="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(8) $TITXT、$TOTXT 的 hex 为 GB2312；</w:t>
      </w:r>
    </w:p>
    <w:p>
      <w:pPr>
        <w:spacing w:after="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(9) 禁止 JSON。</w:t>
      </w:r>
    </w:p>
    <w:p>
      <w:pPr>
        <w:pStyle w:val="3"/>
      </w:pPr>
      <w:r>
        <w:t>1.1.3 预留字符表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预留字符集见表1，用于定界，不可用于数据段。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表1  预留字符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2255"/>
        <w:gridCol w:w="2255"/>
        <w:gridCol w:w="2255"/>
        <w:gridCol w:w="2255"/>
      </w:tblGrid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字符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十六进制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十进制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意义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&lt;CR&gt;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0x0D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13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回车-语句定界符结束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&lt;LF&gt;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0x0A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10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换行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$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0x24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36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参数语句定界符开始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*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0x2A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42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和校验字段定界符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,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0x2C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44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字段定界符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\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0x5C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92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预留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^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0x5E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94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用十六进制表示的编码定界符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~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0x7E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126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预留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&lt;del&gt;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0x7F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127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预留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pStyle w:val="3"/>
      </w:pPr>
      <w:r>
        <w:t>1.1.4 数据类型说明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数据字段类型详见表2。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表2  数据类型说明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</w:tblGrid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数据类型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符号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定义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变长数字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x.x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可变长度数字字段：整数与小数部分长度可变，小数点与小数部分可选。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定长数字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xx……x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固定长度数字字段：长度等于 x 的个数。负值时首字符为“-”。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变长字符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c--c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可变长度字符字段。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定长字符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aa……a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固定长度字符字段：长度等于 a 的个数，区分大小写。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纬度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十进制度字符串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本协议位置用十进制度（如 39.904987），北纬为正；非 NMEA 度分格式。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经度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十进制度字符串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本协议位置用十进制度，东经为正。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时间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unixTime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UTC 秒（十进制），未定位填 0。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状态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A/V 或 0/1/2…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本协议枚举多用十进制数字，见各指令字段表。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pStyle w:val="3"/>
      </w:pPr>
      <w:r>
        <w:t>1.1.5 指令配对关系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表3  指令配对关系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4510"/>
        <w:gridCol w:w="4510"/>
      </w:tblGrid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r>
              <w:t>APP 发出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r>
              <w:t>5 s 内应答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$TIQRY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$TOSTA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$TILOC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$TOLOC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$TISIG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$TOSIG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$TITXT / $TIVOI / $TIIMG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$TODST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$TIDSQ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$TODST</w:t>
            </w:r>
          </w:p>
        </w:tc>
      </w:tr>
      <w:tr>
        <w:tc>
          <w:tcPr>
            <w:tcW w:type="dxa" w:w="4510"/>
          </w:tcPr>
          <w:p>
            <w:r>
              <w:t>$TITSM,&lt;sw&gt;</w:t>
            </w:r>
          </w:p>
        </w:tc>
        <w:tc>
          <w:tcPr>
            <w:tcW w:type="dxa" w:w="4510"/>
          </w:tcPr>
          <w:p>
            <w:r>
              <w:t>$TOSTA</w:t>
            </w:r>
          </w:p>
        </w:tc>
      </w:tr>
      <w:tr>
        <w:tc>
          <w:tcPr>
            <w:tcW w:type="dxa" w:w="4510"/>
          </w:tcPr>
          <w:p>
            <w:r>
              <w:t>$TIGAT,&lt;kind&gt;</w:t>
            </w:r>
          </w:p>
        </w:tc>
        <w:tc>
          <w:tcPr>
            <w:tcW w:type="dxa" w:w="4510"/>
          </w:tcPr>
          <w:p>
            <w:r>
              <w:t>$TOGAT,&lt;gate&gt;</w:t>
            </w:r>
          </w:p>
        </w:tc>
      </w:tr>
      <w:tr>
        <w:tc>
          <w:tcPr>
            <w:tcW w:type="dxa" w:w="4510"/>
          </w:tcPr>
          <w:p>
            <w:r>
              <w:t>$TIREL,&lt;sw&gt;</w:t>
            </w:r>
          </w:p>
        </w:tc>
        <w:tc>
          <w:tcPr>
            <w:tcW w:type="dxa" w:w="4510"/>
          </w:tcPr>
          <w:p>
            <w:r>
              <w:t>$TOREL,&lt;sw&gt;</w:t>
            </w:r>
          </w:p>
        </w:tc>
      </w:tr>
      <w:tr>
        <w:tc>
          <w:tcPr>
            <w:tcW w:type="dxa" w:w="4510"/>
          </w:tcPr>
          <w:p>
            <w:r>
              <w:t>$TIADD,0 / $TIADD,1,&lt;ip&gt;,&lt;port&gt;</w:t>
            </w:r>
          </w:p>
        </w:tc>
        <w:tc>
          <w:tcPr>
            <w:tcW w:type="dxa" w:w="4510"/>
          </w:tcPr>
          <w:p>
            <w:r>
              <w:t>$TOADD,&lt;ip&gt;,&lt;port&gt;</w:t>
            </w:r>
          </w:p>
        </w:tc>
      </w:tr>
      <w:tr>
        <w:tc>
          <w:tcPr>
            <w:tcW w:type="dxa" w:w="4510"/>
          </w:tcPr>
          <w:p>
            <w:r>
              <w:t>$TIUDP,&lt;len&gt;,&lt;hex&gt;</w:t>
            </w:r>
          </w:p>
        </w:tc>
        <w:tc>
          <w:tcPr>
            <w:tcW w:type="dxa" w:w="4510"/>
          </w:tcPr>
          <w:p>
            <w:r>
              <w:t>无（非法丢弃）；合法则走原 UDP 解析</w:t>
            </w:r>
          </w:p>
        </w:tc>
      </w:tr>
      <w:tr>
        <w:tc>
          <w:tcPr>
            <w:tcW w:type="dxa" w:w="4510"/>
          </w:tcPr>
          <w:p>
            <w:r>
              <w:t>$TILGN,0</w:t>
            </w:r>
          </w:p>
        </w:tc>
        <w:tc>
          <w:tcPr>
            <w:tcW w:type="dxa" w:w="4510"/>
          </w:tcPr>
          <w:p>
            <w:r>
              <w:t>$TOLGN,&lt;st&gt;</w:t>
            </w:r>
          </w:p>
        </w:tc>
      </w:tr>
      <w:tr>
        <w:tc>
          <w:tcPr>
            <w:tcW w:type="dxa" w:w="4510"/>
          </w:tcPr>
          <w:p>
            <w:r>
              <w:t>$TILVA,&lt;localId&gt;,&lt;idx&gt;</w:t>
            </w:r>
          </w:p>
        </w:tc>
        <w:tc>
          <w:tcPr>
            <w:tcW w:type="dxa" w:w="4510"/>
          </w:tcPr>
          <w:p>
            <w:r>
              <w:t>无（确认上一包 $TOLVO）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120" w:before="0" w:line="360" w:lineRule="auto"/>
        <w:ind w:left="0" w:firstLine="420"/>
      </w:pPr>
      <w:r>
        <w:t>GATT 连接后，终端自动开天通，并依次推送 $TOSTA、$TOLOC、$TOSIG（约 2 s 内，等 APP 打开 Notify）。若主动推送时 Notify 尚未就绪，首条合法 $TI* 会再补推一次快照。首包 $TOSTA.ttMod 可能仍为 0（模块正在上电），上电完成后会再推 ttMod=1。其后字段变化时再推送；APP 可用对应查询核对。共 27 条指令帧；$TITSM、$TIGAT、$TIREL、$TIADD、$TILGN 适用 5 s 指令超时；$TIGAT 超时不计入单包 3 次失败。$TOLVO 由终端主动推，每包等 $TILVA。</w:t>
      </w:r>
    </w:p>
    <w:p>
      <w:pPr>
        <w:pStyle w:val="3"/>
      </w:pPr>
      <w:r>
        <w:t>1.1.6 序号与 termBizId 分区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与《卫星应急救援终端UDP协议》V1.12 对齐。WORD 类型不变，号段互不重叠。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表4  序号与 termBizId 分区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2255"/>
        <w:gridCol w:w="2255"/>
        <w:gridCol w:w="2255"/>
        <w:gridCol w:w="2255"/>
      </w:tblGrid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用途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字段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范围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分配方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机身 UDP（0x01/0x02）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termBizId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0～32767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终端自增循环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APP 上报（$TITXT/$TIVOI/$TIIMG 及 $TODST/$TOACK/$TIDSQ）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seq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32800～65535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APP 自增循环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APP 上行 UDP（0x10/0x11/0x12）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termBizId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= APP seq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不另分配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保留间隔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—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32768～32799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不得使用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循环：终端 32767→0；APP 65535→32800。重试须换新 seq。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APP seq 持久化（按 $TOSTA.deviceId 分别保存；终端不参与）：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表5  APP seq 持久化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4510"/>
        <w:gridCol w:w="4510"/>
      </w:tblGrid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场景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行为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首次连接某终端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该终端无记录 → 下一条上报从 32800 起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再次连接同一终端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读取已存值，自增后继续（仍在 32800～65535 内循环）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换了终端（deviceId 变化）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从 32800 重新开始，不沿用上一台的 seq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同条消息内包失败重试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保持 seq；仅整条失败后用户再次发送才换新 seq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pStyle w:val="2"/>
      </w:pPr>
      <w:r>
        <w:t>2 基本指令格式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查询应答与变化 Notify 使用同一帧格式。</w:t>
      </w:r>
    </w:p>
    <w:p>
      <w:pPr>
        <w:pStyle w:val="3"/>
      </w:pPr>
      <w:r>
        <w:t>2.1 查询类指令</w:t>
      </w:r>
    </w:p>
    <w:p>
      <w:pPr>
        <w:pStyle w:val="3"/>
      </w:pPr>
      <w:r>
        <w:t>2.1.1 设备快照查询（TIQRY）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查询设备快照，应答 $TOSTA。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$TIQRY,0*hh&lt;CR&gt;&lt;LF&gt;</w:t>
      </w: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举例：$TIQRY,0*5B。</w:t>
      </w:r>
    </w:p>
    <w:p>
      <w:pPr>
        <w:pStyle w:val="3"/>
      </w:pPr>
      <w:r>
        <w:t>2.1.2 设备快照（TOSTA）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输出设备快照。</w:t>
      </w:r>
    </w:p>
    <w:p>
      <w:pPr>
        <w:spacing w:after="80" w:before="0" w:line="360" w:lineRule="auto"/>
        <w:ind w:left="0" w:firstLine="420"/>
      </w:pPr>
      <w:r>
        <w:t>$TOSTA,c--c&lt;1&gt;,x.x&lt;2&gt;,x&lt;3&gt;,x&lt;4&gt;,x&lt;5&gt;*hh&lt;CR&gt;&lt;LF&gt;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表6  TOSTA 字段说明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</w:tblGrid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r>
              <w:t>序号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r>
              <w:t>字段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r>
              <w:t>取值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deviceId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12 位设备号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battery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0～100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3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sosStatus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0 无 / 1 SOS 中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4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ttMod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0 天通模块关闭 / 1 天通模块开启</w:t>
            </w:r>
          </w:p>
        </w:tc>
      </w:tr>
      <w:tr>
        <w:tc>
          <w:tcPr>
            <w:tcW w:type="dxa" w:w="3007"/>
          </w:tcPr>
          <w:p>
            <w:r>
              <w:t>5</w:t>
            </w:r>
          </w:p>
        </w:tc>
        <w:tc>
          <w:tcPr>
            <w:tcW w:type="dxa" w:w="3007"/>
          </w:tcPr>
          <w:p>
            <w:r>
              <w:t>netStatus</w:t>
            </w:r>
          </w:p>
        </w:tc>
        <w:tc>
          <w:tcPr>
            <w:tcW w:type="dxa" w:w="3007"/>
          </w:tcPr>
          <w:p>
            <w:r>
              <w:t>0 已断网 / 1 搜星中 / 2 已联网（含卫星登录成功）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120" w:before="0" w:line="360" w:lineRule="auto"/>
        <w:ind w:left="0" w:firstLine="420"/>
      </w:pPr>
      <w:r>
        <w:t>约束：未开中转时 ttMod=0 则 netStatus 必须为 0。UDP 中转（$TIREL,1）仍真上电天通，ttMod 跟 poweron；平台 0x80 成功后 netStatus=2。ttMod=0 时 $TOSIG 的 valid=0。未完成卫星登录（含中转未收到 0x80）时不得上报 netStatus=2。ttMod 不持久化；APP 须 $TITSM,1 开启天通。ttMod / netStatus 变化时主动推送 $TOSTA。</w:t>
      </w:r>
    </w:p>
    <w:p>
      <w:pPr>
        <w:spacing w:after="120" w:before="0" w:line="360" w:lineRule="auto"/>
        <w:ind w:left="0" w:firstLine="420"/>
      </w:pPr>
      <w:r>
        <w:t>推送时机：连接建立后立即一条；ttMod、断网、联网、SOS 变化时推送。平台 0x80 由终端内部处理，经本帧反映联网态；授权码留在终端。</w:t>
      </w:r>
    </w:p>
    <w:p>
      <w:pPr>
        <w:spacing w:after="160" w:before="0" w:line="360" w:lineRule="auto"/>
        <w:ind w:left="0" w:firstLine="420"/>
      </w:pPr>
      <w:r>
        <w:t>举例：$TOSTA,123456789012,85,0,0,0*5A（sos=0, ttMod=0, net=0）。举例：$TOSTA,123456789012,85,0,1,2*4D（sos=0, ttMod=1, net=2）。</w:t>
      </w:r>
    </w:p>
    <w:p>
      <w:pPr>
        <w:pStyle w:val="3"/>
      </w:pPr>
      <w:r>
        <w:t>2.1.3 位置查询（TILOC）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查询位置，应答 $TOLOC。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$TILOC,0*hh&lt;CR&gt;&lt;LF&gt;</w:t>
      </w:r>
    </w:p>
    <w:p>
      <w:pPr>
        <w:spacing w:after="160" w:before="0" w:line="360" w:lineRule="auto"/>
        <w:ind w:left="0" w:firstLine="420"/>
      </w:pPr>
      <w:r>
        <w:t>举例：$TILOC,0*41。中转开启时可写位置：$TILOC,1,&lt;lat&gt;,&lt;lon&gt;（WGS84 十进制度）。</w:t>
      </w:r>
    </w:p>
    <w:p>
      <w:pPr>
        <w:pStyle w:val="3"/>
      </w:pPr>
      <w:r>
        <w:t>2.1.4 位置信息（TOLOC）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输出位置。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$TOLOC,x&lt;1&gt;,x.x&lt;2&gt;,x.x&lt;3&gt;,x.x&lt;4&gt;*hh&lt;CR&gt;&lt;LF&gt;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表7  TOLOC 字段说明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</w:tblGrid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序号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字段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取值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locStatus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 搜星中 / 1 已定位 / 2 无效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lat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WGS84 十进制度，北纬为正，最多 6 位小数；locStatus≠1 时留空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lon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东经为正；locStatus≠1 时留空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4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unixTime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定位时刻 UTC 秒；未定位填 0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120" w:before="0" w:line="360" w:lineRule="auto"/>
        <w:ind w:left="0" w:firstLine="420"/>
      </w:pPr>
      <w:r>
        <w:t>推送时机：连接建立后立即一条；ttMod、断网、联网、SOS 变化时推送。平台 0x80 由终端内部处理，经本帧反映联网态；授权码留在终端。</w:t>
      </w: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举例：$TOLOC,1,39.904987,116.407394,1724572800*58。</w:t>
      </w: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举例：$TOLOC,0,,,0*5B。</w:t>
      </w:r>
    </w:p>
    <w:p>
      <w:pPr>
        <w:pStyle w:val="3"/>
      </w:pPr>
      <w:r>
        <w:t>2.1.5 信号查询（TISIG）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查询信号，应答 $TOSIG。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$TISIG,0*hh&lt;CR&gt;&lt;LF&gt;</w:t>
      </w: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举例：$TISIG,0*5C。</w:t>
      </w:r>
    </w:p>
    <w:p>
      <w:pPr>
        <w:pStyle w:val="3"/>
      </w:pPr>
      <w:r>
        <w:t>2.1.6 信号信息（TOSIG）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输出信号，字段对齐固件 tt_log_info_t。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$TOSIG,x.x&lt;1&gt;,x.x&lt;2&gt;,x.x&lt;3&gt;,x.x&lt;4&gt;*hh&lt;CR&gt;&lt;LF&gt;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表8  TOSIG 字段说明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2255"/>
        <w:gridCol w:w="2255"/>
        <w:gridCol w:w="2255"/>
        <w:gridCol w:w="2255"/>
      </w:tblGrid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序号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字段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取值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含义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rssi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有符号整数，固件原值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信号指示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valid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无符号整数；0 未搜星，非 0 搜星中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是否搜星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arfcn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0～65535；未锁星填 0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锁星号码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4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snr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0～65535；无效填 0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信噪比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BLE 已连接时，信号更新即推送；连接建立后先推一条。可用 $TISIG,0 核对。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netStatus 表示链路联网态；valid 表示射频搜星。信号显示以本帧为准。</w:t>
      </w: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举例：$TOSIG,-70,1,12345,25*6B。</w:t>
      </w: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举例：$TOSIG,0,0,0,0*46。</w:t>
      </w:r>
    </w:p>
    <w:p>
      <w:pPr>
        <w:pStyle w:val="3"/>
      </w:pPr>
      <w:r>
        <w:t>2.1.7 发送状态查询（TIDSQ）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查询指定 seq 的发送状态，应答 $TODST。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$TIDSQ,xxxxx&lt;1&gt;*hh&lt;CR&gt;&lt;LF&gt;</w:t>
      </w: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举例：$TIDSQ,32800*4E。</w:t>
      </w:r>
    </w:p>
    <w:p>
      <w:pPr>
        <w:pStyle w:val="3"/>
      </w:pPr>
      <w:r>
        <w:t>2.1.8 天通开关（TITSM）</w:t>
      </w:r>
    </w:p>
    <w:p>
      <w:r>
        <w:t>天通模块开关。应答为完整 $TOSTA（含更新后的 ttMod）。</w:t>
      </w:r>
    </w:p>
    <w:p>
      <w:r>
        <w:t>$TITSM,x&lt;1&gt;*hh&lt;CR&gt;&lt;LF&gt;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</w:tblGrid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r>
              <w:t>序号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r>
              <w:t>字段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r>
              <w:t>取值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sw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0 关闭 / 1 开启</w:t>
            </w:r>
          </w:p>
        </w:tc>
      </w:tr>
    </w:tbl>
    <w:p>
      <w:pPr>
        <w:jc w:val="center"/>
      </w:pPr>
      <w:r>
        <w:t>表6a  TITSM 字段说明</w:t>
      </w:r>
    </w:p>
    <w:p>
      <w:r>
        <w:t>开启：5 s 内回 $TOSTA，ttMod=1；登录成功后再推送 netStatus=2。关闭：5 s 内回 $TOSTA，ttMod=0，netStatus=0。非法 sw 回当前 $TOSTA，状态不变。</w:t>
      </w:r>
    </w:p>
    <w:p>
      <w:pPr>
        <w:pStyle w:val="3"/>
      </w:pPr>
      <w:r>
        <w:t>2.2 上报类指令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发起上报前须 netStatus=2，否则进入等待。同时仅一条消息在途；消息内分包按序发送。</w:t>
      </w:r>
    </w:p>
    <w:p>
      <w:pPr>
        <w:pStyle w:val="3"/>
      </w:pPr>
      <w:r>
        <w:t>2.2.1 上报文本（TITXT）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上报文本，终端组 UDP 0x12，应答 $TODST。UDP termBizId 取本帧 seq。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$TITXT,xxxxx&lt;1&gt;,xxxxx&lt;2&gt;,c--c&lt;3&gt;*hh&lt;CR&gt;&lt;LF&gt;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表9  TITXT 字段说明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</w:tblGrid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序号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字段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规则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seq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32800～65535，APP 自增；按 $TOSTA.deviceId 本地持久化；换终端从 32800 起；同条消息内重试保持 seq；整条失败后用户再次发送才换新 seq；迟到的旧 seq 的 TODST/TOACK 丢弃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len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二进制字节数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hex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GB2312 HEX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一包发送。载荷须满足 UDP 0x12 上限（N≤200）；超长由 APP 拆成多条消息。</w:t>
      </w: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举例：$TITXT,32800,4,D6D0CEC4*13。</w:t>
      </w:r>
    </w:p>
    <w:p>
      <w:pPr>
        <w:pStyle w:val="3"/>
      </w:pPr>
      <w:r>
        <w:t>2.2.2 上报语音（TIVOI）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上报语音分包，应答 $TODST，对应 UDP 0x10。UDP termBizId 取本帧 seq。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$TIVOI,xxxxx&lt;1&gt;,xxxxx&lt;2&gt;,xxxxx&lt;3&gt;,xxxxx&lt;4&gt;,xxxxx&lt;5&gt;,xxxxx&lt;6&gt;,c--c&lt;7&gt;*hh&lt;CR&gt;&lt;LF&gt;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表10  TIVOI 字段说明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</w:tblGrid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序号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字段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规则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seq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同 TITXT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idx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本包序号，从 1 起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total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总包数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4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ver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压缩版本；仅第 1 包有效，其后填 0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5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rate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码率；仅第 1 包有效，其后填 0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6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len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本包二进制字节数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7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hex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压缩载荷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按 250 字节分包。串行：仅当本包收到 $TODST=4（经 $TOACK）后，才发送下一包。同条消息所有分包共用同一 seq。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默认编解码档（APP 侧压缩）：ver=3（T05_L02_M01），rate=10；详见 engineering-appendix.md。</w:t>
      </w:r>
    </w:p>
    <w:p>
      <w:pPr>
        <w:pStyle w:val="3"/>
      </w:pPr>
      <w:r>
        <w:t>2.2.3 上报图片（TIIMG）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上报图片分包，应答 $TODST，对应 UDP 0x11。UDP termBizId 取本帧 seq。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$TIIMG,xxxxx&lt;1&gt;,xxxxx&lt;2&gt;,xxxxx&lt;3&gt;,xxxxx&lt;4&gt;,xxxxx&lt;5&gt;,xxxxx&lt;6&gt;,xxxxx&lt;7&gt;,c--c&lt;8&gt;*hh&lt;CR&gt;&lt;LF&gt;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表11  TIIMG 字段说明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</w:tblGrid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序号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字段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规则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seq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同 TITXT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idx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从 1 起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total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总包数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4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ver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仅第 1 包有效，其后填 0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5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model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模型号；仅第 1 包有效，其后填 0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6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origKb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原图 KB；仅第 1 包有效，其后填 0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7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len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本包二进制字节数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8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hex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压缩载荷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按 250 字节分包。串行：仅当本包 $TODST=4 后发下一包。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默认编解码档（APP 侧压缩）：ver=5（T05_L01_M01），model=16；详见 engineering-appendix.md。</w:t>
      </w:r>
    </w:p>
    <w:p>
      <w:pPr>
        <w:pStyle w:val="3"/>
      </w:pPr>
      <w:r>
        <w:t>2.2.4 数据发送状态（TODST）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输出本包本轮发送状态。整条消息汇总见第 3 节。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$TODST,xxxxx&lt;1&gt;,x&lt;2&gt;*hh&lt;CR&gt;&lt;LF&gt;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表12  TODST 字段说明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</w:tblGrid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序号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字段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规则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seq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对应 $TITXT / $TIVOI / $TIIMG（32800～65535）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status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见下表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表13  TODST 五态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</w:tblGrid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status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含义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APP 处理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未达发送条件，未发 UDP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等待；失败计数不变；条件恢复后从当前包续发，该包失败计数清零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发送中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重计 5 s；超时仍未收到 {0,2,3,4} 则本轮失败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发送失败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本轮失败计数加 1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已发出，等待平台回执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不可发下一包；自收到 3 起 10 s 内须收到 4，超时则整条失败且不重发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4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已收到平台回执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本包完成；允许 1→4 跳过 3；此后才可发下一包（若有）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举例：$TODST,32800,1*50。</w:t>
      </w: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举例：$TODST,32800,4*55。</w:t>
      </w:r>
    </w:p>
    <w:p>
      <w:pPr>
        <w:pStyle w:val="3"/>
      </w:pPr>
      <w:r>
        <w:t>2.2.5 平台回执（TOACK）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平台对上行 0x12 / 0x10 / 0x11 返回 0x83 时，终端先推本帧，再推 $TODST 且 status=4。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$TOACK,xxxxx&lt;1&gt;,xxxxx&lt;2&gt;,xxxxx&lt;3&gt;*hh&lt;CR&gt;&lt;LF&gt;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表14  TOACK 字段说明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</w:tblGrid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序号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字段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规则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seq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对应上报帧 seq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termBizId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APP 上行时与 seq 同值（32800～65535）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pktIdx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分包序号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举例：$TOACK,32800,32800,1*4F。</w:t>
      </w:r>
    </w:p>
    <w:p>
      <w:pPr>
        <w:pStyle w:val="3"/>
      </w:pPr>
      <w:r>
        <w:t>2.2.6 通道申请（TIGAT/TOGAT）</w:t>
      </w:r>
    </w:p>
    <w:p>
      <w:r>
        <w:t>发送门闩预检。每一包 $TITXT/$TIVOI/$TIIMG 前须查询。kind：0 文本 / 1 语音 / 2 图片。gate：0 不可发 / 1 可发。</w:t>
      </w:r>
    </w:p>
    <w:p>
      <w:r>
        <w:t>$TIGAT,x&lt;1&gt;*hh&lt;CR&gt;&lt;LF&gt;　$TOGAT,x&lt;1&gt;*hh&lt;CR&gt;&lt;LF&gt;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</w:tblGrid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r>
              <w:t>字段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r>
              <w:t>取值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r>
              <w:t>取值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kind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0 即将发 $TITXT / 1 $TIVOI / 2 $TIIMG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12 位设备号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gate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0 不可发送 / 1 可发送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0～100</w:t>
            </w:r>
          </w:p>
        </w:tc>
      </w:tr>
    </w:tbl>
    <w:p>
      <w:pPr>
        <w:jc w:val="center"/>
      </w:pPr>
      <w:r>
        <w:t>表6b  TIGAT/TOGAT 字段说明</w:t>
      </w:r>
    </w:p>
    <w:p>
      <w:r>
        <w:t>gate=1 须同时满足：ttMod=1、netStatus=2、卫星发送信道空闲、设备未禁用、kind=1 时短音未用尽。TODST 为最终权威；TIGAT 5 s 超时不计入单包 3 次失败。</w:t>
      </w:r>
    </w:p>
    <w:p>
      <w:r>
        <w:t>举例：$TIGAT,0*53。$TOGAT,1*54。</w:t>
      </w:r>
    </w:p>
    <w:p>
      <w:pPr>
        <w:pStyle w:val="3"/>
      </w:pPr>
      <w:r>
        <w:t>2.3 下行</w:t>
      </w:r>
    </w:p>
    <w:p>
      <w:pPr>
        <w:pStyle w:val="3"/>
      </w:pPr>
      <w:r>
        <w:t>2.3.1 下行文本（TOTXT）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平台下行文本（UDP 0x81）。终端本机处理后向 APP 推送。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$TOTXT,xxxxx&lt;1&gt;,xxxxx&lt;2&gt;,c--c&lt;3&gt;*hh&lt;CR&gt;&lt;LF&gt;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表15  TOTXT 字段说明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</w:tblGrid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序号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字段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规则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platId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平台业务 ID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len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二进制字节数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hex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GB2312 HEX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举例：$TOTXT,80001,4,D6D0CEC4*15。</w:t>
      </w:r>
    </w:p>
    <w:p>
      <w:pPr>
        <w:pStyle w:val="3"/>
      </w:pPr>
      <w:r>
        <w:t>2.3.2 下行语音（TOVOI）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平台下行语音（UDP 0x82）。终端本机处理后向 APP 推送。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$TOVOI,xxxxx&lt;1&gt;,xxxxx&lt;2&gt;,xxxxx&lt;3&gt;,xxxxx&lt;4&gt;,xxxxx&lt;5&gt;,c--c&lt;6&gt;*hh&lt;CR&gt;&lt;LF&gt;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表16  TOVOI 字段说明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</w:tblGrid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序号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字段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规则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platId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平台业务 ID；按键短音转 APP 时填 0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idx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从 1 起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total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总包数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4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rate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码率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5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len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本包二进制字节数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6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hex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压缩载荷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下行回执由终端上报：接收回执 UDP 0x03，已读回执 UDP 0x05。APP 不发回执帧。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0x05 时机：APP 已连接时，终端成功推送 TOTXT/TOVOI（语音整条推完）后上报；APP 未连接时，本机展示/播报完成后上报。详见 engineering-appendix.md。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同一 platId+idx 可能因卫星重发重复到达，APP 按 platId,idx 去重。</w:t>
      </w:r>
    </w:p>
    <w:p>
      <w:pPr>
        <w:pStyle w:val="3"/>
      </w:pPr>
      <w:r>
        <w:t>2.4 中转与地址</w:t>
      </w:r>
    </w:p>
    <w:p>
      <w:pPr>
        <w:pStyle w:val="3"/>
      </w:pPr>
      <w:r>
        <w:t>2.4.1 中转开关（TIREL/TOREL）</w:t>
      </w:r>
    </w:p>
    <w:p>
      <w:r>
        <w:t>开/关手机 UDP 中转。sw：1 开 / 0 关并丢弃 APP 坐标。</w:t>
      </w:r>
    </w:p>
    <w:p>
      <w:r>
        <w:t>$TIREL,x&lt;1&gt;*hh&lt;CR&gt;&lt;LF&gt;　$TOREL,x&lt;1&gt;*hh&lt;CR&gt;&lt;LF&gt;</w:t>
      </w:r>
    </w:p>
    <w:p>
      <w:r>
        <w:t>开中转时终端仍真上电天通；附着类 AT 不进 UART；本要 AT+RISEND 的 UDP 改成 $TOUDP；平台回包由 APP 原样 $TIUDP 回灌。回执仍是平台真 0x80/0x83。</w:t>
      </w:r>
    </w:p>
    <w:p>
      <w:pPr>
        <w:pStyle w:val="3"/>
      </w:pPr>
      <w:r>
        <w:t>2.4.2 空口中转（TOUDP/TIUDP）</w:t>
      </w:r>
    </w:p>
    <w:p>
      <w:r>
        <w:t>一整包卫星 UDP（与 AT+RISEND 载荷相同）。</w:t>
      </w:r>
    </w:p>
    <w:p>
      <w:r>
        <w:t>$TOUDP,&lt;len&gt;,&lt;hex&gt;*hh&lt;CR&gt;&lt;LF&gt;　$TIUDP,&lt;len&gt;,&lt;hex&gt;*hh&lt;CR&gt;&lt;LF&gt;</w:t>
      </w:r>
    </w:p>
    <w:p>
      <w:r>
        <w:t>HEX 规则同 $TITXT。非法 len/HEX 的 $TIUDP 丢弃不回。APP 只转发字节，不解析 0x00/0x80/0x12/0x83。</w:t>
      </w:r>
    </w:p>
    <w:p>
      <w:pPr>
        <w:pStyle w:val="3"/>
      </w:pPr>
      <w:r>
        <w:t>2.4.3 服务器地址（TIADD/TOADD）</w:t>
      </w:r>
    </w:p>
    <w:p>
      <w:r>
        <w:t>读写终端服务器 IP/端口（config_admin2）。</w:t>
      </w:r>
    </w:p>
    <w:p>
      <w:r>
        <w:t>$TIADD,...*hh&lt;CR&gt;&lt;LF&gt;　$TOADD,&lt;ip&gt;,&lt;port&gt;*hh&lt;CR&gt;&lt;LF&gt;</w:t>
      </w:r>
    </w:p>
    <w:p>
      <w:r>
        <w:t>非法 IP/端口不改，仍回当前 $TOADD。$TIADD,0 读；$TIADD,1,&lt;ip&gt;,&lt;port&gt; 写并落盘。</w:t>
      </w:r>
    </w:p>
    <w:p>
      <w:pPr>
        <w:pStyle w:val="3"/>
      </w:pPr>
      <w:r>
        <w:t>2.5 平台心跳（TILGN/TOLGN）</w:t>
      </w:r>
    </w:p>
    <w:p>
      <w:r>
        <w:t>蓝牙已连且 30 秒无平台业务包时，APP 发 $TILGN,0，终端静默再发登录 0x00。st：1 已接受 / 0 未就绪 / 2 上行在途跳过。</w:t>
      </w:r>
    </w:p>
    <w:p>
      <w:r>
        <w:t>$TILGN,0*hh&lt;CR&gt;&lt;LF&gt;　$TOLGN,x&lt;1&gt;*hh&lt;CR&gt;&lt;LF&gt;</w:t>
      </w:r>
    </w:p>
    <w:p>
      <w:r>
        <w:t>重置 30 s 计时的业务包：TX TITXT/TIVOI/TIIMG/TIUDP/TILGN/TILVA；RX TOTXT/TOVOI/TODST/TOACK/TOUDP/TOLGN/TOLVO。$TOSIG/$TOSTA/$TOLOC/$TILOC 不重置。</w:t>
      </w:r>
    </w:p>
    <w:p>
      <w:pPr>
        <w:pStyle w:val="3"/>
      </w:pPr>
      <w:r>
        <w:t>2.6 机身录音（TOLVO/TILVA）</w:t>
      </w:r>
    </w:p>
    <w:p>
      <w:r>
        <w:t>机身按键录音入队后，BLE 已连接则读拷贝推 $TOLVO（不 dequeue，不改卫星 0x02）。不复用 $TOVOI（$TOVOI 仍是平台下行入站）。</w:t>
      </w:r>
    </w:p>
    <w:p>
      <w:r>
        <w:t>$TOLVO,...*hh&lt;CR&gt;&lt;LF&gt;　$TILVA,localId,idx*hh&lt;CR&gt;&lt;LF&gt;</w:t>
      </w:r>
    </w:p>
    <w:p>
      <w:r>
        <w:t>可靠传输按 $TIVOI+$TOACK：发一包等对应 $TILVA；超时 10 s 重发最多 3 次。举例：$TOLVO,100,1,3,2,240,&lt;HEX&gt;*hh。$TILVA,100,1*hh。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</w:tblGrid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r>
              <w:t>场景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r>
              <w:t>行为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规则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上电默认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ttMod=0，netStatus=0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平台业务 ID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BLE 连接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自动开天通（已开则不重复上电），推快照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二进制字节数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$TIREL,1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真上电；空口 $TOUDP 登录 0x00；0x80 后 net=2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GB2312 HEX</w:t>
            </w:r>
          </w:p>
        </w:tc>
      </w:tr>
      <w:tr>
        <w:tc>
          <w:tcPr>
            <w:tcW w:type="dxa" w:w="3007"/>
          </w:tcPr>
          <w:p>
            <w:r>
              <w:t>$TILGN,0</w:t>
            </w:r>
          </w:p>
        </w:tc>
        <w:tc>
          <w:tcPr>
            <w:tcW w:type="dxa" w:w="3007"/>
          </w:tcPr>
          <w:p>
            <w:r>
              <w:t>已连且 30 s 无平台业务包时静默重登；回 $TOLGN</w:t>
            </w:r>
          </w:p>
        </w:tc>
        <w:tc>
          <w:tcPr>
            <w:tcW w:type="dxa" w:w="3007"/>
          </w:tcPr>
          <w:p/>
        </w:tc>
      </w:tr>
      <w:tr>
        <w:tc>
          <w:tcPr>
            <w:tcW w:type="dxa" w:w="3007"/>
          </w:tcPr>
          <w:p>
            <w:r>
              <w:t>$TOLVO</w:t>
            </w:r>
          </w:p>
        </w:tc>
        <w:tc>
          <w:tcPr>
            <w:tcW w:type="dxa" w:w="3007"/>
          </w:tcPr>
          <w:p>
            <w:r>
              <w:t>机身录音读拷贝推 APP；每包等 $TILVA；不改 0x02</w:t>
            </w:r>
          </w:p>
        </w:tc>
        <w:tc>
          <w:tcPr>
            <w:tcW w:type="dxa" w:w="3007"/>
          </w:tcPr>
          <w:p/>
        </w:tc>
      </w:tr>
    </w:tbl>
    <w:p>
      <w:pPr>
        <w:jc w:val="center"/>
      </w:pPr>
      <w:r>
        <w:t>表19  天通与 BLE 生命周期（节选）</w:t>
      </w:r>
    </w:p>
    <w:p>
      <w:pPr>
        <w:pStyle w:val="2"/>
      </w:pPr>
      <w:r>
        <w:t>3 发送规则</w:t>
      </w:r>
    </w:p>
    <w:p>
      <w:pPr>
        <w:spacing w:after="120" w:before="0" w:line="360" w:lineRule="auto"/>
        <w:ind w:left="0" w:firstLine="420"/>
      </w:pPr>
      <w:r>
        <w:t>同时仅一条消息在途；消息内分包串行（本包 $TODST=4 后再发下一包）。详见表17、表18、表19。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表17  发送规则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4510"/>
        <w:gridCol w:w="4510"/>
      </w:tblGrid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r>
              <w:t>规则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r>
              <w:t>说明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每包先查门闩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每一包前先 $TIGAT,&lt;kind&gt;；gate=1 才发 $TITXT/$TIVOI/$TIIMG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每包最多 3 次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TODST=2 或 5 s 无 $TODST 计一次；同一轮二者只计一次。TODST=0 与 TIGAT 等待/超时不计入。满 3 次则整条失败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同条重试保持 seq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包失败重试不换 seq/idx；整条失败后用户再次发送才换新 seq 并从第 1 包重来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分包串行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本包 TODST=4 后才发下一包；TODST=3 不可发下一包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指令超时 5 s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上表配对指令；$TIGAT 超时不计包失败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暂停发送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ttMod=0、netStatus≠2、TOGAT=0、TODST=0 时暂停；条件恢复后从当前包续发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等待发送超时（APP）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整条消息处于「等待」时 APP 计时；连续等待达到配置时长则整条失败。默认 10 分钟</w:t>
            </w:r>
          </w:p>
        </w:tc>
      </w:tr>
      <w:tr>
        <w:tc>
          <w:tcPr>
            <w:tcW w:type="dxa" w:w="4510"/>
          </w:tcPr>
          <w:p>
            <w:r>
              <w:t>seq 持久化</w:t>
            </w:r>
          </w:p>
        </w:tc>
        <w:tc>
          <w:tcPr>
            <w:tcW w:type="dxa" w:w="4510"/>
          </w:tcPr>
          <w:p>
            <w:r>
              <w:t>按 $TOSTA.deviceId 本地记录下一 seq；换终端从 32800 起；见 1.1.6</w:t>
            </w:r>
          </w:p>
        </w:tc>
      </w:tr>
      <w:tr>
        <w:tc>
          <w:tcPr>
            <w:tcW w:type="dxa" w:w="4510"/>
          </w:tcPr>
          <w:p>
            <w:r>
              <w:t>职责划分</w:t>
            </w:r>
          </w:p>
        </w:tc>
        <w:tc>
          <w:tcPr>
            <w:tcW w:type="dxa" w:w="4510"/>
          </w:tcPr>
          <w:p>
            <w:r>
              <w:t>快照=$TOSTA；即时可发=$TIGAT/$TOGAT；包进度=$TODST；误发兜底=TODST=0</w:t>
            </w:r>
          </w:p>
        </w:tc>
      </w:tr>
      <w:tr>
        <w:tc>
          <w:tcPr>
            <w:tcW w:type="dxa" w:w="4510"/>
          </w:tcPr>
          <w:p>
            <w:r>
              <w:t>$TITSM,0 在途</w:t>
            </w:r>
          </w:p>
        </w:tc>
        <w:tc>
          <w:tcPr>
            <w:tcW w:type="dxa" w:w="4510"/>
          </w:tcPr>
          <w:p>
            <w:r>
              <w:t>已有包 TODST=1/3 不中断；走完 TOACK→TODST=4 后再关天通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表18  整条消息状态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4510"/>
        <w:gridCol w:w="4510"/>
      </w:tblGrid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r>
              <w:t>状态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r>
              <w:t>条件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等待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未发，或存在 TODST=0/TOGAT=0，且失败未满 3 次；若连续等待达 APP 配置超时时长 → 转失败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发送中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已收到 status=1，或已 3 尚未 4（串行下同时至多一包）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失败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某包失败满 3 次，或某包已 3 后 10 s 无 4，或等待发送超时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发送成功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各包均为 4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pStyle w:val="2"/>
      </w:pPr>
      <w:r>
        <w:t>4 时序</w:t>
      </w:r>
    </w:p>
    <w:p>
      <w:pPr>
        <w:pStyle w:val="3"/>
      </w:pPr>
      <w:r>
        <w:t>4.1 连接后快照与开天通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图1  连接后快照</w:t>
      </w:r>
    </w:p>
    <w:p>
      <w:pPr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51330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nn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133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left="0" w:firstLine="0"/>
      </w:pPr>
    </w:p>
    <w:p>
      <w:pPr>
        <w:pStyle w:val="3"/>
      </w:pPr>
      <w:r>
        <w:t>4.2 状态 / 位置 / 信号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图2  状态、位置与信号</w:t>
      </w:r>
    </w:p>
    <w:p>
      <w:pPr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58774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87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left="0" w:firstLine="0"/>
      </w:pPr>
    </w:p>
    <w:p>
      <w:pPr>
        <w:pStyle w:val="3"/>
      </w:pPr>
      <w:r>
        <w:t>4.3 平台下行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图3  平台下行</w:t>
      </w:r>
    </w:p>
    <w:p>
      <w:pPr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358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ownlin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58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left="0" w:firstLine="0"/>
      </w:pP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约 15 s 无终端 0x03，由平台判定下发失败。</w:t>
      </w:r>
    </w:p>
    <w:p>
      <w:pPr>
        <w:pStyle w:val="3"/>
      </w:pPr>
      <w:r>
        <w:t>4.4 APP 上报（含 TIGAT 门闩）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图4  APP 上报主流程</w:t>
      </w:r>
    </w:p>
    <w:p>
      <w:pPr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63971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uplink-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397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left="0" w:firstLine="0"/>
      </w:pPr>
    </w:p>
    <w:p>
      <w:r>
        <w:t>补充：UDP 中转时登录与业务走 $TOUDP/$TIUDP；空闲 30 s 可 $TILGN,0 静默重登；机身录音走 $TOLVO/$TILVA，与平台下行 $TOVOI 分离。</w:t>
      </w:r>
    </w:p>
    <w:p>
      <w:pPr>
        <w:pStyle w:val="3"/>
      </w:pPr>
      <w:r>
        <w:t>4.5 APP 上报（单包重试）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图5  APP 上报单包重试</w:t>
      </w:r>
    </w:p>
    <w:p>
      <w:pPr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62359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uplink-ret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35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left="0" w:firstLine="0"/>
      </w:pPr>
    </w:p>
    <w:sectPr>
      <w:headerReference r:id="rId3" w:type="default"/>
      <w:footerReference r:id="rId4" w:type="default"/>
      <w:pgSz w:w="11900" w:h="16832"/>
      <w:pgMar w:top="1440" w:right="1440" w:bottom="1440" w:left="1440" w:header="648" w:footer="64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45EF7">
    <w:pPr>
      <w:pStyle w:val="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3</w:t>
    </w:r>
    <w:r>
      <w:fldChar w:fldCharType="end"/>
    </w:r>
  </w:p>
  <w:p w14:paraId="6A0E74C0">
    <w:pPr>
      <w:pStyle w:val="4"/>
      <w:jc w:val="center"/>
      <w:rPr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2C342D">
    <w:pPr>
      <w:pStyle w:val="28"/>
      <w:widowControl/>
      <w:tabs>
        <w:tab w:val="left" w:pos="870"/>
        <w:tab w:val="center" w:pos="4510"/>
        <w:tab w:val="right" w:pos="9020"/>
      </w:tabs>
      <w:rPr>
        <w:rFonts w:ascii="宋体" w:eastAsia="宋体"/>
        <w:i/>
        <w:iCs/>
        <w:sz w:val="18"/>
        <w:szCs w:val="18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multilevel"/>
    <w:tmpl w:val="00000002"/>
    <w:lvl w:ilvl="0" w:tentative="0">
      <w:start w:val="1"/>
      <w:numFmt w:val="decimal"/>
      <w:lvlText w:val="%1"/>
      <w:legacy w:legacy="1" w:legacySpace="0" w:legacyIndent="663"/>
      <w:lvlJc w:val="left"/>
      <w:rPr>
        <w:rFonts w:hint="default" w:ascii="Times New Roman" w:hAnsi="Times New Roman"/>
      </w:rPr>
    </w:lvl>
    <w:lvl w:ilvl="1" w:tentative="0">
      <w:start w:val="1"/>
      <w:numFmt w:val="decimal"/>
      <w:lvlText w:val="%1.%2"/>
      <w:legacy w:legacy="1" w:legacySpace="0" w:legacyIndent="663"/>
      <w:lvlJc w:val="left"/>
      <w:rPr>
        <w:rFonts w:hint="default" w:ascii="Times New Roman" w:hAnsi="Times New Roman"/>
      </w:rPr>
    </w:lvl>
    <w:lvl w:ilvl="2" w:tentative="0">
      <w:start w:val="1"/>
      <w:numFmt w:val="decimal"/>
      <w:lvlText w:val="%1.%2.%3"/>
      <w:legacy w:legacy="1" w:legacySpace="0" w:legacyIndent="663"/>
      <w:lvlJc w:val="left"/>
      <w:rPr>
        <w:rFonts w:hint="default" w:ascii="Times New Roman" w:hAnsi="Times New Roman"/>
      </w:rPr>
    </w:lvl>
    <w:lvl w:ilvl="3" w:tentative="0">
      <w:start w:val="1"/>
      <w:numFmt w:val="decimal"/>
      <w:lvlText w:val="%1.%2.%3.%4"/>
      <w:legacy w:legacy="1" w:legacySpace="0" w:legacyIndent="663"/>
      <w:lvlJc w:val="left"/>
      <w:rPr>
        <w:rFonts w:hint="default" w:ascii="Times New Roman" w:hAnsi="Times New Roman" w:eastAsia="宋体" w:cs="宋体"/>
      </w:rPr>
    </w:lvl>
    <w:lvl w:ilvl="4" w:tentative="0">
      <w:start w:val="1"/>
      <w:numFmt w:val="decimal"/>
      <w:lvlText w:val="%1.%2.%3.%4.%5"/>
      <w:legacy w:legacy="1" w:legacySpace="0" w:legacyIndent="663"/>
      <w:lvlJc w:val="left"/>
      <w:rPr>
        <w:rFonts w:hint="default" w:ascii="Times New Roman" w:hAnsi="Times New Roman"/>
      </w:rPr>
    </w:lvl>
    <w:lvl w:ilvl="5" w:tentative="0">
      <w:start w:val="1"/>
      <w:numFmt w:val="decimal"/>
      <w:lvlText w:val="%1.%2.%3.%4.%5.%6"/>
      <w:legacy w:legacy="1" w:legacySpace="0" w:legacyIndent="663"/>
      <w:lvlJc w:val="left"/>
      <w:rPr>
        <w:rFonts w:hint="default" w:ascii="Times New Roman" w:hAnsi="Times New Roman"/>
      </w:rPr>
    </w:lvl>
    <w:lvl w:ilvl="6" w:tentative="0">
      <w:start w:val="1"/>
      <w:numFmt w:val="decimal"/>
      <w:lvlText w:val="%1.%2.%3.%4.%5.%6.%7"/>
      <w:legacy w:legacy="1" w:legacySpace="0" w:legacyIndent="663"/>
      <w:lvlJc w:val="left"/>
      <w:rPr>
        <w:rFonts w:hint="default" w:ascii="Times New Roman" w:hAnsi="Times New Roman"/>
      </w:rPr>
    </w:lvl>
    <w:lvl w:ilvl="7" w:tentative="0">
      <w:start w:val="1"/>
      <w:numFmt w:val="decimal"/>
      <w:lvlText w:val="%1.%2.%3.%4.%5.%6.%7.%8"/>
      <w:legacy w:legacy="1" w:legacySpace="0" w:legacyIndent="663"/>
      <w:lvlJc w:val="left"/>
      <w:rPr>
        <w:rFonts w:hint="default" w:ascii="Times New Roman" w:hAnsi="Times New Roman"/>
      </w:rPr>
    </w:lvl>
    <w:lvl w:ilvl="8" w:tentative="0">
      <w:start w:val="1"/>
      <w:numFmt w:val="decimal"/>
      <w:lvlText w:val="%1.%2.%3.%4.%5.%6.%7.%8.%9"/>
      <w:legacy w:legacy="1" w:legacySpace="0" w:legacyIndent="663"/>
      <w:lvlJc w:val="left"/>
      <w:rPr>
        <w:rFonts w:hint="default" w:ascii="Times New Roman" w:hAnsi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U5YzdmZWE1MWYxOTQxY2MxMzE2ZDI5MTMxOTdjZDYifQ=="/>
  </w:docVars>
  <w:rsids>
    <w:rsidRoot w:val="00A73CD9"/>
    <w:rsid w:val="00000228"/>
    <w:rsid w:val="00002B7F"/>
    <w:rsid w:val="00006A94"/>
    <w:rsid w:val="0000713A"/>
    <w:rsid w:val="000073AB"/>
    <w:rsid w:val="000101E9"/>
    <w:rsid w:val="00010589"/>
    <w:rsid w:val="00012B64"/>
    <w:rsid w:val="00015BE7"/>
    <w:rsid w:val="00016101"/>
    <w:rsid w:val="00016A43"/>
    <w:rsid w:val="00020174"/>
    <w:rsid w:val="00021DE6"/>
    <w:rsid w:val="000259BD"/>
    <w:rsid w:val="00025FAB"/>
    <w:rsid w:val="000278A1"/>
    <w:rsid w:val="00030D3D"/>
    <w:rsid w:val="00031710"/>
    <w:rsid w:val="000340C2"/>
    <w:rsid w:val="00034781"/>
    <w:rsid w:val="00034AFF"/>
    <w:rsid w:val="00037037"/>
    <w:rsid w:val="00040CEA"/>
    <w:rsid w:val="0004361F"/>
    <w:rsid w:val="000437B0"/>
    <w:rsid w:val="00044016"/>
    <w:rsid w:val="000443DE"/>
    <w:rsid w:val="00044EE8"/>
    <w:rsid w:val="00046248"/>
    <w:rsid w:val="000463A2"/>
    <w:rsid w:val="00047C03"/>
    <w:rsid w:val="00053A1A"/>
    <w:rsid w:val="000548F0"/>
    <w:rsid w:val="000550E3"/>
    <w:rsid w:val="000558E7"/>
    <w:rsid w:val="00056AAB"/>
    <w:rsid w:val="00056B66"/>
    <w:rsid w:val="000609D0"/>
    <w:rsid w:val="00061159"/>
    <w:rsid w:val="00061458"/>
    <w:rsid w:val="000637C0"/>
    <w:rsid w:val="0006639C"/>
    <w:rsid w:val="00067C40"/>
    <w:rsid w:val="000706D3"/>
    <w:rsid w:val="00070C8B"/>
    <w:rsid w:val="000723F6"/>
    <w:rsid w:val="000733AD"/>
    <w:rsid w:val="0007357A"/>
    <w:rsid w:val="00074678"/>
    <w:rsid w:val="00074819"/>
    <w:rsid w:val="000751C2"/>
    <w:rsid w:val="00075B07"/>
    <w:rsid w:val="00075E04"/>
    <w:rsid w:val="000774D0"/>
    <w:rsid w:val="00077A28"/>
    <w:rsid w:val="0008080A"/>
    <w:rsid w:val="00081259"/>
    <w:rsid w:val="000839D1"/>
    <w:rsid w:val="0008470A"/>
    <w:rsid w:val="00085679"/>
    <w:rsid w:val="00085746"/>
    <w:rsid w:val="00086487"/>
    <w:rsid w:val="00090876"/>
    <w:rsid w:val="00090F26"/>
    <w:rsid w:val="00091344"/>
    <w:rsid w:val="00091942"/>
    <w:rsid w:val="00093E24"/>
    <w:rsid w:val="00094847"/>
    <w:rsid w:val="000962C6"/>
    <w:rsid w:val="000A0FFE"/>
    <w:rsid w:val="000A15CD"/>
    <w:rsid w:val="000A1864"/>
    <w:rsid w:val="000A1F45"/>
    <w:rsid w:val="000A35E7"/>
    <w:rsid w:val="000A4000"/>
    <w:rsid w:val="000A4CDA"/>
    <w:rsid w:val="000B09E8"/>
    <w:rsid w:val="000B53FC"/>
    <w:rsid w:val="000B78DF"/>
    <w:rsid w:val="000C0E5C"/>
    <w:rsid w:val="000C72C7"/>
    <w:rsid w:val="000C7AE8"/>
    <w:rsid w:val="000D17A0"/>
    <w:rsid w:val="000D440B"/>
    <w:rsid w:val="000D5EB9"/>
    <w:rsid w:val="000D711B"/>
    <w:rsid w:val="000E1AAC"/>
    <w:rsid w:val="000E3996"/>
    <w:rsid w:val="000E5A32"/>
    <w:rsid w:val="000E5FBB"/>
    <w:rsid w:val="000F0A12"/>
    <w:rsid w:val="000F1245"/>
    <w:rsid w:val="000F19B1"/>
    <w:rsid w:val="00101037"/>
    <w:rsid w:val="001034A3"/>
    <w:rsid w:val="001062FA"/>
    <w:rsid w:val="001077AE"/>
    <w:rsid w:val="00110592"/>
    <w:rsid w:val="001127FC"/>
    <w:rsid w:val="001147E4"/>
    <w:rsid w:val="00115271"/>
    <w:rsid w:val="00116977"/>
    <w:rsid w:val="00116D3E"/>
    <w:rsid w:val="00117B05"/>
    <w:rsid w:val="00123656"/>
    <w:rsid w:val="00123CC3"/>
    <w:rsid w:val="001246A6"/>
    <w:rsid w:val="00127FE8"/>
    <w:rsid w:val="00130F2E"/>
    <w:rsid w:val="001313D7"/>
    <w:rsid w:val="0013563E"/>
    <w:rsid w:val="0013699D"/>
    <w:rsid w:val="00136BE6"/>
    <w:rsid w:val="001372FF"/>
    <w:rsid w:val="00141397"/>
    <w:rsid w:val="00142735"/>
    <w:rsid w:val="00142E0E"/>
    <w:rsid w:val="00142E3F"/>
    <w:rsid w:val="0014314C"/>
    <w:rsid w:val="00143967"/>
    <w:rsid w:val="00143BA4"/>
    <w:rsid w:val="00144568"/>
    <w:rsid w:val="00150F19"/>
    <w:rsid w:val="00153C47"/>
    <w:rsid w:val="001549D9"/>
    <w:rsid w:val="001566B2"/>
    <w:rsid w:val="0016111D"/>
    <w:rsid w:val="00161F97"/>
    <w:rsid w:val="00164E68"/>
    <w:rsid w:val="001651AE"/>
    <w:rsid w:val="00166709"/>
    <w:rsid w:val="00166C02"/>
    <w:rsid w:val="001672DA"/>
    <w:rsid w:val="00167D4E"/>
    <w:rsid w:val="00172533"/>
    <w:rsid w:val="00173227"/>
    <w:rsid w:val="001733BB"/>
    <w:rsid w:val="001759CA"/>
    <w:rsid w:val="00175A11"/>
    <w:rsid w:val="00175AD2"/>
    <w:rsid w:val="0017701C"/>
    <w:rsid w:val="00180212"/>
    <w:rsid w:val="001809F6"/>
    <w:rsid w:val="00181169"/>
    <w:rsid w:val="0018137E"/>
    <w:rsid w:val="00181875"/>
    <w:rsid w:val="0018359E"/>
    <w:rsid w:val="001857A2"/>
    <w:rsid w:val="001904BE"/>
    <w:rsid w:val="001916AE"/>
    <w:rsid w:val="00191AD6"/>
    <w:rsid w:val="001926B8"/>
    <w:rsid w:val="0019443F"/>
    <w:rsid w:val="001A0ABD"/>
    <w:rsid w:val="001A1133"/>
    <w:rsid w:val="001A1C8B"/>
    <w:rsid w:val="001A1CC9"/>
    <w:rsid w:val="001A2A61"/>
    <w:rsid w:val="001A2EC5"/>
    <w:rsid w:val="001A37FC"/>
    <w:rsid w:val="001A47CC"/>
    <w:rsid w:val="001A49EE"/>
    <w:rsid w:val="001A7CEC"/>
    <w:rsid w:val="001B2404"/>
    <w:rsid w:val="001B4653"/>
    <w:rsid w:val="001B4871"/>
    <w:rsid w:val="001B5F6B"/>
    <w:rsid w:val="001C0523"/>
    <w:rsid w:val="001C06BA"/>
    <w:rsid w:val="001C27F2"/>
    <w:rsid w:val="001C5906"/>
    <w:rsid w:val="001C7A23"/>
    <w:rsid w:val="001D0E46"/>
    <w:rsid w:val="001D49C8"/>
    <w:rsid w:val="001D6C00"/>
    <w:rsid w:val="001D6CC3"/>
    <w:rsid w:val="001D6FF9"/>
    <w:rsid w:val="001E0C43"/>
    <w:rsid w:val="001E150F"/>
    <w:rsid w:val="001E1744"/>
    <w:rsid w:val="001E4A07"/>
    <w:rsid w:val="001E4ACC"/>
    <w:rsid w:val="001E5A2F"/>
    <w:rsid w:val="001E646B"/>
    <w:rsid w:val="001F0055"/>
    <w:rsid w:val="001F0D61"/>
    <w:rsid w:val="001F12F9"/>
    <w:rsid w:val="001F1EF2"/>
    <w:rsid w:val="001F4663"/>
    <w:rsid w:val="001F6F29"/>
    <w:rsid w:val="001F73DC"/>
    <w:rsid w:val="002000EF"/>
    <w:rsid w:val="0020076B"/>
    <w:rsid w:val="00200D73"/>
    <w:rsid w:val="0020117E"/>
    <w:rsid w:val="00201CED"/>
    <w:rsid w:val="00201DC1"/>
    <w:rsid w:val="002034CD"/>
    <w:rsid w:val="00210C31"/>
    <w:rsid w:val="0021319D"/>
    <w:rsid w:val="00213820"/>
    <w:rsid w:val="00213CE3"/>
    <w:rsid w:val="00215C1D"/>
    <w:rsid w:val="00216FE1"/>
    <w:rsid w:val="0022310C"/>
    <w:rsid w:val="002258AF"/>
    <w:rsid w:val="00225B79"/>
    <w:rsid w:val="00225EDB"/>
    <w:rsid w:val="00225F55"/>
    <w:rsid w:val="0022604D"/>
    <w:rsid w:val="00227029"/>
    <w:rsid w:val="002328A5"/>
    <w:rsid w:val="0023599A"/>
    <w:rsid w:val="002373E0"/>
    <w:rsid w:val="00242E45"/>
    <w:rsid w:val="002438D4"/>
    <w:rsid w:val="0024567A"/>
    <w:rsid w:val="00245CD6"/>
    <w:rsid w:val="00247F0A"/>
    <w:rsid w:val="002500BE"/>
    <w:rsid w:val="002502A7"/>
    <w:rsid w:val="00250640"/>
    <w:rsid w:val="00250D4B"/>
    <w:rsid w:val="00250E34"/>
    <w:rsid w:val="00252832"/>
    <w:rsid w:val="00254D47"/>
    <w:rsid w:val="00256588"/>
    <w:rsid w:val="002569B4"/>
    <w:rsid w:val="00260269"/>
    <w:rsid w:val="002622C5"/>
    <w:rsid w:val="00265D00"/>
    <w:rsid w:val="002711BA"/>
    <w:rsid w:val="00271922"/>
    <w:rsid w:val="00274490"/>
    <w:rsid w:val="00275CE1"/>
    <w:rsid w:val="002771D7"/>
    <w:rsid w:val="0028088C"/>
    <w:rsid w:val="002823D9"/>
    <w:rsid w:val="00287302"/>
    <w:rsid w:val="00291A0D"/>
    <w:rsid w:val="0029460A"/>
    <w:rsid w:val="002948E9"/>
    <w:rsid w:val="002A1B03"/>
    <w:rsid w:val="002A2F1F"/>
    <w:rsid w:val="002A393A"/>
    <w:rsid w:val="002A4EE3"/>
    <w:rsid w:val="002A5E16"/>
    <w:rsid w:val="002B009E"/>
    <w:rsid w:val="002B024F"/>
    <w:rsid w:val="002B1B22"/>
    <w:rsid w:val="002B3808"/>
    <w:rsid w:val="002B419C"/>
    <w:rsid w:val="002B658E"/>
    <w:rsid w:val="002B7906"/>
    <w:rsid w:val="002B7BA0"/>
    <w:rsid w:val="002C0A42"/>
    <w:rsid w:val="002C19D9"/>
    <w:rsid w:val="002C1B12"/>
    <w:rsid w:val="002C27D2"/>
    <w:rsid w:val="002C584D"/>
    <w:rsid w:val="002C67B3"/>
    <w:rsid w:val="002C74E4"/>
    <w:rsid w:val="002D1BCB"/>
    <w:rsid w:val="002D4B6A"/>
    <w:rsid w:val="002D70C0"/>
    <w:rsid w:val="002E1F9C"/>
    <w:rsid w:val="002E3780"/>
    <w:rsid w:val="002E54E5"/>
    <w:rsid w:val="002E606E"/>
    <w:rsid w:val="002F1D07"/>
    <w:rsid w:val="002F2346"/>
    <w:rsid w:val="002F314E"/>
    <w:rsid w:val="002F3546"/>
    <w:rsid w:val="002F5928"/>
    <w:rsid w:val="002F5979"/>
    <w:rsid w:val="00300B5F"/>
    <w:rsid w:val="0030121D"/>
    <w:rsid w:val="0030559C"/>
    <w:rsid w:val="00305D83"/>
    <w:rsid w:val="00306CBD"/>
    <w:rsid w:val="0030709F"/>
    <w:rsid w:val="00307E4D"/>
    <w:rsid w:val="00310E37"/>
    <w:rsid w:val="00311BBA"/>
    <w:rsid w:val="0031480B"/>
    <w:rsid w:val="0031510D"/>
    <w:rsid w:val="0031638C"/>
    <w:rsid w:val="00320721"/>
    <w:rsid w:val="003214E9"/>
    <w:rsid w:val="00321FC0"/>
    <w:rsid w:val="00323042"/>
    <w:rsid w:val="00325D51"/>
    <w:rsid w:val="00330BC0"/>
    <w:rsid w:val="00330E8B"/>
    <w:rsid w:val="0033120A"/>
    <w:rsid w:val="00332035"/>
    <w:rsid w:val="003323EC"/>
    <w:rsid w:val="00333EE6"/>
    <w:rsid w:val="00336721"/>
    <w:rsid w:val="00341B8B"/>
    <w:rsid w:val="00343166"/>
    <w:rsid w:val="00344E00"/>
    <w:rsid w:val="003509FC"/>
    <w:rsid w:val="00351BCB"/>
    <w:rsid w:val="00351F03"/>
    <w:rsid w:val="003532D3"/>
    <w:rsid w:val="0035607E"/>
    <w:rsid w:val="0035657D"/>
    <w:rsid w:val="0036030E"/>
    <w:rsid w:val="00360381"/>
    <w:rsid w:val="00360F0E"/>
    <w:rsid w:val="00361033"/>
    <w:rsid w:val="00361425"/>
    <w:rsid w:val="00365512"/>
    <w:rsid w:val="0036688B"/>
    <w:rsid w:val="00367AB7"/>
    <w:rsid w:val="00367EE1"/>
    <w:rsid w:val="00373C6F"/>
    <w:rsid w:val="00374254"/>
    <w:rsid w:val="003750A8"/>
    <w:rsid w:val="003759EF"/>
    <w:rsid w:val="00376C64"/>
    <w:rsid w:val="00377872"/>
    <w:rsid w:val="00377D67"/>
    <w:rsid w:val="00380C84"/>
    <w:rsid w:val="00381C62"/>
    <w:rsid w:val="0038776E"/>
    <w:rsid w:val="00391539"/>
    <w:rsid w:val="00392AA2"/>
    <w:rsid w:val="00393C42"/>
    <w:rsid w:val="00395C0C"/>
    <w:rsid w:val="003969FB"/>
    <w:rsid w:val="00396C01"/>
    <w:rsid w:val="003A19AA"/>
    <w:rsid w:val="003A2C0C"/>
    <w:rsid w:val="003A7C40"/>
    <w:rsid w:val="003B0084"/>
    <w:rsid w:val="003B1B47"/>
    <w:rsid w:val="003B5820"/>
    <w:rsid w:val="003C27C3"/>
    <w:rsid w:val="003C631B"/>
    <w:rsid w:val="003C79C8"/>
    <w:rsid w:val="003C7CFB"/>
    <w:rsid w:val="003D2062"/>
    <w:rsid w:val="003D2500"/>
    <w:rsid w:val="003D275E"/>
    <w:rsid w:val="003D3865"/>
    <w:rsid w:val="003E1F9E"/>
    <w:rsid w:val="003E3205"/>
    <w:rsid w:val="003E5923"/>
    <w:rsid w:val="003E7EB8"/>
    <w:rsid w:val="003F0CB5"/>
    <w:rsid w:val="003F111B"/>
    <w:rsid w:val="003F11F5"/>
    <w:rsid w:val="003F2141"/>
    <w:rsid w:val="003F3469"/>
    <w:rsid w:val="003F34C9"/>
    <w:rsid w:val="003F3B9B"/>
    <w:rsid w:val="003F77EB"/>
    <w:rsid w:val="00401264"/>
    <w:rsid w:val="00403818"/>
    <w:rsid w:val="004038C4"/>
    <w:rsid w:val="0041016C"/>
    <w:rsid w:val="00410203"/>
    <w:rsid w:val="004103BB"/>
    <w:rsid w:val="00411B2A"/>
    <w:rsid w:val="00412240"/>
    <w:rsid w:val="00412B9E"/>
    <w:rsid w:val="00414A34"/>
    <w:rsid w:val="00415DF7"/>
    <w:rsid w:val="0042141B"/>
    <w:rsid w:val="0042181F"/>
    <w:rsid w:val="0042186A"/>
    <w:rsid w:val="00423241"/>
    <w:rsid w:val="00423BFA"/>
    <w:rsid w:val="004240D0"/>
    <w:rsid w:val="00431E79"/>
    <w:rsid w:val="00433FB2"/>
    <w:rsid w:val="00435CB8"/>
    <w:rsid w:val="00437DD9"/>
    <w:rsid w:val="00440C74"/>
    <w:rsid w:val="00441E37"/>
    <w:rsid w:val="00442B51"/>
    <w:rsid w:val="004434F1"/>
    <w:rsid w:val="004443E4"/>
    <w:rsid w:val="00445C0F"/>
    <w:rsid w:val="004470DF"/>
    <w:rsid w:val="004507CB"/>
    <w:rsid w:val="00450EF0"/>
    <w:rsid w:val="00452567"/>
    <w:rsid w:val="004526E6"/>
    <w:rsid w:val="00456354"/>
    <w:rsid w:val="0045654B"/>
    <w:rsid w:val="004579F6"/>
    <w:rsid w:val="00460166"/>
    <w:rsid w:val="004601A6"/>
    <w:rsid w:val="00461235"/>
    <w:rsid w:val="00461437"/>
    <w:rsid w:val="00463D40"/>
    <w:rsid w:val="00466979"/>
    <w:rsid w:val="00467DCD"/>
    <w:rsid w:val="004702DE"/>
    <w:rsid w:val="00474648"/>
    <w:rsid w:val="004759EF"/>
    <w:rsid w:val="00476AC1"/>
    <w:rsid w:val="0048196D"/>
    <w:rsid w:val="00481F5D"/>
    <w:rsid w:val="0048304B"/>
    <w:rsid w:val="00484967"/>
    <w:rsid w:val="004855AD"/>
    <w:rsid w:val="00485DB2"/>
    <w:rsid w:val="0048627C"/>
    <w:rsid w:val="00486FFC"/>
    <w:rsid w:val="00487566"/>
    <w:rsid w:val="00491F61"/>
    <w:rsid w:val="004921D2"/>
    <w:rsid w:val="00492A77"/>
    <w:rsid w:val="00494338"/>
    <w:rsid w:val="00494685"/>
    <w:rsid w:val="004965DE"/>
    <w:rsid w:val="00497A61"/>
    <w:rsid w:val="00497E30"/>
    <w:rsid w:val="004A1D12"/>
    <w:rsid w:val="004A28E0"/>
    <w:rsid w:val="004A3F8D"/>
    <w:rsid w:val="004A5838"/>
    <w:rsid w:val="004A7832"/>
    <w:rsid w:val="004B09A3"/>
    <w:rsid w:val="004B1ECD"/>
    <w:rsid w:val="004B3418"/>
    <w:rsid w:val="004B42E4"/>
    <w:rsid w:val="004B489A"/>
    <w:rsid w:val="004B4F5E"/>
    <w:rsid w:val="004B6510"/>
    <w:rsid w:val="004B7A84"/>
    <w:rsid w:val="004C02DC"/>
    <w:rsid w:val="004C22F2"/>
    <w:rsid w:val="004C259C"/>
    <w:rsid w:val="004C2BE2"/>
    <w:rsid w:val="004C7674"/>
    <w:rsid w:val="004D0857"/>
    <w:rsid w:val="004D0F66"/>
    <w:rsid w:val="004D3154"/>
    <w:rsid w:val="004D6DA0"/>
    <w:rsid w:val="004E3AC9"/>
    <w:rsid w:val="004E4C16"/>
    <w:rsid w:val="004E68D2"/>
    <w:rsid w:val="004E7DE9"/>
    <w:rsid w:val="004F065B"/>
    <w:rsid w:val="004F14EE"/>
    <w:rsid w:val="004F3D2A"/>
    <w:rsid w:val="004F5B49"/>
    <w:rsid w:val="004F7129"/>
    <w:rsid w:val="004F7D8F"/>
    <w:rsid w:val="005001BF"/>
    <w:rsid w:val="005012BE"/>
    <w:rsid w:val="00501B07"/>
    <w:rsid w:val="00501E61"/>
    <w:rsid w:val="005051EB"/>
    <w:rsid w:val="0050534F"/>
    <w:rsid w:val="0050715D"/>
    <w:rsid w:val="00507F29"/>
    <w:rsid w:val="005115E9"/>
    <w:rsid w:val="00511828"/>
    <w:rsid w:val="005140CC"/>
    <w:rsid w:val="00514AAD"/>
    <w:rsid w:val="00515031"/>
    <w:rsid w:val="00515FE6"/>
    <w:rsid w:val="005202AE"/>
    <w:rsid w:val="005209AE"/>
    <w:rsid w:val="00520A28"/>
    <w:rsid w:val="00523DD9"/>
    <w:rsid w:val="0052562C"/>
    <w:rsid w:val="005316B7"/>
    <w:rsid w:val="00531C07"/>
    <w:rsid w:val="00533A59"/>
    <w:rsid w:val="00533C1F"/>
    <w:rsid w:val="00535C6B"/>
    <w:rsid w:val="00535CEC"/>
    <w:rsid w:val="00541880"/>
    <w:rsid w:val="0054341E"/>
    <w:rsid w:val="0054653B"/>
    <w:rsid w:val="00546C96"/>
    <w:rsid w:val="00547C5E"/>
    <w:rsid w:val="0055039F"/>
    <w:rsid w:val="005515E7"/>
    <w:rsid w:val="0055390E"/>
    <w:rsid w:val="0056279C"/>
    <w:rsid w:val="005638EE"/>
    <w:rsid w:val="00567817"/>
    <w:rsid w:val="00570C35"/>
    <w:rsid w:val="00570FDF"/>
    <w:rsid w:val="00571B6F"/>
    <w:rsid w:val="00573BF9"/>
    <w:rsid w:val="00575B0B"/>
    <w:rsid w:val="00575B97"/>
    <w:rsid w:val="00575F64"/>
    <w:rsid w:val="00575FF9"/>
    <w:rsid w:val="005764B0"/>
    <w:rsid w:val="005764DD"/>
    <w:rsid w:val="00577B5B"/>
    <w:rsid w:val="00580670"/>
    <w:rsid w:val="005822A0"/>
    <w:rsid w:val="00582ACE"/>
    <w:rsid w:val="00582C8A"/>
    <w:rsid w:val="00583672"/>
    <w:rsid w:val="00584B52"/>
    <w:rsid w:val="00586F62"/>
    <w:rsid w:val="00590A20"/>
    <w:rsid w:val="00590D4B"/>
    <w:rsid w:val="005A03CB"/>
    <w:rsid w:val="005A0DFB"/>
    <w:rsid w:val="005A107F"/>
    <w:rsid w:val="005A1D25"/>
    <w:rsid w:val="005A31F0"/>
    <w:rsid w:val="005A3BAE"/>
    <w:rsid w:val="005A3D39"/>
    <w:rsid w:val="005A6A49"/>
    <w:rsid w:val="005A70A2"/>
    <w:rsid w:val="005B0654"/>
    <w:rsid w:val="005B1E5E"/>
    <w:rsid w:val="005B2D6A"/>
    <w:rsid w:val="005B37BC"/>
    <w:rsid w:val="005B4BFD"/>
    <w:rsid w:val="005B54D1"/>
    <w:rsid w:val="005B7D55"/>
    <w:rsid w:val="005C1380"/>
    <w:rsid w:val="005C1B9B"/>
    <w:rsid w:val="005C30C8"/>
    <w:rsid w:val="005C3958"/>
    <w:rsid w:val="005C3B82"/>
    <w:rsid w:val="005C44C5"/>
    <w:rsid w:val="005C4C37"/>
    <w:rsid w:val="005C7848"/>
    <w:rsid w:val="005D0435"/>
    <w:rsid w:val="005D0D9D"/>
    <w:rsid w:val="005D2738"/>
    <w:rsid w:val="005D3719"/>
    <w:rsid w:val="005E2ACD"/>
    <w:rsid w:val="005E37E3"/>
    <w:rsid w:val="005E4C3F"/>
    <w:rsid w:val="005E799B"/>
    <w:rsid w:val="005F2332"/>
    <w:rsid w:val="005F2EE2"/>
    <w:rsid w:val="005F3013"/>
    <w:rsid w:val="005F4A45"/>
    <w:rsid w:val="005F4FCE"/>
    <w:rsid w:val="005F51DD"/>
    <w:rsid w:val="005F7FDB"/>
    <w:rsid w:val="00600020"/>
    <w:rsid w:val="006002A1"/>
    <w:rsid w:val="006009E5"/>
    <w:rsid w:val="00601423"/>
    <w:rsid w:val="00602620"/>
    <w:rsid w:val="00604635"/>
    <w:rsid w:val="0060519D"/>
    <w:rsid w:val="0060577C"/>
    <w:rsid w:val="00606276"/>
    <w:rsid w:val="00606EF2"/>
    <w:rsid w:val="00607639"/>
    <w:rsid w:val="00607889"/>
    <w:rsid w:val="00611489"/>
    <w:rsid w:val="00612345"/>
    <w:rsid w:val="00613C93"/>
    <w:rsid w:val="006215B2"/>
    <w:rsid w:val="00626D9C"/>
    <w:rsid w:val="00626E8A"/>
    <w:rsid w:val="0063103E"/>
    <w:rsid w:val="00634818"/>
    <w:rsid w:val="006362B6"/>
    <w:rsid w:val="00636AB7"/>
    <w:rsid w:val="006370B6"/>
    <w:rsid w:val="00640290"/>
    <w:rsid w:val="00640D21"/>
    <w:rsid w:val="00641E23"/>
    <w:rsid w:val="00642663"/>
    <w:rsid w:val="00645109"/>
    <w:rsid w:val="00645133"/>
    <w:rsid w:val="006508F0"/>
    <w:rsid w:val="00650D67"/>
    <w:rsid w:val="006533DC"/>
    <w:rsid w:val="006572A4"/>
    <w:rsid w:val="006576FE"/>
    <w:rsid w:val="00660E53"/>
    <w:rsid w:val="006644EA"/>
    <w:rsid w:val="006662D1"/>
    <w:rsid w:val="0066692C"/>
    <w:rsid w:val="00667255"/>
    <w:rsid w:val="00670FDE"/>
    <w:rsid w:val="00671AFE"/>
    <w:rsid w:val="006747DC"/>
    <w:rsid w:val="00677D82"/>
    <w:rsid w:val="00682951"/>
    <w:rsid w:val="006831A9"/>
    <w:rsid w:val="00686370"/>
    <w:rsid w:val="0068699C"/>
    <w:rsid w:val="00686A6E"/>
    <w:rsid w:val="00686C6D"/>
    <w:rsid w:val="00690AFB"/>
    <w:rsid w:val="00691563"/>
    <w:rsid w:val="00695558"/>
    <w:rsid w:val="0069612C"/>
    <w:rsid w:val="00697560"/>
    <w:rsid w:val="006A148A"/>
    <w:rsid w:val="006A1855"/>
    <w:rsid w:val="006A3222"/>
    <w:rsid w:val="006A4C54"/>
    <w:rsid w:val="006A773B"/>
    <w:rsid w:val="006A7F29"/>
    <w:rsid w:val="006B1AF8"/>
    <w:rsid w:val="006B1DF7"/>
    <w:rsid w:val="006B2D33"/>
    <w:rsid w:val="006B37BE"/>
    <w:rsid w:val="006B3869"/>
    <w:rsid w:val="006C187E"/>
    <w:rsid w:val="006C2F82"/>
    <w:rsid w:val="006C6072"/>
    <w:rsid w:val="006C63B9"/>
    <w:rsid w:val="006C67F4"/>
    <w:rsid w:val="006C7698"/>
    <w:rsid w:val="006C7C22"/>
    <w:rsid w:val="006C7F7D"/>
    <w:rsid w:val="006D0523"/>
    <w:rsid w:val="006D079D"/>
    <w:rsid w:val="006D1A26"/>
    <w:rsid w:val="006D229E"/>
    <w:rsid w:val="006D3C9C"/>
    <w:rsid w:val="006D4045"/>
    <w:rsid w:val="006D6419"/>
    <w:rsid w:val="006D6DA8"/>
    <w:rsid w:val="006D7238"/>
    <w:rsid w:val="006E1008"/>
    <w:rsid w:val="006E34C8"/>
    <w:rsid w:val="006E485F"/>
    <w:rsid w:val="006E5385"/>
    <w:rsid w:val="006E6E9C"/>
    <w:rsid w:val="006E7D56"/>
    <w:rsid w:val="006F3455"/>
    <w:rsid w:val="006F3607"/>
    <w:rsid w:val="006F3B6A"/>
    <w:rsid w:val="006F3E56"/>
    <w:rsid w:val="006F51EA"/>
    <w:rsid w:val="006F6492"/>
    <w:rsid w:val="006F71C1"/>
    <w:rsid w:val="006F74D4"/>
    <w:rsid w:val="0070248D"/>
    <w:rsid w:val="00704341"/>
    <w:rsid w:val="007060EC"/>
    <w:rsid w:val="0071095B"/>
    <w:rsid w:val="00711AAC"/>
    <w:rsid w:val="00711CF2"/>
    <w:rsid w:val="00715DAE"/>
    <w:rsid w:val="0071662E"/>
    <w:rsid w:val="0071774A"/>
    <w:rsid w:val="00717D12"/>
    <w:rsid w:val="007204C5"/>
    <w:rsid w:val="0072368A"/>
    <w:rsid w:val="00731D54"/>
    <w:rsid w:val="007336CA"/>
    <w:rsid w:val="007364DC"/>
    <w:rsid w:val="00737CEA"/>
    <w:rsid w:val="00741870"/>
    <w:rsid w:val="007430A3"/>
    <w:rsid w:val="0074388D"/>
    <w:rsid w:val="00746811"/>
    <w:rsid w:val="00746D03"/>
    <w:rsid w:val="0074738A"/>
    <w:rsid w:val="00747568"/>
    <w:rsid w:val="00752D7B"/>
    <w:rsid w:val="007562AD"/>
    <w:rsid w:val="00757C71"/>
    <w:rsid w:val="0076095F"/>
    <w:rsid w:val="00761859"/>
    <w:rsid w:val="00762369"/>
    <w:rsid w:val="00762573"/>
    <w:rsid w:val="00762D9F"/>
    <w:rsid w:val="00763D6C"/>
    <w:rsid w:val="007658D9"/>
    <w:rsid w:val="00765E9D"/>
    <w:rsid w:val="0077097A"/>
    <w:rsid w:val="00772F5F"/>
    <w:rsid w:val="00774D03"/>
    <w:rsid w:val="00775523"/>
    <w:rsid w:val="00775FA0"/>
    <w:rsid w:val="00776F04"/>
    <w:rsid w:val="00777F06"/>
    <w:rsid w:val="00777FAD"/>
    <w:rsid w:val="00781010"/>
    <w:rsid w:val="007810A5"/>
    <w:rsid w:val="00781953"/>
    <w:rsid w:val="00784509"/>
    <w:rsid w:val="00784FD4"/>
    <w:rsid w:val="00785AEC"/>
    <w:rsid w:val="00786072"/>
    <w:rsid w:val="00786E7F"/>
    <w:rsid w:val="00787584"/>
    <w:rsid w:val="00787B0A"/>
    <w:rsid w:val="00791D02"/>
    <w:rsid w:val="00791FA2"/>
    <w:rsid w:val="007924C0"/>
    <w:rsid w:val="0079414F"/>
    <w:rsid w:val="0079636A"/>
    <w:rsid w:val="0079762A"/>
    <w:rsid w:val="007A1934"/>
    <w:rsid w:val="007A4D2D"/>
    <w:rsid w:val="007A6E06"/>
    <w:rsid w:val="007A742C"/>
    <w:rsid w:val="007A76FC"/>
    <w:rsid w:val="007B3919"/>
    <w:rsid w:val="007B48F2"/>
    <w:rsid w:val="007B4F27"/>
    <w:rsid w:val="007B5424"/>
    <w:rsid w:val="007B59AD"/>
    <w:rsid w:val="007B767D"/>
    <w:rsid w:val="007C0A6C"/>
    <w:rsid w:val="007C0BBB"/>
    <w:rsid w:val="007C1EFB"/>
    <w:rsid w:val="007C41CE"/>
    <w:rsid w:val="007C5CD7"/>
    <w:rsid w:val="007D1E05"/>
    <w:rsid w:val="007D2828"/>
    <w:rsid w:val="007D2BC5"/>
    <w:rsid w:val="007D4052"/>
    <w:rsid w:val="007D469A"/>
    <w:rsid w:val="007E363F"/>
    <w:rsid w:val="007E4777"/>
    <w:rsid w:val="007E60B9"/>
    <w:rsid w:val="007E6BEE"/>
    <w:rsid w:val="007E7E04"/>
    <w:rsid w:val="007F070D"/>
    <w:rsid w:val="007F1C23"/>
    <w:rsid w:val="007F26F8"/>
    <w:rsid w:val="007F4A88"/>
    <w:rsid w:val="007F5228"/>
    <w:rsid w:val="007F5597"/>
    <w:rsid w:val="007F690E"/>
    <w:rsid w:val="007F75EE"/>
    <w:rsid w:val="007F76D2"/>
    <w:rsid w:val="007F7AD7"/>
    <w:rsid w:val="0080249A"/>
    <w:rsid w:val="00802EEB"/>
    <w:rsid w:val="008041E4"/>
    <w:rsid w:val="008053A8"/>
    <w:rsid w:val="00810F89"/>
    <w:rsid w:val="0081160B"/>
    <w:rsid w:val="008152FE"/>
    <w:rsid w:val="00823F1B"/>
    <w:rsid w:val="0082537C"/>
    <w:rsid w:val="0082594C"/>
    <w:rsid w:val="00826697"/>
    <w:rsid w:val="00826AC1"/>
    <w:rsid w:val="00830500"/>
    <w:rsid w:val="008311B3"/>
    <w:rsid w:val="0083181A"/>
    <w:rsid w:val="00831995"/>
    <w:rsid w:val="00832208"/>
    <w:rsid w:val="00833A55"/>
    <w:rsid w:val="00835396"/>
    <w:rsid w:val="008361FD"/>
    <w:rsid w:val="00842B01"/>
    <w:rsid w:val="008434F6"/>
    <w:rsid w:val="00844BE8"/>
    <w:rsid w:val="00844F0E"/>
    <w:rsid w:val="00847D83"/>
    <w:rsid w:val="00852523"/>
    <w:rsid w:val="00853181"/>
    <w:rsid w:val="00854837"/>
    <w:rsid w:val="008548E0"/>
    <w:rsid w:val="008607EE"/>
    <w:rsid w:val="008623DA"/>
    <w:rsid w:val="008636EF"/>
    <w:rsid w:val="00864F8A"/>
    <w:rsid w:val="00866AF0"/>
    <w:rsid w:val="00872DE3"/>
    <w:rsid w:val="008745EE"/>
    <w:rsid w:val="00876BB8"/>
    <w:rsid w:val="00883A72"/>
    <w:rsid w:val="008846B7"/>
    <w:rsid w:val="008869F6"/>
    <w:rsid w:val="00887BDB"/>
    <w:rsid w:val="0089160C"/>
    <w:rsid w:val="008919C1"/>
    <w:rsid w:val="00892B78"/>
    <w:rsid w:val="00895256"/>
    <w:rsid w:val="00895C0A"/>
    <w:rsid w:val="00897A59"/>
    <w:rsid w:val="008A0AA1"/>
    <w:rsid w:val="008A2330"/>
    <w:rsid w:val="008A349E"/>
    <w:rsid w:val="008A4010"/>
    <w:rsid w:val="008A4628"/>
    <w:rsid w:val="008B382F"/>
    <w:rsid w:val="008B405A"/>
    <w:rsid w:val="008B7E47"/>
    <w:rsid w:val="008C3138"/>
    <w:rsid w:val="008C5261"/>
    <w:rsid w:val="008C6045"/>
    <w:rsid w:val="008C6296"/>
    <w:rsid w:val="008D32CC"/>
    <w:rsid w:val="008D3A0F"/>
    <w:rsid w:val="008D3C24"/>
    <w:rsid w:val="008D45B8"/>
    <w:rsid w:val="008D54D7"/>
    <w:rsid w:val="008D6D41"/>
    <w:rsid w:val="008D6E44"/>
    <w:rsid w:val="008E3164"/>
    <w:rsid w:val="008E3607"/>
    <w:rsid w:val="008E5B74"/>
    <w:rsid w:val="008E5C5C"/>
    <w:rsid w:val="008F0271"/>
    <w:rsid w:val="008F0597"/>
    <w:rsid w:val="008F1ACD"/>
    <w:rsid w:val="008F3E9F"/>
    <w:rsid w:val="008F43B6"/>
    <w:rsid w:val="008F56C8"/>
    <w:rsid w:val="008F6305"/>
    <w:rsid w:val="009002CD"/>
    <w:rsid w:val="0090121F"/>
    <w:rsid w:val="009025F7"/>
    <w:rsid w:val="009032CE"/>
    <w:rsid w:val="00903D2D"/>
    <w:rsid w:val="00904B60"/>
    <w:rsid w:val="00906793"/>
    <w:rsid w:val="00906859"/>
    <w:rsid w:val="00910886"/>
    <w:rsid w:val="00910FEF"/>
    <w:rsid w:val="0091478A"/>
    <w:rsid w:val="0091619E"/>
    <w:rsid w:val="00917332"/>
    <w:rsid w:val="009176A8"/>
    <w:rsid w:val="00921C8E"/>
    <w:rsid w:val="00922C21"/>
    <w:rsid w:val="00923916"/>
    <w:rsid w:val="009253A4"/>
    <w:rsid w:val="00926196"/>
    <w:rsid w:val="00936FAC"/>
    <w:rsid w:val="009376F8"/>
    <w:rsid w:val="00937C8A"/>
    <w:rsid w:val="009420AA"/>
    <w:rsid w:val="00943529"/>
    <w:rsid w:val="00944D70"/>
    <w:rsid w:val="009468DA"/>
    <w:rsid w:val="0095045B"/>
    <w:rsid w:val="00952C91"/>
    <w:rsid w:val="0095429B"/>
    <w:rsid w:val="00957721"/>
    <w:rsid w:val="00957E67"/>
    <w:rsid w:val="009628E6"/>
    <w:rsid w:val="009709C3"/>
    <w:rsid w:val="0097226A"/>
    <w:rsid w:val="00972BFF"/>
    <w:rsid w:val="00980DC4"/>
    <w:rsid w:val="009848E0"/>
    <w:rsid w:val="009853E2"/>
    <w:rsid w:val="00985BA7"/>
    <w:rsid w:val="00985C48"/>
    <w:rsid w:val="00994F62"/>
    <w:rsid w:val="00995764"/>
    <w:rsid w:val="0099653D"/>
    <w:rsid w:val="009A2185"/>
    <w:rsid w:val="009A234C"/>
    <w:rsid w:val="009A3EF9"/>
    <w:rsid w:val="009A7188"/>
    <w:rsid w:val="009A7EF6"/>
    <w:rsid w:val="009B0571"/>
    <w:rsid w:val="009B0D5B"/>
    <w:rsid w:val="009B5CB9"/>
    <w:rsid w:val="009B72E1"/>
    <w:rsid w:val="009B7D7C"/>
    <w:rsid w:val="009B7E37"/>
    <w:rsid w:val="009C0D5D"/>
    <w:rsid w:val="009C43CF"/>
    <w:rsid w:val="009C44EF"/>
    <w:rsid w:val="009C5EEB"/>
    <w:rsid w:val="009D127A"/>
    <w:rsid w:val="009D242C"/>
    <w:rsid w:val="009D393C"/>
    <w:rsid w:val="009D4234"/>
    <w:rsid w:val="009D49D7"/>
    <w:rsid w:val="009D4E0A"/>
    <w:rsid w:val="009D4E82"/>
    <w:rsid w:val="009D58BD"/>
    <w:rsid w:val="009D68B3"/>
    <w:rsid w:val="009D7EFB"/>
    <w:rsid w:val="009E3910"/>
    <w:rsid w:val="009E4837"/>
    <w:rsid w:val="009F1E79"/>
    <w:rsid w:val="009F25A9"/>
    <w:rsid w:val="009F26E3"/>
    <w:rsid w:val="009F3166"/>
    <w:rsid w:val="009F3A6B"/>
    <w:rsid w:val="009F42FD"/>
    <w:rsid w:val="009F50FB"/>
    <w:rsid w:val="009F745D"/>
    <w:rsid w:val="00A01954"/>
    <w:rsid w:val="00A01B1E"/>
    <w:rsid w:val="00A151D8"/>
    <w:rsid w:val="00A168BA"/>
    <w:rsid w:val="00A20406"/>
    <w:rsid w:val="00A20CDD"/>
    <w:rsid w:val="00A32FAA"/>
    <w:rsid w:val="00A432EF"/>
    <w:rsid w:val="00A43F85"/>
    <w:rsid w:val="00A461F7"/>
    <w:rsid w:val="00A47FA5"/>
    <w:rsid w:val="00A50156"/>
    <w:rsid w:val="00A51127"/>
    <w:rsid w:val="00A51CCF"/>
    <w:rsid w:val="00A51E7F"/>
    <w:rsid w:val="00A531EE"/>
    <w:rsid w:val="00A5545D"/>
    <w:rsid w:val="00A5735A"/>
    <w:rsid w:val="00A6032A"/>
    <w:rsid w:val="00A60F69"/>
    <w:rsid w:val="00A62649"/>
    <w:rsid w:val="00A63775"/>
    <w:rsid w:val="00A65DDF"/>
    <w:rsid w:val="00A70589"/>
    <w:rsid w:val="00A7277C"/>
    <w:rsid w:val="00A73A67"/>
    <w:rsid w:val="00A73CD9"/>
    <w:rsid w:val="00A75E28"/>
    <w:rsid w:val="00A767D7"/>
    <w:rsid w:val="00A76BDB"/>
    <w:rsid w:val="00A77F70"/>
    <w:rsid w:val="00A857D9"/>
    <w:rsid w:val="00A90217"/>
    <w:rsid w:val="00A9684B"/>
    <w:rsid w:val="00A979F3"/>
    <w:rsid w:val="00AA1DFE"/>
    <w:rsid w:val="00AA323E"/>
    <w:rsid w:val="00AA3CCA"/>
    <w:rsid w:val="00AA4294"/>
    <w:rsid w:val="00AA47FA"/>
    <w:rsid w:val="00AA6C39"/>
    <w:rsid w:val="00AA75AB"/>
    <w:rsid w:val="00AB02AE"/>
    <w:rsid w:val="00AB1D23"/>
    <w:rsid w:val="00AB561A"/>
    <w:rsid w:val="00AB6CDB"/>
    <w:rsid w:val="00AB7D4A"/>
    <w:rsid w:val="00AC20CB"/>
    <w:rsid w:val="00AC2D5F"/>
    <w:rsid w:val="00AC3289"/>
    <w:rsid w:val="00AD0929"/>
    <w:rsid w:val="00AD0D0E"/>
    <w:rsid w:val="00AD7D03"/>
    <w:rsid w:val="00AE0340"/>
    <w:rsid w:val="00AE2086"/>
    <w:rsid w:val="00AE34AC"/>
    <w:rsid w:val="00AE4362"/>
    <w:rsid w:val="00AE4A5A"/>
    <w:rsid w:val="00AE51D9"/>
    <w:rsid w:val="00AE604D"/>
    <w:rsid w:val="00AE677B"/>
    <w:rsid w:val="00AF0739"/>
    <w:rsid w:val="00AF0CFF"/>
    <w:rsid w:val="00AF0F44"/>
    <w:rsid w:val="00AF14F5"/>
    <w:rsid w:val="00AF1C1E"/>
    <w:rsid w:val="00AF3CE2"/>
    <w:rsid w:val="00AF711F"/>
    <w:rsid w:val="00B001BA"/>
    <w:rsid w:val="00B0246C"/>
    <w:rsid w:val="00B04BA6"/>
    <w:rsid w:val="00B04F2C"/>
    <w:rsid w:val="00B07521"/>
    <w:rsid w:val="00B104CF"/>
    <w:rsid w:val="00B10A7E"/>
    <w:rsid w:val="00B11F3F"/>
    <w:rsid w:val="00B129E7"/>
    <w:rsid w:val="00B15283"/>
    <w:rsid w:val="00B1529B"/>
    <w:rsid w:val="00B15C38"/>
    <w:rsid w:val="00B219C1"/>
    <w:rsid w:val="00B26F60"/>
    <w:rsid w:val="00B27AA4"/>
    <w:rsid w:val="00B36097"/>
    <w:rsid w:val="00B3713C"/>
    <w:rsid w:val="00B40C0F"/>
    <w:rsid w:val="00B4385D"/>
    <w:rsid w:val="00B44980"/>
    <w:rsid w:val="00B44C28"/>
    <w:rsid w:val="00B464BB"/>
    <w:rsid w:val="00B4703C"/>
    <w:rsid w:val="00B47D89"/>
    <w:rsid w:val="00B5030E"/>
    <w:rsid w:val="00B510C2"/>
    <w:rsid w:val="00B52287"/>
    <w:rsid w:val="00B558CF"/>
    <w:rsid w:val="00B55C60"/>
    <w:rsid w:val="00B57DCB"/>
    <w:rsid w:val="00B6408F"/>
    <w:rsid w:val="00B652C5"/>
    <w:rsid w:val="00B678CB"/>
    <w:rsid w:val="00B719C8"/>
    <w:rsid w:val="00B71AB6"/>
    <w:rsid w:val="00B74DE7"/>
    <w:rsid w:val="00B75944"/>
    <w:rsid w:val="00B804F1"/>
    <w:rsid w:val="00B80CE7"/>
    <w:rsid w:val="00B84934"/>
    <w:rsid w:val="00B920F2"/>
    <w:rsid w:val="00B9295A"/>
    <w:rsid w:val="00B95328"/>
    <w:rsid w:val="00B96D28"/>
    <w:rsid w:val="00B976D6"/>
    <w:rsid w:val="00B97A50"/>
    <w:rsid w:val="00B97EE3"/>
    <w:rsid w:val="00B97F2F"/>
    <w:rsid w:val="00BA2DF9"/>
    <w:rsid w:val="00BA3670"/>
    <w:rsid w:val="00BA39C5"/>
    <w:rsid w:val="00BA478A"/>
    <w:rsid w:val="00BA54FF"/>
    <w:rsid w:val="00BA5B6D"/>
    <w:rsid w:val="00BA5D78"/>
    <w:rsid w:val="00BA74DA"/>
    <w:rsid w:val="00BB00DB"/>
    <w:rsid w:val="00BB1EF2"/>
    <w:rsid w:val="00BB22D9"/>
    <w:rsid w:val="00BB2CDF"/>
    <w:rsid w:val="00BB3DC7"/>
    <w:rsid w:val="00BB4960"/>
    <w:rsid w:val="00BB4AC4"/>
    <w:rsid w:val="00BB70E9"/>
    <w:rsid w:val="00BC1049"/>
    <w:rsid w:val="00BC3983"/>
    <w:rsid w:val="00BC4F38"/>
    <w:rsid w:val="00BC617E"/>
    <w:rsid w:val="00BD0440"/>
    <w:rsid w:val="00BD0944"/>
    <w:rsid w:val="00BD2C6F"/>
    <w:rsid w:val="00BD345B"/>
    <w:rsid w:val="00BD3A91"/>
    <w:rsid w:val="00BD520C"/>
    <w:rsid w:val="00BE21FA"/>
    <w:rsid w:val="00BE3E82"/>
    <w:rsid w:val="00BE7769"/>
    <w:rsid w:val="00BE7BC7"/>
    <w:rsid w:val="00BF06D1"/>
    <w:rsid w:val="00BF0F8B"/>
    <w:rsid w:val="00BF2A42"/>
    <w:rsid w:val="00BF3266"/>
    <w:rsid w:val="00BF5F68"/>
    <w:rsid w:val="00C00444"/>
    <w:rsid w:val="00C01085"/>
    <w:rsid w:val="00C01AC7"/>
    <w:rsid w:val="00C02999"/>
    <w:rsid w:val="00C03F0E"/>
    <w:rsid w:val="00C042A5"/>
    <w:rsid w:val="00C051F4"/>
    <w:rsid w:val="00C06963"/>
    <w:rsid w:val="00C10B42"/>
    <w:rsid w:val="00C11784"/>
    <w:rsid w:val="00C12C9C"/>
    <w:rsid w:val="00C1431A"/>
    <w:rsid w:val="00C155FB"/>
    <w:rsid w:val="00C15E1E"/>
    <w:rsid w:val="00C17580"/>
    <w:rsid w:val="00C2041D"/>
    <w:rsid w:val="00C21B98"/>
    <w:rsid w:val="00C2208D"/>
    <w:rsid w:val="00C355B7"/>
    <w:rsid w:val="00C37B87"/>
    <w:rsid w:val="00C447B5"/>
    <w:rsid w:val="00C44903"/>
    <w:rsid w:val="00C45F22"/>
    <w:rsid w:val="00C47952"/>
    <w:rsid w:val="00C52E4E"/>
    <w:rsid w:val="00C53BE5"/>
    <w:rsid w:val="00C54751"/>
    <w:rsid w:val="00C57148"/>
    <w:rsid w:val="00C605CF"/>
    <w:rsid w:val="00C6210A"/>
    <w:rsid w:val="00C62715"/>
    <w:rsid w:val="00C6349F"/>
    <w:rsid w:val="00C63D7A"/>
    <w:rsid w:val="00C66565"/>
    <w:rsid w:val="00C73B36"/>
    <w:rsid w:val="00C80D5B"/>
    <w:rsid w:val="00C83EC2"/>
    <w:rsid w:val="00C9332A"/>
    <w:rsid w:val="00C95269"/>
    <w:rsid w:val="00C9574F"/>
    <w:rsid w:val="00CA1181"/>
    <w:rsid w:val="00CA3930"/>
    <w:rsid w:val="00CA4135"/>
    <w:rsid w:val="00CA4DBB"/>
    <w:rsid w:val="00CA5529"/>
    <w:rsid w:val="00CA738A"/>
    <w:rsid w:val="00CA763C"/>
    <w:rsid w:val="00CB0934"/>
    <w:rsid w:val="00CB107A"/>
    <w:rsid w:val="00CB18C1"/>
    <w:rsid w:val="00CB2E19"/>
    <w:rsid w:val="00CB2EAF"/>
    <w:rsid w:val="00CB37F9"/>
    <w:rsid w:val="00CB53EA"/>
    <w:rsid w:val="00CB632D"/>
    <w:rsid w:val="00CB76CD"/>
    <w:rsid w:val="00CB7E97"/>
    <w:rsid w:val="00CC0BA7"/>
    <w:rsid w:val="00CC1BE7"/>
    <w:rsid w:val="00CC3A98"/>
    <w:rsid w:val="00CC3BCC"/>
    <w:rsid w:val="00CC5B84"/>
    <w:rsid w:val="00CC6372"/>
    <w:rsid w:val="00CC6441"/>
    <w:rsid w:val="00CC7584"/>
    <w:rsid w:val="00CD0070"/>
    <w:rsid w:val="00CD26DF"/>
    <w:rsid w:val="00CD3C51"/>
    <w:rsid w:val="00CD68E8"/>
    <w:rsid w:val="00CD71AD"/>
    <w:rsid w:val="00CD74BF"/>
    <w:rsid w:val="00CE5721"/>
    <w:rsid w:val="00CF4316"/>
    <w:rsid w:val="00CF485C"/>
    <w:rsid w:val="00D01AC4"/>
    <w:rsid w:val="00D022E1"/>
    <w:rsid w:val="00D06E62"/>
    <w:rsid w:val="00D10ADF"/>
    <w:rsid w:val="00D1101C"/>
    <w:rsid w:val="00D11264"/>
    <w:rsid w:val="00D11C33"/>
    <w:rsid w:val="00D131DC"/>
    <w:rsid w:val="00D14E25"/>
    <w:rsid w:val="00D16484"/>
    <w:rsid w:val="00D17785"/>
    <w:rsid w:val="00D2001E"/>
    <w:rsid w:val="00D204EA"/>
    <w:rsid w:val="00D2075A"/>
    <w:rsid w:val="00D21FE3"/>
    <w:rsid w:val="00D224E4"/>
    <w:rsid w:val="00D248CA"/>
    <w:rsid w:val="00D27649"/>
    <w:rsid w:val="00D30124"/>
    <w:rsid w:val="00D31FA5"/>
    <w:rsid w:val="00D33CD3"/>
    <w:rsid w:val="00D33FA1"/>
    <w:rsid w:val="00D34124"/>
    <w:rsid w:val="00D3467B"/>
    <w:rsid w:val="00D347D9"/>
    <w:rsid w:val="00D35ED2"/>
    <w:rsid w:val="00D36B86"/>
    <w:rsid w:val="00D41B5E"/>
    <w:rsid w:val="00D43B85"/>
    <w:rsid w:val="00D44CAD"/>
    <w:rsid w:val="00D44FC1"/>
    <w:rsid w:val="00D45DE7"/>
    <w:rsid w:val="00D54343"/>
    <w:rsid w:val="00D54763"/>
    <w:rsid w:val="00D55FB2"/>
    <w:rsid w:val="00D56DE4"/>
    <w:rsid w:val="00D60D1F"/>
    <w:rsid w:val="00D62D3F"/>
    <w:rsid w:val="00D6364E"/>
    <w:rsid w:val="00D640CB"/>
    <w:rsid w:val="00D6735F"/>
    <w:rsid w:val="00D70DE0"/>
    <w:rsid w:val="00D730E3"/>
    <w:rsid w:val="00D740F7"/>
    <w:rsid w:val="00D7435D"/>
    <w:rsid w:val="00D76330"/>
    <w:rsid w:val="00D77652"/>
    <w:rsid w:val="00D813C7"/>
    <w:rsid w:val="00D866FD"/>
    <w:rsid w:val="00D86793"/>
    <w:rsid w:val="00D92A79"/>
    <w:rsid w:val="00D93608"/>
    <w:rsid w:val="00D94CF5"/>
    <w:rsid w:val="00D957C4"/>
    <w:rsid w:val="00DA01F5"/>
    <w:rsid w:val="00DA1247"/>
    <w:rsid w:val="00DA17D5"/>
    <w:rsid w:val="00DA2DC4"/>
    <w:rsid w:val="00DA2FDA"/>
    <w:rsid w:val="00DA6111"/>
    <w:rsid w:val="00DA69AA"/>
    <w:rsid w:val="00DB1B03"/>
    <w:rsid w:val="00DB44D4"/>
    <w:rsid w:val="00DB4EA0"/>
    <w:rsid w:val="00DC11B6"/>
    <w:rsid w:val="00DC24D4"/>
    <w:rsid w:val="00DC4387"/>
    <w:rsid w:val="00DC44F6"/>
    <w:rsid w:val="00DC4C0F"/>
    <w:rsid w:val="00DC4E6D"/>
    <w:rsid w:val="00DC5280"/>
    <w:rsid w:val="00DC5C17"/>
    <w:rsid w:val="00DC6038"/>
    <w:rsid w:val="00DC60FC"/>
    <w:rsid w:val="00DD583C"/>
    <w:rsid w:val="00DD67A7"/>
    <w:rsid w:val="00DE1E04"/>
    <w:rsid w:val="00DE3CFE"/>
    <w:rsid w:val="00DE47EE"/>
    <w:rsid w:val="00DF3EAC"/>
    <w:rsid w:val="00DF50FE"/>
    <w:rsid w:val="00E00796"/>
    <w:rsid w:val="00E00E24"/>
    <w:rsid w:val="00E010A3"/>
    <w:rsid w:val="00E03CA9"/>
    <w:rsid w:val="00E05FD2"/>
    <w:rsid w:val="00E11212"/>
    <w:rsid w:val="00E120FB"/>
    <w:rsid w:val="00E1248C"/>
    <w:rsid w:val="00E13FD7"/>
    <w:rsid w:val="00E16D06"/>
    <w:rsid w:val="00E20C6C"/>
    <w:rsid w:val="00E26F3B"/>
    <w:rsid w:val="00E30991"/>
    <w:rsid w:val="00E33483"/>
    <w:rsid w:val="00E33D20"/>
    <w:rsid w:val="00E3568F"/>
    <w:rsid w:val="00E50BF6"/>
    <w:rsid w:val="00E50DC4"/>
    <w:rsid w:val="00E514C4"/>
    <w:rsid w:val="00E52271"/>
    <w:rsid w:val="00E5589B"/>
    <w:rsid w:val="00E55F23"/>
    <w:rsid w:val="00E5623E"/>
    <w:rsid w:val="00E565A2"/>
    <w:rsid w:val="00E57A18"/>
    <w:rsid w:val="00E60190"/>
    <w:rsid w:val="00E6019A"/>
    <w:rsid w:val="00E6173A"/>
    <w:rsid w:val="00E624BE"/>
    <w:rsid w:val="00E62C0F"/>
    <w:rsid w:val="00E64E9C"/>
    <w:rsid w:val="00E6598E"/>
    <w:rsid w:val="00E709A1"/>
    <w:rsid w:val="00E711BD"/>
    <w:rsid w:val="00E718BA"/>
    <w:rsid w:val="00E72DBE"/>
    <w:rsid w:val="00E74EF1"/>
    <w:rsid w:val="00E7575F"/>
    <w:rsid w:val="00E76088"/>
    <w:rsid w:val="00E77024"/>
    <w:rsid w:val="00E77C04"/>
    <w:rsid w:val="00E81BCB"/>
    <w:rsid w:val="00E825FF"/>
    <w:rsid w:val="00E841EB"/>
    <w:rsid w:val="00E85758"/>
    <w:rsid w:val="00E8783D"/>
    <w:rsid w:val="00E879FC"/>
    <w:rsid w:val="00E87EB4"/>
    <w:rsid w:val="00E9067B"/>
    <w:rsid w:val="00E92258"/>
    <w:rsid w:val="00E94ECA"/>
    <w:rsid w:val="00EA0BC6"/>
    <w:rsid w:val="00EA47F4"/>
    <w:rsid w:val="00EA68CA"/>
    <w:rsid w:val="00EB048A"/>
    <w:rsid w:val="00EB4172"/>
    <w:rsid w:val="00EB4AEC"/>
    <w:rsid w:val="00EB6DC8"/>
    <w:rsid w:val="00EB7D52"/>
    <w:rsid w:val="00EC26B7"/>
    <w:rsid w:val="00EC2B37"/>
    <w:rsid w:val="00EC34FE"/>
    <w:rsid w:val="00EC3DF6"/>
    <w:rsid w:val="00EC3E3D"/>
    <w:rsid w:val="00EC7EF9"/>
    <w:rsid w:val="00ED14D1"/>
    <w:rsid w:val="00ED2E97"/>
    <w:rsid w:val="00ED4597"/>
    <w:rsid w:val="00EE0BA7"/>
    <w:rsid w:val="00EE229E"/>
    <w:rsid w:val="00EE6989"/>
    <w:rsid w:val="00EE7613"/>
    <w:rsid w:val="00EF2866"/>
    <w:rsid w:val="00EF3481"/>
    <w:rsid w:val="00EF3E4C"/>
    <w:rsid w:val="00EF4067"/>
    <w:rsid w:val="00EF660A"/>
    <w:rsid w:val="00F034E7"/>
    <w:rsid w:val="00F03A6A"/>
    <w:rsid w:val="00F0776E"/>
    <w:rsid w:val="00F10FDA"/>
    <w:rsid w:val="00F139F1"/>
    <w:rsid w:val="00F20B35"/>
    <w:rsid w:val="00F24606"/>
    <w:rsid w:val="00F2670D"/>
    <w:rsid w:val="00F27438"/>
    <w:rsid w:val="00F279A0"/>
    <w:rsid w:val="00F30E6A"/>
    <w:rsid w:val="00F31F49"/>
    <w:rsid w:val="00F341ED"/>
    <w:rsid w:val="00F413B6"/>
    <w:rsid w:val="00F43A95"/>
    <w:rsid w:val="00F43DF3"/>
    <w:rsid w:val="00F4428B"/>
    <w:rsid w:val="00F444D6"/>
    <w:rsid w:val="00F44CCC"/>
    <w:rsid w:val="00F4580F"/>
    <w:rsid w:val="00F50448"/>
    <w:rsid w:val="00F51CF4"/>
    <w:rsid w:val="00F52D67"/>
    <w:rsid w:val="00F52E76"/>
    <w:rsid w:val="00F54541"/>
    <w:rsid w:val="00F57B44"/>
    <w:rsid w:val="00F62943"/>
    <w:rsid w:val="00F6358A"/>
    <w:rsid w:val="00F639DF"/>
    <w:rsid w:val="00F63DF5"/>
    <w:rsid w:val="00F652A0"/>
    <w:rsid w:val="00F71033"/>
    <w:rsid w:val="00F71FEA"/>
    <w:rsid w:val="00F747CE"/>
    <w:rsid w:val="00F8377A"/>
    <w:rsid w:val="00F837B8"/>
    <w:rsid w:val="00F8497C"/>
    <w:rsid w:val="00F87131"/>
    <w:rsid w:val="00F9124A"/>
    <w:rsid w:val="00F92FA3"/>
    <w:rsid w:val="00F93675"/>
    <w:rsid w:val="00F9395C"/>
    <w:rsid w:val="00F953F6"/>
    <w:rsid w:val="00F96E74"/>
    <w:rsid w:val="00F97277"/>
    <w:rsid w:val="00F979DA"/>
    <w:rsid w:val="00FA2D81"/>
    <w:rsid w:val="00FA535D"/>
    <w:rsid w:val="00FA7DD2"/>
    <w:rsid w:val="00FB003D"/>
    <w:rsid w:val="00FB0AFB"/>
    <w:rsid w:val="00FB0C8F"/>
    <w:rsid w:val="00FB17BA"/>
    <w:rsid w:val="00FB1E77"/>
    <w:rsid w:val="00FB5402"/>
    <w:rsid w:val="00FC0C4E"/>
    <w:rsid w:val="00FC1A34"/>
    <w:rsid w:val="00FC45D8"/>
    <w:rsid w:val="00FC67BB"/>
    <w:rsid w:val="00FD2B29"/>
    <w:rsid w:val="00FD4C37"/>
    <w:rsid w:val="00FD6AC2"/>
    <w:rsid w:val="00FD7573"/>
    <w:rsid w:val="00FD7ECA"/>
    <w:rsid w:val="00FE1873"/>
    <w:rsid w:val="00FE1C55"/>
    <w:rsid w:val="00FE3748"/>
    <w:rsid w:val="00FE386D"/>
    <w:rsid w:val="00FE3FE1"/>
    <w:rsid w:val="00FE446E"/>
    <w:rsid w:val="00FE4AC3"/>
    <w:rsid w:val="00FE4C66"/>
    <w:rsid w:val="00FE7FB6"/>
    <w:rsid w:val="00FF0155"/>
    <w:rsid w:val="00FF299B"/>
    <w:rsid w:val="00FF6733"/>
    <w:rsid w:val="00FF784A"/>
    <w:rsid w:val="00FF7E54"/>
    <w:rsid w:val="016866FC"/>
    <w:rsid w:val="09271662"/>
    <w:rsid w:val="0D7F5D96"/>
    <w:rsid w:val="11A007F3"/>
    <w:rsid w:val="25AF4750"/>
    <w:rsid w:val="2B8330C6"/>
    <w:rsid w:val="34461A36"/>
    <w:rsid w:val="35BE7316"/>
    <w:rsid w:val="37EF02AA"/>
    <w:rsid w:val="389C731E"/>
    <w:rsid w:val="3A5A530B"/>
    <w:rsid w:val="43EA39CC"/>
    <w:rsid w:val="43F46724"/>
    <w:rsid w:val="457C0654"/>
    <w:rsid w:val="50FA2956"/>
    <w:rsid w:val="52F45CCD"/>
    <w:rsid w:val="57F819C5"/>
    <w:rsid w:val="649A6ABC"/>
    <w:rsid w:val="7131082E"/>
    <w:rsid w:val="7BBD5F63"/>
    <w:rsid w:val="7D1852B2"/>
    <w:rsid w:val="7E350DC4"/>
    <w:rsid w:val="7FE3189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0"/>
    <w:pPr>
      <w:jc w:val="left"/>
      <w:outlineLvl w:val="0"/>
    </w:pPr>
    <w:rPr>
      <w:b/>
      <w:bCs/>
      <w:sz w:val="31"/>
      <w:szCs w:val="31"/>
    </w:rPr>
  </w:style>
  <w:style w:type="paragraph" w:styleId="3">
    <w:name w:val="heading 2"/>
    <w:basedOn w:val="1"/>
    <w:next w:val="1"/>
    <w:link w:val="16"/>
    <w:qFormat/>
    <w:uiPriority w:val="0"/>
    <w:pPr>
      <w:jc w:val="left"/>
      <w:outlineLvl w:val="1"/>
    </w:pPr>
    <w:rPr>
      <w:b/>
      <w:bCs/>
      <w:sz w:val="28"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qFormat/>
    <w:uiPriority w:val="39"/>
  </w:style>
  <w:style w:type="paragraph" w:styleId="7">
    <w:name w:val="footnote text"/>
    <w:basedOn w:val="1"/>
    <w:link w:val="25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8">
    <w:name w:val="toc 2"/>
    <w:basedOn w:val="1"/>
    <w:next w:val="1"/>
    <w:qFormat/>
    <w:uiPriority w:val="39"/>
    <w:pPr>
      <w:ind w:left="420" w:leftChars="200"/>
    </w:pPr>
  </w:style>
  <w:style w:type="paragraph" w:styleId="9">
    <w:name w:val="Title"/>
    <w:basedOn w:val="1"/>
    <w:next w:val="1"/>
    <w:link w:val="26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qFormat/>
    <w:uiPriority w:val="99"/>
    <w:rPr>
      <w:color w:val="0000FF"/>
      <w:u w:val="single"/>
    </w:rPr>
  </w:style>
  <w:style w:type="character" w:styleId="14">
    <w:name w:val="footnote reference"/>
    <w:basedOn w:val="12"/>
    <w:semiHidden/>
    <w:unhideWhenUsed/>
    <w:qFormat/>
    <w:uiPriority w:val="99"/>
    <w:rPr>
      <w:vertAlign w:val="superscript"/>
    </w:rPr>
  </w:style>
  <w:style w:type="paragraph" w:customStyle="1" w:styleId="15">
    <w:name w:val="列表段落1"/>
    <w:basedOn w:val="1"/>
    <w:qFormat/>
    <w:uiPriority w:val="34"/>
    <w:pPr>
      <w:ind w:firstLine="420" w:firstLineChars="200"/>
    </w:pPr>
  </w:style>
  <w:style w:type="character" w:customStyle="1" w:styleId="16">
    <w:name w:val="标题 2 字符"/>
    <w:basedOn w:val="12"/>
    <w:link w:val="3"/>
    <w:qFormat/>
    <w:uiPriority w:val="0"/>
    <w:rPr>
      <w:rFonts w:ascii="宋体" w:hAnsi="Times New Roman" w:eastAsia="宋体" w:cs="Times New Roman"/>
      <w:b/>
      <w:bCs/>
      <w:kern w:val="0"/>
      <w:sz w:val="28"/>
      <w:szCs w:val="28"/>
      <w:lang w:eastAsia="en-US"/>
    </w:rPr>
  </w:style>
  <w:style w:type="character" w:customStyle="1" w:styleId="17">
    <w:name w:val="标题 1 字符"/>
    <w:basedOn w:val="12"/>
    <w:link w:val="2"/>
    <w:qFormat/>
    <w:uiPriority w:val="0"/>
    <w:rPr>
      <w:rFonts w:ascii="宋体" w:hAnsi="Times New Roman" w:eastAsia="宋体" w:cs="Times New Roman"/>
      <w:b/>
      <w:bCs/>
      <w:kern w:val="0"/>
      <w:sz w:val="31"/>
      <w:szCs w:val="31"/>
      <w:lang w:eastAsia="en-US"/>
    </w:rPr>
  </w:style>
  <w:style w:type="character" w:customStyle="1" w:styleId="18">
    <w:name w:val="表头样式 Char Char Char"/>
    <w:basedOn w:val="12"/>
    <w:link w:val="19"/>
    <w:qFormat/>
    <w:uiPriority w:val="0"/>
    <w:rPr>
      <w:rFonts w:ascii="Arial" w:hAnsi="Arial"/>
      <w:b/>
      <w:szCs w:val="21"/>
    </w:rPr>
  </w:style>
  <w:style w:type="paragraph" w:customStyle="1" w:styleId="19">
    <w:name w:val="表头样式 Char"/>
    <w:basedOn w:val="1"/>
    <w:link w:val="18"/>
    <w:qFormat/>
    <w:uiPriority w:val="0"/>
    <w:pPr>
      <w:jc w:val="center"/>
    </w:pPr>
    <w:rPr>
      <w:rFonts w:ascii="Arial" w:hAnsi="Arial"/>
      <w:b/>
    </w:rPr>
  </w:style>
  <w:style w:type="character" w:customStyle="1" w:styleId="20">
    <w:name w:val="表格文本 Char Char"/>
    <w:basedOn w:val="12"/>
    <w:link w:val="21"/>
    <w:qFormat/>
    <w:uiPriority w:val="0"/>
    <w:rPr>
      <w:rFonts w:eastAsia="Times New Roman"/>
      <w:sz w:val="24"/>
      <w:szCs w:val="24"/>
      <w:lang w:eastAsia="en-US"/>
    </w:rPr>
  </w:style>
  <w:style w:type="paragraph" w:customStyle="1" w:styleId="21">
    <w:name w:val="表格文本"/>
    <w:basedOn w:val="1"/>
    <w:link w:val="20"/>
    <w:qFormat/>
    <w:uiPriority w:val="0"/>
    <w:pPr>
      <w:tabs>
        <w:tab w:val="decimal" w:pos="0"/>
      </w:tabs>
      <w:jc w:val="left"/>
    </w:pPr>
    <w:rPr>
      <w:rFonts w:eastAsia="Times New Roman"/>
      <w:sz w:val="24"/>
      <w:szCs w:val="24"/>
    </w:rPr>
  </w:style>
  <w:style w:type="paragraph" w:customStyle="1" w:styleId="22">
    <w:name w:val="目录"/>
    <w:basedOn w:val="1"/>
    <w:qFormat/>
    <w:uiPriority w:val="0"/>
    <w:pPr>
      <w:spacing w:before="480" w:after="360"/>
      <w:jc w:val="center"/>
    </w:pPr>
    <w:rPr>
      <w:rFonts w:ascii="Arial" w:hAnsi="Arial" w:eastAsia="黑体"/>
      <w:sz w:val="32"/>
      <w:szCs w:val="32"/>
    </w:rPr>
  </w:style>
  <w:style w:type="character" w:customStyle="1" w:styleId="23">
    <w:name w:val="页眉 字符"/>
    <w:basedOn w:val="12"/>
    <w:link w:val="5"/>
    <w:qFormat/>
    <w:uiPriority w:val="99"/>
    <w:rPr>
      <w:sz w:val="18"/>
      <w:szCs w:val="18"/>
    </w:rPr>
  </w:style>
  <w:style w:type="character" w:customStyle="1" w:styleId="24">
    <w:name w:val="页脚 字符"/>
    <w:basedOn w:val="12"/>
    <w:link w:val="4"/>
    <w:qFormat/>
    <w:uiPriority w:val="99"/>
    <w:rPr>
      <w:sz w:val="18"/>
      <w:szCs w:val="18"/>
    </w:rPr>
  </w:style>
  <w:style w:type="character" w:customStyle="1" w:styleId="25">
    <w:name w:val="脚注文本 字符"/>
    <w:basedOn w:val="12"/>
    <w:link w:val="7"/>
    <w:semiHidden/>
    <w:qFormat/>
    <w:uiPriority w:val="99"/>
    <w:rPr>
      <w:kern w:val="2"/>
      <w:sz w:val="18"/>
      <w:szCs w:val="18"/>
    </w:rPr>
  </w:style>
  <w:style w:type="character" w:customStyle="1" w:styleId="26">
    <w:name w:val="标题 字符"/>
    <w:basedOn w:val="12"/>
    <w:link w:val="9"/>
    <w:qFormat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7">
    <w:name w:val="页脚 Char"/>
    <w:qFormat/>
    <w:uiPriority w:val="99"/>
    <w:rPr>
      <w:rFonts w:ascii="宋体"/>
      <w:sz w:val="18"/>
      <w:szCs w:val="18"/>
      <w:lang w:eastAsia="en-US"/>
    </w:rPr>
  </w:style>
  <w:style w:type="paragraph" w:customStyle="1" w:styleId="28">
    <w:name w:val="缺省文本"/>
    <w:basedOn w:val="1"/>
    <w:qFormat/>
    <w:uiPriority w:val="0"/>
    <w:pPr>
      <w:jc w:val="left"/>
    </w:pPr>
    <w:rPr>
      <w:rFonts w:ascii="Times New Roman" w:eastAsia="Times New Roman"/>
      <w:sz w:val="24"/>
      <w:szCs w:val="24"/>
    </w:rPr>
  </w:style>
  <w:style w:type="paragraph" w:customStyle="1" w:styleId="29">
    <w:name w:val="封面表格文本"/>
    <w:basedOn w:val="1"/>
    <w:qFormat/>
    <w:uiPriority w:val="0"/>
    <w:pPr>
      <w:jc w:val="center"/>
    </w:pPr>
    <w:rPr>
      <w:rFonts w:ascii="Arial" w:hAnsi="Arial"/>
      <w:lang w:eastAsia="zh-CN"/>
    </w:rPr>
  </w:style>
  <w:style w:type="paragraph" w:styleId="3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CC36B-D40A-4648-841B-0C2A0051731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2408</Words>
  <Characters>3817</Characters>
  <Lines>53</Lines>
  <Paragraphs>15</Paragraphs>
  <TotalTime>2</TotalTime>
  <ScaleCrop>false</ScaleCrop>
  <LinksUpToDate>false</LinksUpToDate>
  <CharactersWithSpaces>3879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2023-06-09T02:45:00Z</dcterms:created>
  <dc:creator>zl</dc:creator>
  <cp:lastModifiedBy>黄工</cp:lastModifiedBy>
  <dcterms:modified xsi:type="dcterms:W3CDTF">2026-03-23T11:46:03Z</dcterms:modified>
  <cp:revision>322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35C45F22B62449D8B9BCDD93CA93F0B0_12</vt:lpwstr>
  </property>
  <property fmtid="{D5CDD505-2E9C-101B-9397-08002B2CF9AE}" pid="4" name="KSOTemplateDocerSaveRecord">
    <vt:lpwstr>eyJoZGlkIjoiZDRmMThmZWFlYzdjZGU2NGQ3ZTIzNTIyYjEwNWMzYTgiLCJ1c2VySWQiOiIyNTA1NDE3ODAifQ==</vt:lpwstr>
  </property>
</Properties>
</file>