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BA58">
      <w:pPr>
        <w:ind w:left="294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Toc240040049"/>
      <w:bookmarkStart w:id="1" w:name="_Toc240034178"/>
      <w:bookmarkStart w:id="2" w:name="_Toc240039079"/>
      <w:bookmarkStart w:id="3" w:name="_Toc237589576"/>
      <w:bookmarkStart w:id="4" w:name="_Toc240039766"/>
      <w:bookmarkStart w:id="5" w:name="_Toc237619146"/>
      <w:bookmarkStart w:id="6" w:name="_Toc237591301"/>
      <w:bookmarkStart w:id="7" w:name="_Toc237589636"/>
      <w:bookmarkStart w:id="8" w:name="_Toc240034159"/>
      <w:bookmarkStart w:id="9" w:name="_Toc237591235"/>
      <w:bookmarkStart w:id="10" w:name="_Toc237588681"/>
      <w:bookmarkStart w:id="11" w:name="_Toc237592582"/>
      <w:bookmarkStart w:id="12" w:name="_Toc237589142"/>
      <w:bookmarkStart w:id="13" w:name="_Toc237590545"/>
      <w:bookmarkStart w:id="14" w:name="_Toc240001275"/>
      <w:bookmarkStart w:id="15" w:name="_Toc237588934"/>
    </w:p>
    <w:p w14:paraId="7FAABA5A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5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5E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64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69C0151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1DA7580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33161A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449DF8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B5EE3D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66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68">
      <w:pPr>
        <w:ind w:left="294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6A">
      <w:pPr>
        <w:widowControl/>
        <w:ind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48"/>
          <w:szCs w:val="4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48"/>
          <w:szCs w:val="48"/>
        </w:rPr>
        <w:t>星联卫士 S1应用使用手册</w:t>
      </w:r>
    </w:p>
    <w:p w14:paraId="7FAABA6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6E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AABA70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197" w:name="_GoBack"/>
      <w:bookmarkEnd w:id="197"/>
    </w:p>
    <w:p w14:paraId="7FAABA72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391E2A">
      <w:pPr>
        <w:widowControl/>
        <w:ind w:left="0" w:leftChars="0" w:firstLine="0" w:firstLineChars="0"/>
        <w:jc w:val="both"/>
        <w:rPr>
          <w:b/>
          <w:bCs/>
          <w:color w:val="000000"/>
          <w:sz w:val="32"/>
          <w:szCs w:val="32"/>
        </w:rPr>
      </w:pPr>
    </w:p>
    <w:p w14:paraId="7FAABA7A">
      <w:pPr>
        <w:widowControl/>
        <w:ind w:firstLine="482"/>
        <w:jc w:val="center"/>
        <w:rPr>
          <w:b/>
          <w:bCs/>
          <w:color w:val="000000"/>
          <w:sz w:val="24"/>
          <w:szCs w:val="24"/>
        </w:rPr>
      </w:pPr>
    </w:p>
    <w:p w14:paraId="7FAABA7C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7E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0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2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4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6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8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8A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22AAFEDA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p w14:paraId="7FAABA92">
      <w:pPr>
        <w:widowControl/>
        <w:ind w:firstLine="0" w:firstLineChars="0"/>
        <w:rPr>
          <w:b/>
          <w:bCs/>
          <w:color w:val="000000"/>
          <w:sz w:val="24"/>
          <w:szCs w:val="24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sdt>
      <w:sdtPr>
        <w:rPr>
          <w:rFonts w:ascii="宋体" w:hAnsi="宋体"/>
        </w:rPr>
        <w:id w:val="14747259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</w:rPr>
      </w:sdtEndPr>
      <w:sdtContent>
        <w:p w14:paraId="364ED442">
          <w:pPr>
            <w:spacing w:line="240" w:lineRule="auto"/>
            <w:ind w:firstLine="0" w:firstLineChars="0"/>
            <w:jc w:val="center"/>
            <w:rPr>
              <w:rFonts w:ascii="宋体" w:hAnsi="宋体"/>
            </w:rPr>
          </w:pPr>
        </w:p>
        <w:p w14:paraId="7D5638AA">
          <w:pPr>
            <w:spacing w:line="240" w:lineRule="auto"/>
            <w:ind w:firstLine="0" w:firstLineChars="0"/>
            <w:jc w:val="center"/>
            <w:rPr>
              <w:rFonts w:hint="eastAsia" w:ascii="宋体" w:hAnsi="宋体" w:eastAsia="宋体" w:cs="宋体"/>
              <w:sz w:val="18"/>
              <w:szCs w:val="18"/>
            </w:rPr>
          </w:pPr>
        </w:p>
        <w:p w14:paraId="7FAABA94">
          <w:pPr>
            <w:spacing w:line="240" w:lineRule="auto"/>
            <w:ind w:firstLine="0" w:firstLineChars="0"/>
            <w:jc w:val="center"/>
            <w:rPr>
              <w:rFonts w:hint="eastAsia" w:ascii="宋体" w:hAnsi="宋体" w:eastAsia="宋体" w:cs="宋体"/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8"/>
            </w:rPr>
            <w:t>目录</w:t>
          </w:r>
        </w:p>
        <w:p w14:paraId="0B5495FF">
          <w:pPr>
            <w:pStyle w:val="15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8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8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18"/>
              <w:szCs w:val="18"/>
            </w:rPr>
            <w:fldChar w:fldCharType="separate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_Toc14308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18"/>
            </w:rPr>
            <w:t xml:space="preserve">1. </w:t>
          </w:r>
          <w:r>
            <w:rPr>
              <w:rFonts w:hint="eastAsia" w:ascii="宋体" w:hAnsi="宋体" w:cs="宋体"/>
              <w:sz w:val="18"/>
              <w:szCs w:val="18"/>
            </w:rPr>
            <w:t>登录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_Toc14308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63BD1E76">
          <w:pPr>
            <w:pStyle w:val="15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_Toc17646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24"/>
            </w:rPr>
            <w:t xml:space="preserve">2. </w:t>
          </w:r>
          <w:r>
            <w:rPr>
              <w:rFonts w:asciiTheme="minorEastAsia" w:hAnsiTheme="minorEastAsia" w:eastAsiaTheme="minorEastAsia" w:cstheme="minorEastAsia"/>
              <w:sz w:val="18"/>
              <w:szCs w:val="24"/>
            </w:rPr>
            <w:t>实名认证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_Toc17646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73BF290">
          <w:pPr>
            <w:pStyle w:val="15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_Toc5778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18"/>
            </w:rPr>
            <w:t xml:space="preserve">3. </w:t>
          </w:r>
          <w:r>
            <w:rPr>
              <w:rFonts w:ascii="宋体" w:hAnsi="宋体" w:cs="宋体"/>
              <w:sz w:val="18"/>
              <w:szCs w:val="18"/>
            </w:rPr>
            <w:t>设备管理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_Toc5778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1C927FFE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_Toc28941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3.1. </w:t>
          </w:r>
          <w:r>
            <w:rPr>
              <w:rFonts w:asciiTheme="minorEastAsia" w:hAnsiTheme="minorEastAsia" w:eastAsiaTheme="minorEastAsia" w:cstheme="minorEastAsia"/>
              <w:bCs/>
              <w:sz w:val="18"/>
              <w:szCs w:val="22"/>
            </w:rPr>
            <w:t>设备的添加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_Toc28941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7D23A24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_Toc1621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3.1.1. </w:t>
          </w:r>
          <w:r>
            <w:rPr>
              <w:sz w:val="18"/>
              <w:szCs w:val="21"/>
            </w:rPr>
            <w:t>扫码绑定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_Toc1621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171BB8F7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_Toc24454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3.1.2. </w:t>
          </w:r>
          <w:r>
            <w:rPr>
              <w:rFonts w:hint="eastAsia"/>
              <w:sz w:val="18"/>
              <w:szCs w:val="21"/>
              <w:lang w:val="en-US" w:eastAsia="zh-CN"/>
            </w:rPr>
            <w:t>序列号绑定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_Toc24454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A25CCAA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_Toc13131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2"/>
            </w:rPr>
            <w:t xml:space="preserve">3.2. </w:t>
          </w:r>
          <w:r>
            <w:rPr>
              <w:sz w:val="18"/>
              <w:szCs w:val="22"/>
            </w:rPr>
            <w:t>设备解绑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_Toc13131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AD26F5D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_Toc23203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3.3.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实时追踪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_Toc23203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60945926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_Toc31381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3.4.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轨迹回放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_Toc31381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3F05897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_Toc7933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3.5.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分组管理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_Toc7933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6A5DA43">
          <w:pPr>
            <w:pStyle w:val="15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_Toc4733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18"/>
            </w:rPr>
            <w:t xml:space="preserve">4. </w:t>
          </w:r>
          <w:r>
            <w:rPr>
              <w:rFonts w:hint="eastAsia" w:ascii="宋体" w:hAnsi="宋体" w:cs="宋体"/>
              <w:sz w:val="18"/>
              <w:szCs w:val="18"/>
            </w:rPr>
            <w:t>通信与应急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_Toc4733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8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94E2A9A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_Toc3455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2"/>
            </w:rPr>
            <w:t xml:space="preserve">4.1. </w:t>
          </w:r>
          <w:r>
            <w:rPr>
              <w:sz w:val="18"/>
              <w:szCs w:val="22"/>
            </w:rPr>
            <w:t>终端通信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_Toc3455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8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62B926EA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_Toc29927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18"/>
            </w:rPr>
            <w:t xml:space="preserve">4.1.1. </w:t>
          </w:r>
          <w:r>
            <w:rPr>
              <w:rFonts w:hint="eastAsia"/>
              <w:sz w:val="18"/>
              <w:szCs w:val="21"/>
            </w:rPr>
            <w:t>通信入口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_Toc29927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9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3D95E7B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_Toc27292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4.1.2. </w:t>
          </w:r>
          <w:r>
            <w:rPr>
              <w:rFonts w:hint="eastAsia"/>
              <w:sz w:val="18"/>
              <w:szCs w:val="21"/>
            </w:rPr>
            <w:t>日常通信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_Toc27292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9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14F04DE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_Toc9764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2"/>
              <w:lang w:val="en-US"/>
            </w:rPr>
            <w:t xml:space="preserve">4.2. </w:t>
          </w:r>
          <w:r>
            <w:rPr>
              <w:rFonts w:hint="eastAsia"/>
              <w:sz w:val="18"/>
              <w:szCs w:val="22"/>
              <w:lang w:val="en-US"/>
            </w:rPr>
            <w:t>SOS应急群聊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_Toc9764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10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1BDE85C4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_Toc31812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4.2.1. </w:t>
          </w:r>
          <w:r>
            <w:rPr>
              <w:rFonts w:hint="eastAsia"/>
              <w:sz w:val="18"/>
              <w:szCs w:val="21"/>
            </w:rPr>
            <w:t>报警</w:t>
          </w:r>
          <w:r>
            <w:rPr>
              <w:rFonts w:hint="eastAsia"/>
              <w:sz w:val="18"/>
              <w:szCs w:val="21"/>
              <w:lang w:val="en-US" w:eastAsia="zh-CN"/>
            </w:rPr>
            <w:t>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_Toc31812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10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D5FB45D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_Toc939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4.2.2. </w:t>
          </w:r>
          <w:r>
            <w:rPr>
              <w:rFonts w:hint="eastAsia"/>
              <w:sz w:val="18"/>
              <w:szCs w:val="21"/>
            </w:rPr>
            <w:t>群聊创建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_Toc939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61AD650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_Toc9298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4.2.3. </w:t>
          </w:r>
          <w:r>
            <w:rPr>
              <w:rFonts w:hint="eastAsia"/>
              <w:sz w:val="18"/>
              <w:szCs w:val="21"/>
            </w:rPr>
            <w:t>应急通信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_Toc9298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3F6C1F74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_Toc24894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4.2.4. </w:t>
          </w:r>
          <w:r>
            <w:rPr>
              <w:rFonts w:hint="eastAsia"/>
              <w:sz w:val="18"/>
              <w:szCs w:val="21"/>
            </w:rPr>
            <w:t>消息状态标识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_Toc24894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D57483A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_Toc17284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4.2.5. </w:t>
          </w:r>
          <w:r>
            <w:rPr>
              <w:rFonts w:hint="eastAsia"/>
              <w:sz w:val="18"/>
              <w:szCs w:val="21"/>
            </w:rPr>
            <w:t>群内已读/未读查看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_Toc17284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35C1A906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_Toc12418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4.2.6. </w:t>
          </w:r>
          <w:r>
            <w:rPr>
              <w:rFonts w:hint="eastAsia"/>
              <w:sz w:val="18"/>
              <w:szCs w:val="21"/>
            </w:rPr>
            <w:t>群管理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_Toc12418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32641976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_Toc20811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4.2.7. </w:t>
          </w:r>
          <w:r>
            <w:rPr>
              <w:rFonts w:hint="eastAsia"/>
              <w:sz w:val="18"/>
              <w:szCs w:val="21"/>
            </w:rPr>
            <w:t>结束应急会话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_Toc20811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098299D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_Toc3607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4.3. </w:t>
          </w:r>
          <w:r>
            <w:rPr>
              <w:rFonts w:asciiTheme="minorEastAsia" w:hAnsiTheme="minorEastAsia" w:eastAsiaTheme="minorEastAsia" w:cstheme="minorEastAsia"/>
              <w:bCs/>
              <w:sz w:val="18"/>
              <w:szCs w:val="22"/>
            </w:rPr>
            <w:t>对讲群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_Toc3607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16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3C7C52E8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_Toc14059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4.3.1. </w:t>
          </w:r>
          <w:r>
            <w:rPr>
              <w:rFonts w:hint="eastAsia"/>
              <w:sz w:val="18"/>
              <w:szCs w:val="21"/>
            </w:rPr>
            <w:t>创建对讲群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_Toc14059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16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D6EF022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_Toc10419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4.3.2. </w:t>
          </w:r>
          <w:r>
            <w:rPr>
              <w:rFonts w:hint="eastAsia"/>
              <w:sz w:val="18"/>
              <w:szCs w:val="21"/>
            </w:rPr>
            <w:t>邀请成员入群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_Toc10419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17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6DF1FAB7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_Toc12483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4.3.3. </w:t>
          </w:r>
          <w:r>
            <w:rPr>
              <w:rFonts w:hint="eastAsia"/>
              <w:sz w:val="18"/>
              <w:szCs w:val="21"/>
            </w:rPr>
            <w:t>群聊收听与消息状态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_Toc12483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18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ADA6179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_Toc22986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4.3.4. </w:t>
          </w:r>
          <w:r>
            <w:rPr>
              <w:rFonts w:hint="eastAsia"/>
              <w:sz w:val="18"/>
              <w:szCs w:val="21"/>
            </w:rPr>
            <w:t>成员位置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_Toc22986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19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ABC176F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_Toc20154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4.3.5. </w:t>
          </w:r>
          <w:r>
            <w:rPr>
              <w:rFonts w:hint="eastAsia"/>
              <w:sz w:val="18"/>
              <w:szCs w:val="21"/>
            </w:rPr>
            <w:t>套餐与扣费说明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_Toc20154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64C15461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_Toc17613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4.3.6. </w:t>
          </w:r>
          <w:r>
            <w:rPr>
              <w:rFonts w:hint="eastAsia"/>
              <w:sz w:val="18"/>
              <w:szCs w:val="21"/>
            </w:rPr>
            <w:t>群管理与结束群组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_Toc17613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D1737C4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_Toc13597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4.4.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通信费用说明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_Toc13597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FD04BE3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_Toc14597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4.4.1. </w:t>
          </w:r>
          <w:r>
            <w:rPr>
              <w:rFonts w:hint="eastAsia"/>
              <w:sz w:val="18"/>
              <w:szCs w:val="21"/>
              <w:lang w:val="en-US" w:eastAsia="zh-CN"/>
            </w:rPr>
            <w:t>名词说明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_Toc14597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18040EA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_Toc2423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4.4.2. </w:t>
          </w:r>
          <w:r>
            <w:rPr>
              <w:rFonts w:hint="eastAsia"/>
              <w:sz w:val="18"/>
              <w:szCs w:val="21"/>
            </w:rPr>
            <w:t>扣费规则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_Toc2423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D6F2864">
          <w:pPr>
            <w:pStyle w:val="15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_Toc13198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18"/>
            </w:rPr>
            <w:t xml:space="preserve">5. </w:t>
          </w:r>
          <w:r>
            <w:rPr>
              <w:rFonts w:ascii="宋体" w:hAnsi="宋体" w:cs="宋体"/>
              <w:sz w:val="18"/>
              <w:szCs w:val="18"/>
            </w:rPr>
            <w:t>我的信息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_Toc13198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965BD0B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_Toc4911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5.1.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我的套餐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_Toc4911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1A68809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_Toc2572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0"/>
            </w:rPr>
            <w:t xml:space="preserve">5.1.1. </w:t>
          </w:r>
          <w:r>
            <w:rPr>
              <w:rFonts w:hint="eastAsia"/>
              <w:sz w:val="18"/>
              <w:szCs w:val="20"/>
              <w:lang w:val="en-US" w:eastAsia="zh-CN"/>
            </w:rPr>
            <w:t>查看套餐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_Toc2572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22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252E4493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_Toc5603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0"/>
            </w:rPr>
            <w:t xml:space="preserve">5.1.2. </w:t>
          </w:r>
          <w:r>
            <w:rPr>
              <w:rFonts w:hint="eastAsia"/>
              <w:sz w:val="18"/>
              <w:szCs w:val="20"/>
            </w:rPr>
            <w:t>购买套餐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_Toc5603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22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24B6300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_Toc19460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0"/>
            </w:rPr>
            <w:t xml:space="preserve">5.1.3. </w:t>
          </w:r>
          <w:r>
            <w:rPr>
              <w:rFonts w:hint="eastAsia"/>
              <w:sz w:val="18"/>
              <w:szCs w:val="20"/>
            </w:rPr>
            <w:t>套餐明细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_Toc19460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23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47BDD44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_Toc23521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5.2.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我的订单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_Toc23521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9238FB7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_Toc6145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5.3.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联系人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_Toc6145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24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46C389EB">
          <w:pPr>
            <w:pStyle w:val="17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_Toc22829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 w:val="18"/>
              <w:szCs w:val="22"/>
            </w:rPr>
            <w:t xml:space="preserve">5.4. </w:t>
          </w:r>
          <w:r>
            <w:rPr>
              <w:rFonts w:hint="eastAsia" w:asciiTheme="minorEastAsia" w:hAnsiTheme="minorEastAsia" w:eastAsiaTheme="minorEastAsia" w:cstheme="minorEastAsia"/>
              <w:bCs/>
              <w:sz w:val="18"/>
              <w:szCs w:val="22"/>
            </w:rPr>
            <w:t>星豆账户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_Toc22829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25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1A738BBF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_Toc19186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5.4.1. </w:t>
          </w:r>
          <w:r>
            <w:rPr>
              <w:rFonts w:hint="eastAsia"/>
              <w:sz w:val="18"/>
              <w:szCs w:val="21"/>
            </w:rPr>
            <w:t>查看星豆余额与明细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_Toc19186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25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7184174">
          <w:pPr>
            <w:pStyle w:val="12"/>
            <w:tabs>
              <w:tab w:val="right" w:leader="dot" w:pos="8306"/>
            </w:tabs>
            <w:rPr>
              <w:sz w:val="18"/>
              <w:szCs w:val="18"/>
            </w:rPr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_Toc21494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/>
              <w:sz w:val="18"/>
              <w:szCs w:val="21"/>
            </w:rPr>
            <w:t xml:space="preserve">5.4.2. </w:t>
          </w:r>
          <w:r>
            <w:rPr>
              <w:rFonts w:hint="eastAsia"/>
              <w:sz w:val="18"/>
              <w:szCs w:val="21"/>
            </w:rPr>
            <w:t>星豆充值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_Toc21494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26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5B4D2C22">
          <w:pPr>
            <w:pStyle w:val="1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18"/>
              <w:szCs w:val="15"/>
            </w:rPr>
            <w:fldChar w:fldCharType="begin"/>
          </w:r>
          <w:r>
            <w:rPr>
              <w:rFonts w:hint="eastAsia" w:ascii="宋体" w:hAnsi="宋体" w:eastAsia="宋体" w:cs="宋体"/>
              <w:sz w:val="18"/>
              <w:szCs w:val="15"/>
            </w:rPr>
            <w:instrText xml:space="preserve"> HYPERLINK \l _Toc25442 </w:instrText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18"/>
              <w:szCs w:val="18"/>
            </w:rPr>
            <w:t xml:space="preserve">6. </w:t>
          </w:r>
          <w:r>
            <w:rPr>
              <w:rFonts w:ascii="宋体" w:hAnsi="宋体" w:cs="宋体"/>
              <w:sz w:val="18"/>
              <w:szCs w:val="18"/>
            </w:rPr>
            <w:t>联系我们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_Toc25442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27</w:t>
          </w:r>
          <w:r>
            <w:rPr>
              <w:sz w:val="18"/>
              <w:szCs w:val="18"/>
            </w:rPr>
            <w:fldChar w:fldCharType="end"/>
          </w:r>
          <w:r>
            <w:rPr>
              <w:rFonts w:hint="eastAsia" w:ascii="宋体" w:hAnsi="宋体" w:eastAsia="宋体" w:cs="宋体"/>
              <w:sz w:val="18"/>
              <w:szCs w:val="15"/>
            </w:rPr>
            <w:fldChar w:fldCharType="end"/>
          </w:r>
        </w:p>
        <w:p w14:paraId="7FAABAE4">
          <w:pPr>
            <w:ind w:firstLine="0" w:firstLineChars="0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="宋体" w:hAnsi="宋体" w:eastAsia="宋体" w:cs="宋体"/>
              <w:szCs w:val="18"/>
            </w:rPr>
            <w:fldChar w:fldCharType="end"/>
          </w:r>
        </w:p>
      </w:sdtContent>
    </w:sdt>
    <w:p w14:paraId="7FAABAE6">
      <w:pPr>
        <w:ind w:firstLine="0" w:firstLineChars="0"/>
        <w:rPr>
          <w:rFonts w:hint="eastAsia" w:asciiTheme="minorEastAsia" w:hAnsiTheme="minorEastAsia" w:eastAsiaTheme="minorEastAsia" w:cstheme="minor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AABAE8">
      <w:pPr>
        <w:pStyle w:val="2"/>
        <w:numPr>
          <w:ilvl w:val="0"/>
          <w:numId w:val="2"/>
        </w:numPr>
        <w:jc w:val="left"/>
        <w:rPr>
          <w:rFonts w:hint="eastAsia" w:ascii="宋体" w:hAnsi="宋体" w:cs="宋体"/>
          <w:b/>
          <w:sz w:val="30"/>
        </w:rPr>
      </w:pPr>
      <w:bookmarkStart w:id="16" w:name="_Toc31271"/>
      <w:bookmarkEnd w:id="16"/>
      <w:bookmarkStart w:id="17" w:name="_Toc236227240"/>
      <w:bookmarkStart w:id="18" w:name="_Toc236225257"/>
      <w:bookmarkStart w:id="19" w:name="_Toc236149765"/>
      <w:bookmarkStart w:id="20" w:name="_Toc24457"/>
      <w:r>
        <w:rPr>
          <w:rFonts w:hint="eastAsia" w:ascii="宋体" w:hAnsi="宋体" w:cs="宋体"/>
          <w:b/>
          <w:sz w:val="30"/>
        </w:rPr>
        <w:t xml:space="preserve"> </w:t>
      </w:r>
      <w:bookmarkStart w:id="21" w:name="_Toc14308"/>
      <w:r>
        <w:rPr>
          <w:rFonts w:hint="eastAsia" w:ascii="宋体" w:hAnsi="宋体" w:cs="宋体"/>
          <w:b/>
          <w:sz w:val="30"/>
        </w:rPr>
        <w:t>登录</w:t>
      </w:r>
      <w:bookmarkEnd w:id="17"/>
      <w:bookmarkEnd w:id="18"/>
      <w:bookmarkEnd w:id="19"/>
      <w:bookmarkEnd w:id="20"/>
      <w:bookmarkEnd w:id="21"/>
    </w:p>
    <w:p w14:paraId="7FAABAEA">
      <w:pPr>
        <w:pStyle w:val="11"/>
        <w:ind w:firstLine="420" w:firstLineChars="0"/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微信搜索“天地卫通”小程序，或通过好友分享链接进入。进入后显示欢迎页“您好，欢迎使用天地卫通小程序”。登录页提供“微信登录/注册”“账号登录”两个页签，以及底部“游客模式登录体验”入口。</w:t>
      </w:r>
    </w:p>
    <w:p w14:paraId="7FAABAEC">
      <w:pPr>
        <w:ind w:firstLine="361"/>
      </w:pPr>
      <w:bookmarkStart w:id="22" w:name="_Toc6493"/>
      <w:bookmarkStart w:id="23" w:name="_Toc236225258"/>
      <w:r>
        <w:rPr>
          <w:b/>
          <w:sz w:val="18"/>
        </w:rPr>
        <w:t>一、微信登录/注册</w:t>
      </w:r>
      <w:bookmarkEnd w:id="22"/>
      <w:bookmarkEnd w:id="23"/>
    </w:p>
    <w:p w14:paraId="7FAABAEE">
      <w:pPr>
        <w:ind w:firstLine="360"/>
      </w:pPr>
      <w:r>
        <w:rPr>
          <w:sz w:val="18"/>
        </w:rPr>
        <w:t>1、在「微信登录/注册」页签下，先选择账号类型：个人账号或企业账号（必选其一；选中后右侧显示勾选标识）。个人账号与企业账号相互独立，请按实际使用场景选择。</w:t>
      </w:r>
    </w:p>
    <w:p w14:paraId="7FAABAF0">
      <w:pPr>
        <w:ind w:firstLine="360"/>
      </w:pPr>
      <w:r>
        <w:rPr>
          <w:sz w:val="18"/>
        </w:rPr>
        <w:t>2、勾选「我已阅读并同意《用户协议》和《隐私政策》」（可点击蓝色链接查看全文）。未勾选时，「同意协议并手机号快捷登录/注册」按钮为置灰不可用状态。</w:t>
      </w:r>
    </w:p>
    <w:p w14:paraId="7FAABAF2">
      <w:pPr>
        <w:ind w:firstLine="360"/>
      </w:pPr>
      <w:r>
        <w:rPr>
          <w:sz w:val="18"/>
        </w:rPr>
        <w:t>3、勾选协议后，点击「同意协议并手机号快捷登录/注册」，按微信提示授权手机号完成登录或注册。若该手机号尚未注册，系统将按所选账号类型完成注册并登录；若已注册，则直接登录对应账号。</w:t>
      </w:r>
    </w:p>
    <w:p w14:paraId="7FAABAF4">
      <w:pPr>
        <w:ind w:firstLine="361"/>
      </w:pPr>
      <w:r>
        <w:rPr>
          <w:b/>
          <w:color w:val="C00000"/>
          <w:sz w:val="18"/>
        </w:rPr>
        <w:t>注意：企业账号需由管理人员创建后方可正常登录；请保证微信已绑定可用手机号以便完成授权。</w:t>
      </w:r>
    </w:p>
    <w:p w14:paraId="7FAABAF6">
      <w:pPr>
        <w:ind w:firstLine="361"/>
      </w:pPr>
      <w:bookmarkStart w:id="24" w:name="_Toc236225259"/>
      <w:bookmarkStart w:id="25" w:name="_Toc27937"/>
      <w:r>
        <w:rPr>
          <w:b/>
          <w:sz w:val="18"/>
        </w:rPr>
        <w:t>二、账号登录</w:t>
      </w:r>
      <w:bookmarkEnd w:id="24"/>
      <w:bookmarkEnd w:id="25"/>
    </w:p>
    <w:p w14:paraId="7FAABAF8">
      <w:pPr>
        <w:ind w:firstLine="360"/>
      </w:pPr>
      <w:r>
        <w:rPr>
          <w:sz w:val="18"/>
        </w:rPr>
        <w:t>如已有账号，可切换至「账号登录」页签，按页面提示输入账号信息完成登录（具体字段以页面展示为准）。首次使用或无账号时，建议使用「微信登录/注册」。</w:t>
      </w:r>
    </w:p>
    <w:p w14:paraId="7FAABAFA">
      <w:pPr>
        <w:ind w:firstLine="361"/>
      </w:pPr>
      <w:bookmarkStart w:id="26" w:name="_Toc22377"/>
      <w:bookmarkStart w:id="27" w:name="_Toc236225260"/>
      <w:r>
        <w:rPr>
          <w:b/>
          <w:sz w:val="18"/>
        </w:rPr>
        <w:t>三、游客模式</w:t>
      </w:r>
      <w:bookmarkEnd w:id="26"/>
      <w:bookmarkEnd w:id="27"/>
    </w:p>
    <w:p w14:paraId="7FAABAFC">
      <w:pPr>
        <w:ind w:firstLine="360"/>
      </w:pPr>
      <w:r>
        <w:rPr>
          <w:sz w:val="18"/>
        </w:rPr>
        <w:t>如仅需临时体验，可点击页面底部「游客模式登录体验」，无需注册即可进入体验流程。游客模式下可用功能可能受限；涉及设备绑定、对讲群、套餐购买等完整业务时，请使用个人账号或企业账号正式登录。</w:t>
      </w:r>
    </w:p>
    <w:p w14:paraId="7FAABAFE">
      <w:pPr>
        <w:ind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 w14:paraId="7FAABB00">
      <w:pPr>
        <w:tabs>
          <w:tab w:val="left" w:pos="0"/>
        </w:tabs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Cs w:val="18"/>
        </w:rPr>
        <w:drawing>
          <wp:inline distT="0" distB="0" distL="114300" distR="114300">
            <wp:extent cx="1539240" cy="3239770"/>
            <wp:effectExtent l="0" t="0" r="3810" b="17780"/>
            <wp:docPr id="2" name="图片 26" descr="登录页-微信登录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 descr="登录页-微信登录注册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02">
      <w:pPr>
        <w:pStyle w:val="2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asciiTheme="minorEastAsia" w:hAnsiTheme="minorEastAsia" w:eastAsiaTheme="minorEastAsia" w:cstheme="minorEastAsia"/>
          <w:b/>
          <w:sz w:val="30"/>
          <w:szCs w:val="30"/>
        </w:rPr>
        <w:t xml:space="preserve"> </w:t>
      </w:r>
      <w:bookmarkStart w:id="28" w:name="_Toc236225298"/>
      <w:bookmarkStart w:id="29" w:name="_Toc236149781"/>
      <w:bookmarkStart w:id="30" w:name="_Toc22513"/>
      <w:bookmarkStart w:id="31" w:name="_Toc236227285"/>
      <w:bookmarkStart w:id="32" w:name="_Toc17646"/>
      <w:r>
        <w:rPr>
          <w:rFonts w:asciiTheme="minorEastAsia" w:hAnsiTheme="minorEastAsia" w:eastAsiaTheme="minorEastAsia" w:cstheme="minorEastAsia"/>
          <w:b/>
          <w:sz w:val="30"/>
          <w:szCs w:val="30"/>
        </w:rPr>
        <w:t>实名认证</w:t>
      </w:r>
      <w:bookmarkEnd w:id="28"/>
      <w:bookmarkEnd w:id="29"/>
      <w:bookmarkEnd w:id="30"/>
      <w:bookmarkEnd w:id="31"/>
      <w:bookmarkEnd w:id="32"/>
    </w:p>
    <w:p w14:paraId="7FAABB04">
      <w:pPr>
        <w:ind w:firstLine="360"/>
      </w:pPr>
      <w:r>
        <w:rPr>
          <w:rFonts w:ascii="宋体" w:hAnsi="宋体" w:cs="宋体"/>
          <w:sz w:val="18"/>
        </w:rPr>
        <w:t>首次使用设备绑定、应急通信等需要实名认证的功能前，请按页面提示完成认证。</w:t>
      </w:r>
    </w:p>
    <w:p w14:paraId="7FAABB06">
      <w:pPr>
        <w:ind w:firstLine="360"/>
      </w:pPr>
      <w:r>
        <w:rPr>
          <w:rFonts w:ascii="宋体" w:hAnsi="宋体" w:cs="宋体"/>
          <w:sz w:val="18"/>
        </w:rPr>
        <w:t>操作步骤：</w:t>
      </w:r>
    </w:p>
    <w:p w14:paraId="7FAABB08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1、打开微信，搜索“天地卫通”小程序并进入。</w:t>
      </w:r>
    </w:p>
    <w:p w14:paraId="7FAABB0A">
      <w:pPr>
        <w:ind w:firstLine="36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2、点击「我的信息」Tab，进入个人中心页面</w:t>
      </w:r>
      <w:r>
        <w:rPr>
          <w:rFonts w:hint="eastAsia"/>
          <w:sz w:val="18"/>
          <w:szCs w:val="18"/>
          <w:lang w:eastAsia="zh-CN"/>
        </w:rPr>
        <w:t>。</w:t>
      </w:r>
    </w:p>
    <w:p w14:paraId="7FAABB0C">
      <w:pPr>
        <w:ind w:firstLine="36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3、找到「实名认证」入口，点击「去认证」</w:t>
      </w:r>
      <w:r>
        <w:rPr>
          <w:rFonts w:hint="eastAsia"/>
          <w:sz w:val="18"/>
          <w:szCs w:val="18"/>
          <w:lang w:eastAsia="zh-CN"/>
        </w:rPr>
        <w:t>。</w:t>
      </w:r>
    </w:p>
    <w:p w14:paraId="7FAABB0E">
      <w:pPr>
        <w:ind w:firstLine="36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4、在弹出的微信授权页面，点击「允许」授权获取实名信息</w:t>
      </w:r>
      <w:r>
        <w:rPr>
          <w:rFonts w:hint="eastAsia"/>
          <w:sz w:val="18"/>
          <w:szCs w:val="18"/>
          <w:lang w:eastAsia="zh-CN"/>
        </w:rPr>
        <w:t>。</w:t>
      </w:r>
    </w:p>
    <w:p w14:paraId="7FAABB1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5、授权后，页面将显示认证结果，请核对后提交；实际获取字段和展示方式以微信授权页、隐私政策及当前页面为准。</w:t>
      </w:r>
    </w:p>
    <w:p w14:paraId="7FAABB12">
      <w:pPr>
        <w:ind w:firstLine="36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6、确认信息无误后，点击「提交认证」完成实名</w:t>
      </w:r>
      <w:r>
        <w:rPr>
          <w:rFonts w:hint="eastAsia"/>
          <w:sz w:val="18"/>
          <w:szCs w:val="18"/>
          <w:lang w:eastAsia="zh-CN"/>
        </w:rPr>
        <w:t>。</w:t>
      </w:r>
    </w:p>
    <w:p w14:paraId="7FAABB14">
      <w:pPr>
        <w:ind w:firstLine="0" w:firstLineChars="0"/>
        <w:jc w:val="center"/>
      </w:pPr>
      <w:r>
        <w:drawing>
          <wp:inline distT="0" distB="0" distL="114300" distR="114300">
            <wp:extent cx="4669155" cy="3239770"/>
            <wp:effectExtent l="0" t="0" r="17145" b="177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16">
      <w:pPr>
        <w:pStyle w:val="2"/>
        <w:numPr>
          <w:ilvl w:val="0"/>
          <w:numId w:val="2"/>
        </w:numPr>
        <w:jc w:val="left"/>
        <w:rPr>
          <w:rFonts w:hint="eastAsia" w:ascii="宋体" w:hAnsi="宋体" w:cs="宋体"/>
          <w:b/>
          <w:sz w:val="30"/>
        </w:rPr>
      </w:pPr>
      <w:r>
        <w:rPr>
          <w:rFonts w:hint="eastAsia" w:ascii="宋体" w:hAnsi="宋体" w:cs="宋体"/>
          <w:b/>
          <w:sz w:val="30"/>
        </w:rPr>
        <w:t xml:space="preserve"> </w:t>
      </w:r>
      <w:bookmarkStart w:id="33" w:name="_Toc236149773"/>
      <w:bookmarkStart w:id="34" w:name="_Toc236227275"/>
      <w:bookmarkStart w:id="35" w:name="_Toc236225288"/>
      <w:bookmarkStart w:id="36" w:name="_Toc2615"/>
      <w:bookmarkStart w:id="37" w:name="_Toc5778"/>
      <w:r>
        <w:rPr>
          <w:rFonts w:ascii="宋体" w:hAnsi="宋体" w:cs="宋体"/>
          <w:b/>
          <w:sz w:val="30"/>
        </w:rPr>
        <w:t>设备管理</w:t>
      </w:r>
      <w:bookmarkEnd w:id="33"/>
      <w:bookmarkEnd w:id="34"/>
      <w:bookmarkEnd w:id="35"/>
      <w:bookmarkEnd w:id="36"/>
      <w:bookmarkEnd w:id="37"/>
    </w:p>
    <w:p w14:paraId="7FAABB18">
      <w:pPr>
        <w:pStyle w:val="3"/>
        <w:numPr>
          <w:ilvl w:val="1"/>
          <w:numId w:val="3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bookmarkStart w:id="38" w:name="_Toc6782"/>
      <w:bookmarkStart w:id="39" w:name="_Toc26961"/>
      <w:bookmarkStart w:id="40" w:name="_Toc21289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 xml:space="preserve"> </w:t>
      </w:r>
      <w:bookmarkEnd w:id="38"/>
      <w:bookmarkEnd w:id="39"/>
      <w:bookmarkEnd w:id="40"/>
      <w:bookmarkStart w:id="41" w:name="_Toc236227276"/>
      <w:bookmarkStart w:id="42" w:name="_Toc236225289"/>
      <w:bookmarkStart w:id="43" w:name="_Toc236149774"/>
      <w:bookmarkStart w:id="44" w:name="_Toc30932"/>
      <w:bookmarkStart w:id="45" w:name="_Toc28941"/>
      <w:r>
        <w:rPr>
          <w:rFonts w:asciiTheme="minorEastAsia" w:hAnsiTheme="minorEastAsia" w:eastAsiaTheme="minorEastAsia" w:cstheme="minorEastAsia"/>
          <w:b/>
          <w:bCs/>
          <w:szCs w:val="28"/>
        </w:rPr>
        <w:t>设备的添加</w:t>
      </w:r>
      <w:bookmarkEnd w:id="41"/>
      <w:bookmarkEnd w:id="42"/>
      <w:bookmarkEnd w:id="43"/>
      <w:bookmarkEnd w:id="44"/>
      <w:bookmarkEnd w:id="45"/>
    </w:p>
    <w:p w14:paraId="7FAABB1A">
      <w:pPr>
        <w:numPr>
          <w:ilvl w:val="2"/>
          <w:numId w:val="4"/>
        </w:numPr>
        <w:ind w:firstLineChars="0"/>
        <w:outlineLvl w:val="2"/>
        <w:rPr>
          <w:sz w:val="24"/>
          <w:szCs w:val="24"/>
        </w:rPr>
      </w:pPr>
      <w:bookmarkStart w:id="46" w:name="_Toc4556"/>
      <w:r>
        <w:rPr>
          <w:rFonts w:hint="eastAsia"/>
          <w:sz w:val="24"/>
          <w:szCs w:val="24"/>
        </w:rPr>
        <w:t xml:space="preserve"> </w:t>
      </w:r>
      <w:bookmarkStart w:id="47" w:name="_Toc236227277"/>
      <w:bookmarkStart w:id="48" w:name="_Toc236225290"/>
      <w:bookmarkStart w:id="49" w:name="_Toc1621"/>
      <w:r>
        <w:rPr>
          <w:sz w:val="24"/>
          <w:szCs w:val="24"/>
        </w:rPr>
        <w:t>扫码绑定</w:t>
      </w:r>
      <w:bookmarkEnd w:id="46"/>
      <w:bookmarkEnd w:id="47"/>
      <w:bookmarkEnd w:id="48"/>
      <w:bookmarkEnd w:id="49"/>
    </w:p>
    <w:p w14:paraId="7FAABB1C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在微信首页或设备管理页面点击“扫码”图标</w:t>
      </w:r>
      <w:r>
        <w:drawing>
          <wp:inline distT="0" distB="0" distL="0" distR="0">
            <wp:extent cx="179705" cy="143510"/>
            <wp:effectExtent l="0" t="0" r="0" b="0"/>
            <wp:docPr id="57" name="扫码图标" descr="扫码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扫码图标" descr="扫码图标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，扫描设备二维码。系统识别设备编号（SN码）后会显示确认页面，核对设备信息无误后点击“确认绑定”，即可查看设备详情。</w:t>
      </w:r>
    </w:p>
    <w:p w14:paraId="7FAABB1E">
      <w:pPr>
        <w:ind w:firstLine="0" w:firstLineChars="0"/>
        <w:jc w:val="center"/>
      </w:pPr>
      <w:r>
        <w:drawing>
          <wp:inline distT="0" distB="0" distL="114300" distR="114300">
            <wp:extent cx="4568825" cy="3204210"/>
            <wp:effectExtent l="0" t="0" r="3175" b="152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9C60">
      <w:pPr>
        <w:ind w:firstLine="0" w:firstLineChars="0"/>
        <w:jc w:val="center"/>
      </w:pPr>
    </w:p>
    <w:p w14:paraId="7FAABB20">
      <w:pPr>
        <w:numPr>
          <w:ilvl w:val="2"/>
          <w:numId w:val="4"/>
        </w:numPr>
        <w:ind w:firstLineChars="0"/>
        <w:outlineLvl w:val="2"/>
        <w:rPr>
          <w:sz w:val="24"/>
          <w:szCs w:val="24"/>
        </w:rPr>
      </w:pPr>
      <w:bookmarkStart w:id="50" w:name="_Toc13284"/>
      <w:r>
        <w:rPr>
          <w:rFonts w:hint="eastAsia"/>
          <w:sz w:val="24"/>
          <w:szCs w:val="24"/>
        </w:rPr>
        <w:t xml:space="preserve"> </w:t>
      </w:r>
      <w:bookmarkEnd w:id="50"/>
      <w:bookmarkStart w:id="51" w:name="_Toc236225291"/>
      <w:bookmarkEnd w:id="51"/>
      <w:bookmarkStart w:id="52" w:name="_Toc236227278"/>
      <w:bookmarkEnd w:id="52"/>
      <w:bookmarkStart w:id="53" w:name="_Toc24454"/>
      <w:r>
        <w:rPr>
          <w:rFonts w:hint="eastAsia"/>
          <w:sz w:val="24"/>
          <w:szCs w:val="24"/>
          <w:lang w:val="en-US" w:eastAsia="zh-CN"/>
        </w:rPr>
        <w:t>序列号绑定</w:t>
      </w:r>
      <w:bookmarkEnd w:id="53"/>
    </w:p>
    <w:p w14:paraId="7FAABB22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在设备管理页面点击“手动添加”图标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drawing>
          <wp:inline distT="0" distB="0" distL="0" distR="0">
            <wp:extent cx="119380" cy="119380"/>
            <wp:effectExtent l="0" t="0" r="13970" b="13970"/>
            <wp:docPr id="58" name="手动添加图标" descr="手动添加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手动添加图标" descr="手动添加图标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，输入设备</w:t>
      </w:r>
      <w:r>
        <w:rPr>
          <w:rFonts w:hint="eastAsia"/>
          <w:sz w:val="18"/>
          <w:szCs w:val="18"/>
          <w:lang w:val="en-US" w:eastAsia="zh-CN"/>
        </w:rPr>
        <w:t>序列号</w:t>
      </w:r>
      <w:r>
        <w:rPr>
          <w:rFonts w:hint="eastAsia"/>
          <w:sz w:val="18"/>
          <w:szCs w:val="18"/>
        </w:rPr>
        <w:t>。系统识别后会显示确认页面，核对设备信息无误后点击“确认绑定”，即可查看设备详情。</w:t>
      </w:r>
    </w:p>
    <w:p w14:paraId="7FAABB24">
      <w:pPr>
        <w:ind w:firstLine="0" w:firstLineChars="0"/>
        <w:jc w:val="center"/>
      </w:pPr>
      <w:r>
        <w:drawing>
          <wp:inline distT="0" distB="0" distL="114300" distR="114300">
            <wp:extent cx="4535170" cy="3168015"/>
            <wp:effectExtent l="0" t="0" r="17780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26">
      <w:pPr>
        <w:pStyle w:val="3"/>
        <w:numPr>
          <w:ilvl w:val="1"/>
          <w:numId w:val="3"/>
        </w:numPr>
        <w:rPr>
          <w:szCs w:val="28"/>
        </w:rPr>
      </w:pPr>
      <w:r>
        <w:rPr>
          <w:rFonts w:hint="eastAsia"/>
          <w:b/>
          <w:szCs w:val="28"/>
          <w:lang w:val="en-US"/>
        </w:rPr>
        <w:t xml:space="preserve"> </w:t>
      </w:r>
      <w:bookmarkStart w:id="54" w:name="_Toc13131"/>
      <w:r>
        <w:rPr>
          <w:b/>
          <w:szCs w:val="28"/>
        </w:rPr>
        <w:t>设备解绑</w:t>
      </w:r>
      <w:bookmarkEnd w:id="54"/>
      <w:bookmarkStart w:id="55" w:name="TocDeviceUnbind"/>
      <w:bookmarkEnd w:id="55"/>
    </w:p>
    <w:p w14:paraId="7FAABB2A">
      <w:pPr>
        <w:ind w:firstLine="360"/>
        <w:rPr>
          <w:szCs w:val="18"/>
        </w:rPr>
      </w:pPr>
      <w:r>
        <w:rPr>
          <w:sz w:val="18"/>
          <w:szCs w:val="18"/>
        </w:rPr>
        <w:t>操作步骤：</w:t>
      </w:r>
    </w:p>
    <w:p w14:paraId="7FAABB2C">
      <w:pPr>
        <w:ind w:firstLine="360"/>
        <w:rPr>
          <w:szCs w:val="18"/>
        </w:rPr>
      </w:pPr>
      <w:r>
        <w:rPr>
          <w:sz w:val="18"/>
          <w:szCs w:val="18"/>
        </w:rPr>
        <w:t>1、打开小程序底部「设备管理」页签。</w:t>
      </w:r>
    </w:p>
    <w:p w14:paraId="7FAABB2E">
      <w:pPr>
        <w:ind w:firstLine="360"/>
        <w:rPr>
          <w:szCs w:val="18"/>
        </w:rPr>
      </w:pPr>
      <w:r>
        <w:rPr>
          <w:sz w:val="18"/>
          <w:szCs w:val="18"/>
        </w:rPr>
        <w:t>2、在设备列表中点击目标设备，页面下方将展开该设备的详情。</w:t>
      </w:r>
    </w:p>
    <w:p w14:paraId="7FAABB30">
      <w:pPr>
        <w:ind w:firstLine="360"/>
        <w:rPr>
          <w:sz w:val="18"/>
          <w:szCs w:val="18"/>
        </w:rPr>
      </w:pPr>
      <w:r>
        <w:rPr>
          <w:sz w:val="18"/>
          <w:szCs w:val="18"/>
        </w:rPr>
        <w:t>3、在详情栏底部点击「编辑」，进入「设备编辑」页。</w:t>
      </w:r>
    </w:p>
    <w:p w14:paraId="7FAABB32">
      <w:pPr>
        <w:ind w:firstLine="360"/>
        <w:rPr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、点击页面左下角红色「解绑」按钮。</w:t>
      </w:r>
    </w:p>
    <w:p w14:paraId="7FAABB34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5、系统弹出「提示」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</w:rPr>
        <w:t>请核对页面显示的设备</w:t>
      </w:r>
      <w:r>
        <w:rPr>
          <w:rFonts w:hint="eastAsia"/>
          <w:sz w:val="18"/>
          <w:szCs w:val="18"/>
          <w:lang w:val="en-US" w:eastAsia="zh-CN"/>
        </w:rPr>
        <w:t>卡号</w:t>
      </w:r>
      <w:r>
        <w:rPr>
          <w:rFonts w:hint="eastAsia"/>
          <w:sz w:val="18"/>
          <w:szCs w:val="18"/>
        </w:rPr>
        <w:t>，确认无误后点击「确定」继续解绑；点击「取消」则返回「设备编辑」页，不执行解绑。</w:t>
      </w:r>
    </w:p>
    <w:p w14:paraId="7FAABB36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>
        <w:rPr>
          <w:sz w:val="18"/>
          <w:szCs w:val="18"/>
        </w:rPr>
        <w:t>、确认后，按钮显示为「解绑中」；解绑完成后，页面提示「解绑成功」。</w:t>
      </w:r>
    </w:p>
    <w:p w14:paraId="7FAABB38">
      <w:pPr>
        <w:ind w:firstLine="0" w:firstLineChars="0"/>
        <w:rPr>
          <w:sz w:val="18"/>
          <w:szCs w:val="18"/>
        </w:rPr>
      </w:pPr>
      <w:r>
        <w:drawing>
          <wp:inline distT="0" distB="0" distL="114300" distR="114300">
            <wp:extent cx="5273040" cy="2771775"/>
            <wp:effectExtent l="0" t="0" r="381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3A">
      <w:pPr>
        <w:pStyle w:val="3"/>
        <w:numPr>
          <w:ilvl w:val="1"/>
          <w:numId w:val="3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bookmarkStart w:id="56" w:name="_Toc676"/>
      <w:bookmarkStart w:id="57" w:name="_Toc32450"/>
      <w:bookmarkStart w:id="58" w:name="_Toc29086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59" w:name="_Toc13805"/>
      <w:bookmarkStart w:id="60" w:name="_Toc236225293"/>
      <w:bookmarkStart w:id="61" w:name="_Toc236149776"/>
      <w:bookmarkStart w:id="62" w:name="_Toc236227280"/>
      <w:bookmarkStart w:id="63" w:name="_Toc23203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实时追踪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7FAABB3C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页面显示设备最近上报的【运动轨迹】【总进程】【总用时】【定位个数】。可在地图中查看设备轨迹和各定位点的详细位置；更新时间可能受设备状态、网络和定位条件影响。</w:t>
      </w:r>
    </w:p>
    <w:p w14:paraId="7FAABB3E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2997835" cy="3168015"/>
            <wp:effectExtent l="0" t="0" r="1206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40">
      <w:pPr>
        <w:pStyle w:val="3"/>
        <w:numPr>
          <w:ilvl w:val="1"/>
          <w:numId w:val="3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64" w:name="_Toc236149777"/>
      <w:bookmarkStart w:id="65" w:name="_Toc236227281"/>
      <w:bookmarkStart w:id="66" w:name="_Toc17322"/>
      <w:bookmarkStart w:id="67" w:name="_Toc236225294"/>
      <w:bookmarkStart w:id="68" w:name="_Toc31381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轨迹回放</w:t>
      </w:r>
      <w:bookmarkEnd w:id="64"/>
      <w:bookmarkEnd w:id="65"/>
      <w:bookmarkEnd w:id="66"/>
      <w:bookmarkEnd w:id="67"/>
      <w:bookmarkEnd w:id="68"/>
    </w:p>
    <w:p w14:paraId="7FAABB42">
      <w:pPr>
        <w:ind w:firstLine="36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点击设备的「轨迹回放」功能，可查看该设备不同时间段的历史轨迹；点击历史轨迹列表中的任意轨迹点，地图会同步显示对应轨迹点的详细信息。</w:t>
      </w:r>
    </w:p>
    <w:p w14:paraId="427A700B">
      <w:pPr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282950" cy="3420110"/>
            <wp:effectExtent l="0" t="0" r="12700" b="8890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46">
      <w:pPr>
        <w:pStyle w:val="3"/>
        <w:numPr>
          <w:ilvl w:val="1"/>
          <w:numId w:val="3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69" w:name="_Toc236225295"/>
      <w:bookmarkStart w:id="70" w:name="_Toc236227282"/>
      <w:bookmarkStart w:id="71" w:name="_Toc7933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分组管理</w:t>
      </w:r>
      <w:bookmarkEnd w:id="69"/>
      <w:bookmarkEnd w:id="70"/>
      <w:bookmarkEnd w:id="71"/>
      <w:bookmarkStart w:id="72" w:name="_Toc20761"/>
      <w:bookmarkEnd w:id="72"/>
      <w:bookmarkStart w:id="73" w:name="_Toc236149778"/>
      <w:bookmarkEnd w:id="73"/>
    </w:p>
    <w:p w14:paraId="7FAABB48">
      <w:pPr>
        <w:ind w:firstLine="36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「分组管理」用于维护设备列表中的多级分组结构，支持最多三级（一级→二级→三级）。可按区域、项目、队伍等维度组织设备，例如「广东省（一级）→广州市（二级）→天河区（三级）」。设备管理页按分组展示设备数量；将设备划入分组请在「设备的编辑」中设置所属分组。</w:t>
      </w:r>
    </w:p>
    <w:p w14:paraId="7FAABB4A">
      <w:pPr>
        <w:ind w:firstLine="361"/>
      </w:pPr>
      <w:r>
        <w:rPr>
          <w:b/>
          <w:sz w:val="18"/>
        </w:rPr>
        <w:t>一、进入分组管理</w:t>
      </w:r>
    </w:p>
    <w:p w14:paraId="7FAABB4C">
      <w:pPr>
        <w:ind w:firstLine="360"/>
      </w:pPr>
      <w:r>
        <w:rPr>
          <w:sz w:val="18"/>
        </w:rPr>
        <w:t>操作步骤：</w:t>
      </w:r>
    </w:p>
    <w:p w14:paraId="7FAABB4E">
      <w:pPr>
        <w:ind w:firstLine="360"/>
      </w:pPr>
      <w:r>
        <w:rPr>
          <w:sz w:val="18"/>
        </w:rPr>
        <w:t>1、打开小程序底部「设备管理」页签。</w:t>
      </w:r>
    </w:p>
    <w:p w14:paraId="7FAABB50">
      <w:pPr>
        <w:ind w:firstLine="360"/>
      </w:pPr>
      <w:r>
        <w:rPr>
          <w:sz w:val="18"/>
        </w:rPr>
        <w:t>2、在页面下方功能区点击「分组管理」，进入分组管理列表。</w:t>
      </w:r>
    </w:p>
    <w:p w14:paraId="7FAABB52">
      <w:pPr>
        <w:ind w:firstLine="360"/>
      </w:pPr>
      <w:r>
        <w:rPr>
          <w:sz w:val="18"/>
        </w:rPr>
        <w:t>3、列表中可查看各级分组名称、层级标签（一级/二级/三级）及展开箭头；设备管理主列表也会按分组展示设备数量。</w:t>
      </w:r>
    </w:p>
    <w:p w14:paraId="7FAABB54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1482725" cy="3168015"/>
            <wp:effectExtent l="0" t="0" r="3175" b="1333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56">
      <w:pPr>
        <w:ind w:firstLine="361"/>
      </w:pPr>
      <w:r>
        <w:rPr>
          <w:b/>
          <w:sz w:val="18"/>
        </w:rPr>
        <w:t>二、新建一级分组</w:t>
      </w:r>
    </w:p>
    <w:p w14:paraId="7FAABB58">
      <w:pPr>
        <w:ind w:firstLine="360"/>
      </w:pPr>
      <w:r>
        <w:rPr>
          <w:sz w:val="18"/>
        </w:rPr>
        <w:t>操作步骤：</w:t>
      </w:r>
    </w:p>
    <w:p w14:paraId="7FAABB5A">
      <w:pPr>
        <w:ind w:firstLine="360"/>
      </w:pPr>
      <w:r>
        <w:rPr>
          <w:sz w:val="18"/>
        </w:rPr>
        <w:t>1、在「分组管理」页右下角点击蓝色「+」按钮。</w:t>
      </w:r>
    </w:p>
    <w:p w14:paraId="7FAABB5C">
      <w:pPr>
        <w:ind w:firstLine="360"/>
      </w:pPr>
      <w:r>
        <w:rPr>
          <w:sz w:val="18"/>
        </w:rPr>
        <w:t>2、在「新建分组」弹窗中确认层级为「一级」，输入分组名称，点击【确定】。</w:t>
      </w:r>
    </w:p>
    <w:p w14:paraId="7FAABB5E">
      <w:pPr>
        <w:ind w:firstLine="360"/>
      </w:pPr>
      <w:r>
        <w:rPr>
          <w:sz w:val="18"/>
        </w:rPr>
        <w:t>3、创建成功后，列表中新增该一级分组，可继续为其添加子分组或编辑、删除。</w:t>
      </w:r>
    </w:p>
    <w:p w14:paraId="7FAABB60">
      <w:pPr>
        <w:ind w:firstLine="0" w:firstLineChars="0"/>
        <w:jc w:val="center"/>
      </w:pPr>
      <w:r>
        <w:drawing>
          <wp:inline distT="0" distB="0" distL="114300" distR="114300">
            <wp:extent cx="1445895" cy="3060065"/>
            <wp:effectExtent l="0" t="0" r="1905" b="698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62">
      <w:pPr>
        <w:ind w:firstLine="361"/>
      </w:pPr>
      <w:r>
        <w:rPr>
          <w:b/>
          <w:sz w:val="18"/>
        </w:rPr>
        <w:t>三、新建子分组（二级/三级）</w:t>
      </w:r>
    </w:p>
    <w:p w14:paraId="7FAABB64">
      <w:pPr>
        <w:ind w:firstLine="360"/>
      </w:pPr>
      <w:r>
        <w:rPr>
          <w:sz w:val="18"/>
        </w:rPr>
        <w:t>操作步骤：</w:t>
      </w:r>
    </w:p>
    <w:p w14:paraId="7FAABB66">
      <w:pPr>
        <w:ind w:firstLine="360"/>
      </w:pPr>
      <w:r>
        <w:rPr>
          <w:sz w:val="18"/>
        </w:rPr>
        <w:t>1、在「分组管理」列表中，找到目标父分组，点击该行右侧蓝色「+」图标。</w:t>
      </w:r>
    </w:p>
    <w:p w14:paraId="7FAABB68">
      <w:pPr>
        <w:ind w:firstLine="360"/>
      </w:pPr>
      <w:r>
        <w:rPr>
          <w:sz w:val="18"/>
        </w:rPr>
        <w:t>2、在「新建分组」弹窗中确认自动带出的层级标签（如「二级」）与「所属父分组」，输入子分组名称，点击【确定】。</w:t>
      </w:r>
    </w:p>
    <w:p w14:paraId="7FAABB6A">
      <w:pPr>
        <w:ind w:firstLine="360"/>
      </w:pPr>
      <w:r>
        <w:rPr>
          <w:sz w:val="18"/>
        </w:rPr>
        <w:t>3、同理可在二级分组下继续新建三级分组；已达三级时通常不再提供「+」新建下级。</w:t>
      </w:r>
    </w:p>
    <w:p w14:paraId="7FAABB6C">
      <w:pPr>
        <w:ind w:firstLine="420"/>
        <w:jc w:val="center"/>
      </w:pPr>
      <w:r>
        <w:drawing>
          <wp:inline distT="0" distB="0" distL="114300" distR="114300">
            <wp:extent cx="1468755" cy="3060065"/>
            <wp:effectExtent l="0" t="0" r="17145" b="698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3407">
      <w:pPr>
        <w:ind w:firstLine="420"/>
        <w:jc w:val="center"/>
      </w:pPr>
    </w:p>
    <w:p w14:paraId="1400D66D">
      <w:pPr>
        <w:ind w:firstLine="420"/>
        <w:jc w:val="center"/>
      </w:pPr>
    </w:p>
    <w:p w14:paraId="7FAABB6E">
      <w:pPr>
        <w:ind w:firstLine="361"/>
      </w:pPr>
      <w:r>
        <w:rPr>
          <w:b/>
          <w:sz w:val="18"/>
        </w:rPr>
        <w:t>四、编辑与删除分组</w:t>
      </w:r>
    </w:p>
    <w:p w14:paraId="7FAABB70">
      <w:pPr>
        <w:ind w:firstLine="360"/>
      </w:pPr>
      <w:r>
        <w:rPr>
          <w:sz w:val="18"/>
        </w:rPr>
        <w:t>操作步骤：</w:t>
      </w:r>
    </w:p>
    <w:p w14:paraId="7FAABB72">
      <w:pPr>
        <w:ind w:firstLine="360"/>
      </w:pPr>
      <w:r>
        <w:rPr>
          <w:sz w:val="18"/>
        </w:rPr>
        <w:t>1、编辑：点击分组行右侧蓝色铅笔图标，修改分组名称后保存。</w:t>
      </w:r>
    </w:p>
    <w:p w14:paraId="7FAABB74">
      <w:pPr>
        <w:ind w:firstLine="360"/>
      </w:pPr>
      <w:r>
        <w:rPr>
          <w:sz w:val="18"/>
        </w:rPr>
        <w:t>2、删除：点击分组行右侧红色垃圾桶图标，按提示确认后删除该分组。</w:t>
      </w:r>
    </w:p>
    <w:p w14:paraId="7FAABB76">
      <w:pPr>
        <w:ind w:firstLine="361"/>
      </w:pPr>
      <w:r>
        <w:rPr>
          <w:b/>
          <w:color w:val="C00000"/>
          <w:sz w:val="18"/>
        </w:rPr>
        <w:t>注意：删除前请确认该分组下无未迁移的子分组或设备归属需求；若分组仍有关联设备，请先在「设备的编辑」中调整所属分组，再执行删除。</w:t>
      </w:r>
    </w:p>
    <w:p w14:paraId="7FAABB78">
      <w:pPr>
        <w:pStyle w:val="2"/>
        <w:numPr>
          <w:ilvl w:val="0"/>
          <w:numId w:val="2"/>
        </w:numPr>
        <w:jc w:val="left"/>
        <w:rPr>
          <w:rFonts w:hint="eastAsia" w:ascii="宋体" w:hAnsi="宋体" w:cs="宋体"/>
          <w:b/>
          <w:sz w:val="30"/>
        </w:rPr>
      </w:pPr>
      <w:bookmarkStart w:id="74" w:name="_Toc29733"/>
      <w:bookmarkStart w:id="75" w:name="_Toc11092"/>
      <w:bookmarkStart w:id="76" w:name="_Toc1739"/>
      <w:r>
        <w:rPr>
          <w:rFonts w:hint="eastAsia" w:ascii="宋体" w:hAnsi="宋体" w:cs="宋体"/>
          <w:b/>
          <w:sz w:val="30"/>
          <w:lang w:val="en-US" w:eastAsia="zh-CN"/>
        </w:rPr>
        <w:t xml:space="preserve"> </w:t>
      </w:r>
      <w:bookmarkStart w:id="77" w:name="_Toc4733"/>
      <w:r>
        <w:rPr>
          <w:rFonts w:hint="eastAsia" w:ascii="宋体" w:hAnsi="宋体" w:cs="宋体"/>
          <w:b/>
          <w:sz w:val="30"/>
        </w:rPr>
        <w:t>通信与应急</w:t>
      </w:r>
      <w:bookmarkEnd w:id="74"/>
      <w:bookmarkEnd w:id="75"/>
      <w:bookmarkEnd w:id="76"/>
      <w:bookmarkEnd w:id="77"/>
      <w:bookmarkStart w:id="78" w:name="_Toc236149769"/>
      <w:bookmarkEnd w:id="78"/>
      <w:bookmarkStart w:id="79" w:name="_Toc236227244"/>
      <w:bookmarkEnd w:id="79"/>
      <w:bookmarkStart w:id="80" w:name="_Toc236225264"/>
      <w:bookmarkEnd w:id="80"/>
      <w:bookmarkStart w:id="81" w:name="_Toc14402"/>
      <w:bookmarkEnd w:id="81"/>
    </w:p>
    <w:p w14:paraId="7FAABB7A">
      <w:pPr>
        <w:pStyle w:val="3"/>
        <w:numPr>
          <w:ilvl w:val="1"/>
          <w:numId w:val="5"/>
        </w:numPr>
        <w:rPr>
          <w:szCs w:val="28"/>
        </w:rPr>
      </w:pPr>
      <w:r>
        <w:rPr>
          <w:rFonts w:hint="eastAsia"/>
          <w:b/>
          <w:szCs w:val="28"/>
          <w:lang w:val="en-US"/>
        </w:rPr>
        <w:t xml:space="preserve"> </w:t>
      </w:r>
      <w:bookmarkStart w:id="82" w:name="_Toc3455"/>
      <w:r>
        <w:rPr>
          <w:b/>
          <w:szCs w:val="28"/>
        </w:rPr>
        <w:t>终端通信</w:t>
      </w:r>
      <w:bookmarkEnd w:id="82"/>
      <w:bookmarkStart w:id="83" w:name="TocTermComm"/>
      <w:bookmarkEnd w:id="83"/>
    </w:p>
    <w:p w14:paraId="7FAABB7C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用户可通过该功能向已成功绑定的设备发送文字或语音消息，也可查看设备最近发送的反馈与通知，实现双向信息沟通。消息到达时间可能受设备状态和网络条件影响。</w:t>
      </w:r>
    </w:p>
    <w:p w14:paraId="097439F0">
      <w:pPr>
        <w:ind w:firstLine="360"/>
        <w:rPr>
          <w:rFonts w:hint="eastAsia"/>
          <w:sz w:val="18"/>
          <w:szCs w:val="18"/>
        </w:rPr>
      </w:pPr>
    </w:p>
    <w:p w14:paraId="7FAABB7E">
      <w:pPr>
        <w:numPr>
          <w:ilvl w:val="2"/>
          <w:numId w:val="6"/>
        </w:numPr>
        <w:ind w:firstLineChars="0"/>
        <w:outlineLvl w:val="2"/>
      </w:pPr>
      <w:r>
        <w:rPr>
          <w:rFonts w:hint="eastAsia"/>
          <w:sz w:val="24"/>
          <w:szCs w:val="24"/>
        </w:rPr>
        <w:t xml:space="preserve"> </w:t>
      </w:r>
      <w:bookmarkStart w:id="84" w:name="TocTermList"/>
      <w:bookmarkEnd w:id="84"/>
      <w:bookmarkStart w:id="85" w:name="_Toc29927"/>
      <w:r>
        <w:rPr>
          <w:rFonts w:hint="eastAsia"/>
          <w:sz w:val="24"/>
          <w:szCs w:val="24"/>
        </w:rPr>
        <w:t>通信入口</w:t>
      </w:r>
      <w:bookmarkEnd w:id="85"/>
    </w:p>
    <w:p w14:paraId="7FAABB8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操作步骤：</w:t>
      </w:r>
    </w:p>
    <w:p w14:paraId="7FAABB82">
      <w:pPr>
        <w:ind w:firstLine="360"/>
        <w:rPr>
          <w:sz w:val="18"/>
          <w:szCs w:val="18"/>
        </w:rPr>
      </w:pPr>
      <w:r>
        <w:rPr>
          <w:sz w:val="18"/>
        </w:rPr>
        <w:t>1、</w:t>
      </w:r>
      <w:r>
        <w:rPr>
          <w:rFonts w:hint="eastAsia"/>
          <w:sz w:val="18"/>
          <w:szCs w:val="18"/>
        </w:rPr>
        <w:t xml:space="preserve">打开小程序底部「设备管理」。 </w:t>
      </w:r>
    </w:p>
    <w:p w14:paraId="7FAABB84">
      <w:pPr>
        <w:ind w:firstLine="360"/>
        <w:rPr>
          <w:szCs w:val="18"/>
        </w:rPr>
      </w:pPr>
      <w:r>
        <w:rPr>
          <w:rFonts w:hint="eastAsia"/>
          <w:sz w:val="18"/>
          <w:szCs w:val="18"/>
        </w:rPr>
        <w:t xml:space="preserve">2、在列表中点击目标设备，进入设备详情页。 </w:t>
      </w:r>
    </w:p>
    <w:p w14:paraId="7FAABB86">
      <w:pPr>
        <w:ind w:firstLine="360"/>
        <w:rPr>
          <w:szCs w:val="18"/>
        </w:rPr>
      </w:pPr>
      <w:r>
        <w:rPr>
          <w:rFonts w:hint="eastAsia"/>
          <w:sz w:val="18"/>
          <w:szCs w:val="18"/>
        </w:rPr>
        <w:t>3、点击详情栏底部「通信」，进入聊天室，即可与该设备进行一对一沟通。</w:t>
      </w:r>
    </w:p>
    <w:p w14:paraId="78F1EE72">
      <w:pPr>
        <w:ind w:firstLine="0" w:firstLineChars="0"/>
        <w:jc w:val="center"/>
      </w:pPr>
      <w:r>
        <w:drawing>
          <wp:inline distT="0" distB="0" distL="114300" distR="114300">
            <wp:extent cx="4389755" cy="3060065"/>
            <wp:effectExtent l="0" t="0" r="10795" b="698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8A">
      <w:pPr>
        <w:numPr>
          <w:ilvl w:val="2"/>
          <w:numId w:val="6"/>
        </w:numPr>
        <w:ind w:firstLineChars="0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bookmarkStart w:id="86" w:name="TocTermSend"/>
      <w:bookmarkEnd w:id="86"/>
      <w:bookmarkStart w:id="87" w:name="_Toc27292"/>
      <w:r>
        <w:rPr>
          <w:rFonts w:hint="eastAsia"/>
          <w:sz w:val="24"/>
          <w:szCs w:val="24"/>
        </w:rPr>
        <w:t>日常通信</w:t>
      </w:r>
      <w:bookmarkEnd w:id="87"/>
    </w:p>
    <w:p w14:paraId="7FAABB8C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聊天室支持与</w:t>
      </w:r>
      <w:r>
        <w:rPr>
          <w:rFonts w:hint="eastAsia"/>
          <w:sz w:val="18"/>
          <w:szCs w:val="18"/>
          <w:lang w:val="en-US" w:eastAsia="zh-CN"/>
        </w:rPr>
        <w:t>设备</w:t>
      </w:r>
      <w:r>
        <w:rPr>
          <w:rFonts w:hint="eastAsia"/>
          <w:sz w:val="18"/>
          <w:szCs w:val="18"/>
        </w:rPr>
        <w:t>进行语音及文字消息的双向收发。</w:t>
      </w:r>
      <w:r>
        <w:rPr>
          <w:rFonts w:hint="eastAsia"/>
          <w:sz w:val="18"/>
          <w:szCs w:val="18"/>
          <w:lang w:val="en-US" w:eastAsia="zh-CN"/>
        </w:rPr>
        <w:t>设备</w:t>
      </w:r>
      <w:r>
        <w:rPr>
          <w:rFonts w:hint="eastAsia"/>
          <w:sz w:val="18"/>
          <w:szCs w:val="18"/>
        </w:rPr>
        <w:t>发送的语音消息显示在会话左侧，点击可播放。文字消息可通过页面下方输入框输入后发送；语音消息可点击麦克风图标，按提示完成录音后发送；「快捷用语」支持选择预设内容快速发送。页面显示「终端已读」时，表示设备已经确认收到消息，不代表设备使用者已经阅读或收听。</w:t>
      </w:r>
    </w:p>
    <w:p w14:paraId="4D67D402">
      <w:pPr>
        <w:ind w:firstLine="420"/>
        <w:jc w:val="center"/>
      </w:pPr>
      <w:r>
        <w:drawing>
          <wp:inline distT="0" distB="0" distL="0" distR="0">
            <wp:extent cx="1619885" cy="3401695"/>
            <wp:effectExtent l="0" t="0" r="18415" b="8255"/>
            <wp:docPr id="64" name="终端会话发送与接收界面" descr="终端会话发送与接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终端会话发送与接收界面" descr="终端会话发送与接收界面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BB92">
      <w:pPr>
        <w:pStyle w:val="3"/>
        <w:numPr>
          <w:ilvl w:val="1"/>
          <w:numId w:val="5"/>
        </w:numPr>
        <w:rPr>
          <w:rFonts w:hint="eastAsia"/>
          <w:b/>
          <w:szCs w:val="28"/>
          <w:lang w:val="en-US"/>
        </w:rPr>
      </w:pPr>
      <w:r>
        <w:rPr>
          <w:rFonts w:hint="eastAsia"/>
          <w:b/>
          <w:szCs w:val="28"/>
          <w:lang w:val="en-US" w:eastAsia="zh-CN"/>
        </w:rPr>
        <w:t xml:space="preserve"> </w:t>
      </w:r>
      <w:bookmarkStart w:id="88" w:name="_Toc9764"/>
      <w:r>
        <w:rPr>
          <w:rFonts w:hint="eastAsia"/>
          <w:b/>
          <w:szCs w:val="28"/>
          <w:lang w:val="en-US"/>
        </w:rPr>
        <w:t>SOS应急群聊</w:t>
      </w:r>
      <w:bookmarkEnd w:id="88"/>
      <w:bookmarkStart w:id="89" w:name="_Toc236225271"/>
      <w:bookmarkEnd w:id="89"/>
      <w:bookmarkStart w:id="90" w:name="_Toc30170"/>
      <w:bookmarkEnd w:id="90"/>
      <w:bookmarkStart w:id="91" w:name="_Toc236227251"/>
      <w:bookmarkEnd w:id="91"/>
      <w:bookmarkStart w:id="92" w:name="_Toc236149771"/>
      <w:bookmarkEnd w:id="92"/>
    </w:p>
    <w:p w14:paraId="6D9B897D">
      <w:pPr>
        <w:spacing w:line="360" w:lineRule="auto"/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SOS应急群聊用于设备触发SOS报警后的应急通信协同。用户可在群聊中接收设备状态和位置信息，与成员进行文本或语音沟通，开展应急协同，查看套餐余额，邀请新的协同成员，并在应急处理结束后关闭群聊。</w:t>
      </w:r>
    </w:p>
    <w:p w14:paraId="7FAABB96">
      <w:pPr>
        <w:numPr>
          <w:ilvl w:val="2"/>
          <w:numId w:val="7"/>
        </w:numPr>
        <w:spacing w:line="360" w:lineRule="auto"/>
        <w:ind w:firstLineChars="0"/>
        <w:outlineLvl w:val="2"/>
        <w:rPr>
          <w:sz w:val="24"/>
          <w:szCs w:val="24"/>
        </w:rPr>
      </w:pPr>
      <w:bookmarkStart w:id="93" w:name="_Toc13816"/>
      <w:r>
        <w:rPr>
          <w:rFonts w:hint="eastAsia"/>
          <w:sz w:val="24"/>
          <w:szCs w:val="24"/>
        </w:rPr>
        <w:t xml:space="preserve"> </w:t>
      </w:r>
      <w:bookmarkEnd w:id="93"/>
      <w:bookmarkStart w:id="94" w:name="_Toc31812"/>
      <w:r>
        <w:rPr>
          <w:rFonts w:hint="eastAsia"/>
          <w:sz w:val="24"/>
          <w:szCs w:val="24"/>
        </w:rPr>
        <w:t>报警</w:t>
      </w:r>
      <w:r>
        <w:rPr>
          <w:rFonts w:hint="eastAsia"/>
          <w:sz w:val="24"/>
          <w:szCs w:val="24"/>
          <w:lang w:val="en-US" w:eastAsia="zh-CN"/>
        </w:rPr>
        <w:t>说明</w:t>
      </w:r>
      <w:bookmarkEnd w:id="94"/>
    </w:p>
    <w:p w14:paraId="0CA9581D">
      <w:pPr>
        <w:numPr>
          <w:ilvl w:val="0"/>
          <w:numId w:val="8"/>
        </w:numPr>
        <w:ind w:left="0" w:leftChars="0" w:firstLine="360" w:firstLineChars="200"/>
        <w:rPr>
          <w:rFonts w:hint="eastAsia"/>
          <w:sz w:val="18"/>
        </w:rPr>
      </w:pPr>
      <w:r>
        <w:rPr>
          <w:rFonts w:hint="eastAsia"/>
          <w:sz w:val="18"/>
        </w:rPr>
        <w:t>触发报警</w:t>
      </w:r>
    </w:p>
    <w:p w14:paraId="02D2AC7F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手动报警：设备开机状态下，5 秒内连续短按电源键 2 次。</w:t>
      </w:r>
    </w:p>
    <w:p w14:paraId="5128F377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落水报警：设备落水并持续 3 秒后自动触发。</w:t>
      </w:r>
    </w:p>
    <w:p w14:paraId="3A098F4A">
      <w:pPr>
        <w:numPr>
          <w:ilvl w:val="0"/>
          <w:numId w:val="8"/>
        </w:numPr>
        <w:ind w:left="0" w:leftChars="0" w:firstLine="360" w:firstLineChars="200"/>
        <w:rPr>
          <w:rFonts w:hint="eastAsia"/>
          <w:sz w:val="18"/>
          <w:lang w:val="en-US" w:eastAsia="zh-CN"/>
        </w:rPr>
      </w:pPr>
      <w:r>
        <w:rPr>
          <w:rFonts w:hint="eastAsia"/>
          <w:sz w:val="18"/>
        </w:rPr>
        <w:t>报警</w:t>
      </w:r>
      <w:r>
        <w:rPr>
          <w:rFonts w:hint="eastAsia"/>
          <w:sz w:val="18"/>
          <w:lang w:val="en-US" w:eastAsia="zh-CN"/>
        </w:rPr>
        <w:t>规则</w:t>
      </w:r>
    </w:p>
    <w:p w14:paraId="4137754A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设备进入报警模式，系统自动为本次报警创建一个 SOS 应急群聊。位置上报频率为：前 2 小时每 10 分钟一次，之后每 30 分钟一次。报警期间设备发出的报警、语音和位置信息都会进入这个群聊，不会重复建群。</w:t>
      </w:r>
    </w:p>
    <w:p w14:paraId="537C1710">
      <w:pPr>
        <w:numPr>
          <w:ilvl w:val="0"/>
          <w:numId w:val="8"/>
        </w:numPr>
        <w:ind w:left="0" w:leftChars="0" w:firstLine="360" w:firstLineChars="200"/>
        <w:rPr>
          <w:rFonts w:hint="eastAsia"/>
          <w:sz w:val="18"/>
        </w:rPr>
      </w:pPr>
      <w:r>
        <w:rPr>
          <w:rFonts w:hint="eastAsia"/>
          <w:sz w:val="18"/>
        </w:rPr>
        <w:t>取消报警</w:t>
      </w:r>
    </w:p>
    <w:p w14:paraId="2E6C69A8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报警模式下，5 秒内连续短按电源键 2 次</w:t>
      </w:r>
      <w:r>
        <w:rPr>
          <w:rFonts w:hint="eastAsia"/>
          <w:sz w:val="18"/>
          <w:lang w:val="en-US" w:eastAsia="zh-CN"/>
        </w:rPr>
        <w:t>或者在小程序中结束本次救援（见「4.2.7 结束应急会话」）</w:t>
      </w:r>
      <w:r>
        <w:rPr>
          <w:rFonts w:hint="eastAsia"/>
          <w:sz w:val="18"/>
        </w:rPr>
        <w:t>即可取消。取消后本次</w:t>
      </w:r>
      <w:r>
        <w:rPr>
          <w:rFonts w:hint="eastAsia"/>
          <w:sz w:val="18"/>
          <w:lang w:val="en-US" w:eastAsia="zh-CN"/>
        </w:rPr>
        <w:t>应急</w:t>
      </w:r>
      <w:r>
        <w:rPr>
          <w:rFonts w:hint="eastAsia"/>
          <w:sz w:val="18"/>
        </w:rPr>
        <w:t>群聊结束。</w:t>
      </w:r>
      <w:r>
        <w:rPr>
          <w:rFonts w:hint="eastAsia"/>
          <w:sz w:val="18"/>
          <w:lang w:val="en-US" w:eastAsia="zh-CN"/>
        </w:rPr>
        <w:t>设备</w:t>
      </w:r>
      <w:r>
        <w:rPr>
          <w:rFonts w:hint="eastAsia"/>
          <w:sz w:val="18"/>
        </w:rPr>
        <w:t>再次触发报警时，系统会创建一个新的群聊。</w:t>
      </w:r>
    </w:p>
    <w:p w14:paraId="0834A69B">
      <w:pPr>
        <w:ind w:firstLine="360"/>
        <w:rPr>
          <w:rFonts w:hint="eastAsia"/>
          <w:sz w:val="18"/>
        </w:rPr>
      </w:pPr>
    </w:p>
    <w:p w14:paraId="7FAABB9C">
      <w:pPr>
        <w:numPr>
          <w:ilvl w:val="2"/>
          <w:numId w:val="7"/>
        </w:numPr>
        <w:ind w:firstLineChars="0"/>
        <w:outlineLvl w:val="2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95" w:name="_Toc236227252"/>
      <w:bookmarkStart w:id="96" w:name="_Toc236225272"/>
      <w:bookmarkStart w:id="97" w:name="_Toc939"/>
      <w:r>
        <w:rPr>
          <w:rFonts w:hint="eastAsia"/>
          <w:sz w:val="24"/>
          <w:szCs w:val="24"/>
        </w:rPr>
        <w:t>群聊创建</w:t>
      </w:r>
      <w:bookmarkEnd w:id="95"/>
      <w:bookmarkEnd w:id="96"/>
      <w:bookmarkEnd w:id="97"/>
    </w:p>
    <w:p w14:paraId="51873E44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设备触发SOS报警后，平台会将设备、设备当前绑定账号、设置的联系人和对应企业中有权限的管理人员加入SOS应急群聊。</w:t>
      </w:r>
    </w:p>
    <w:p w14:paraId="6C6A4541">
      <w:pPr>
        <w:ind w:firstLine="360"/>
        <w:rPr>
          <w:sz w:val="18"/>
        </w:rPr>
      </w:pPr>
      <w:r>
        <w:drawing>
          <wp:inline distT="0" distB="0" distL="114300" distR="114300">
            <wp:extent cx="5267960" cy="3717290"/>
            <wp:effectExtent l="0" t="0" r="8890" b="1651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A6">
      <w:pPr>
        <w:numPr>
          <w:ilvl w:val="2"/>
          <w:numId w:val="7"/>
        </w:numPr>
        <w:ind w:firstLineChars="0"/>
        <w:outlineLvl w:val="2"/>
        <w:rPr>
          <w:sz w:val="24"/>
          <w:szCs w:val="24"/>
        </w:rPr>
      </w:pPr>
      <w:bookmarkStart w:id="98" w:name="_Toc12681"/>
      <w:r>
        <w:rPr>
          <w:rFonts w:hint="eastAsia"/>
          <w:sz w:val="24"/>
          <w:szCs w:val="24"/>
        </w:rPr>
        <w:t xml:space="preserve"> </w:t>
      </w:r>
      <w:bookmarkStart w:id="99" w:name="_Toc9298"/>
      <w:r>
        <w:rPr>
          <w:rFonts w:hint="eastAsia"/>
          <w:sz w:val="24"/>
          <w:szCs w:val="24"/>
        </w:rPr>
        <w:t>应急通信</w:t>
      </w:r>
      <w:bookmarkEnd w:id="98"/>
      <w:bookmarkEnd w:id="99"/>
      <w:bookmarkStart w:id="100" w:name="_Toc236225273"/>
      <w:bookmarkEnd w:id="100"/>
      <w:bookmarkStart w:id="101" w:name="_Toc236227253"/>
      <w:bookmarkEnd w:id="101"/>
    </w:p>
    <w:p w14:paraId="7FAABBA8">
      <w:pPr>
        <w:spacing w:after="140"/>
        <w:ind w:firstLine="360"/>
        <w:rPr>
          <w:rFonts w:hint="eastAsia" w:ascii="宋体" w:hAnsi="宋体" w:cs="宋体"/>
          <w:color w:val="000000"/>
          <w:sz w:val="18"/>
          <w:szCs w:val="18"/>
        </w:rPr>
      </w:pPr>
      <w:r>
        <w:rPr>
          <w:rFonts w:ascii="宋体" w:hAnsi="宋体" w:cs="宋体"/>
          <w:color w:val="000000"/>
          <w:sz w:val="18"/>
          <w:szCs w:val="18"/>
        </w:rPr>
        <w:t>SOS应急群聊支持设备与群成员双向通信：设备可以向群聊发送语音消息，群成员可以向设备发送文本或语音消息。</w:t>
      </w:r>
    </w:p>
    <w:p w14:paraId="7FAABBAA">
      <w:pPr>
        <w:numPr>
          <w:ilvl w:val="0"/>
          <w:numId w:val="9"/>
        </w:numPr>
        <w:ind w:firstLine="360"/>
        <w:rPr>
          <w:sz w:val="18"/>
          <w:szCs w:val="18"/>
        </w:rPr>
      </w:pPr>
      <w:bookmarkStart w:id="102" w:name="_Toc236227254"/>
      <w:r>
        <w:rPr>
          <w:rFonts w:hint="eastAsia"/>
          <w:sz w:val="18"/>
          <w:szCs w:val="18"/>
        </w:rPr>
        <w:t xml:space="preserve"> 设备向群聊发送语音</w:t>
      </w:r>
      <w:bookmarkEnd w:id="102"/>
    </w:p>
    <w:p w14:paraId="7FAABBAC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当设备主动发送语音消息时，群内所有成员都能收到。</w:t>
      </w:r>
    </w:p>
    <w:p w14:paraId="7FAABBAE">
      <w:pPr>
        <w:ind w:firstLine="420"/>
        <w:jc w:val="center"/>
      </w:pPr>
      <w:r>
        <w:drawing>
          <wp:inline distT="0" distB="0" distL="114300" distR="114300">
            <wp:extent cx="1508125" cy="3168015"/>
            <wp:effectExtent l="0" t="0" r="15875" b="1333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B0">
      <w:pPr>
        <w:numPr>
          <w:ilvl w:val="0"/>
          <w:numId w:val="9"/>
        </w:numPr>
        <w:ind w:firstLine="360"/>
        <w:rPr>
          <w:sz w:val="18"/>
          <w:szCs w:val="18"/>
        </w:rPr>
      </w:pPr>
      <w:bookmarkStart w:id="103" w:name="_Toc236227255"/>
      <w:r>
        <w:rPr>
          <w:rFonts w:hint="eastAsia"/>
          <w:sz w:val="18"/>
          <w:szCs w:val="18"/>
        </w:rPr>
        <w:t>群成员向设备发送文本或语音</w:t>
      </w:r>
      <w:bookmarkEnd w:id="103"/>
    </w:p>
    <w:p w14:paraId="7FAABBB2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群内成员可以向设备发送文本或语音消息：</w:t>
      </w:r>
    </w:p>
    <w:p w14:paraId="7FAABBB4">
      <w:pPr>
        <w:numPr>
          <w:ilvl w:val="0"/>
          <w:numId w:val="10"/>
        </w:numPr>
        <w:ind w:left="1260" w:leftChars="0" w:hanging="42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发送文本消息：</w:t>
      </w:r>
    </w:p>
    <w:p w14:paraId="7FAABBB6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进入SOS应急群聊 → 点击底部输入框，弹出键盘 → 输入要发送的文字内容（单条最多60字） → 点击右侧“发送”按钮 → 消息将显示在群聊中，并发送至设备。</w:t>
      </w:r>
    </w:p>
    <w:p w14:paraId="7FAABBB8">
      <w:pPr>
        <w:ind w:firstLine="0" w:firstLineChars="0"/>
        <w:jc w:val="center"/>
      </w:pPr>
      <w:r>
        <w:drawing>
          <wp:inline distT="0" distB="0" distL="114300" distR="114300">
            <wp:extent cx="1407160" cy="2973705"/>
            <wp:effectExtent l="0" t="0" r="2540" b="17145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BA">
      <w:pPr>
        <w:numPr>
          <w:ilvl w:val="0"/>
          <w:numId w:val="10"/>
        </w:numPr>
        <w:ind w:left="1260" w:leftChars="0" w:hanging="42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发送语音消息：</w:t>
      </w:r>
    </w:p>
    <w:p w14:paraId="7FAABBBC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点击并按住“按住说话”按钮，对着手机录音。录音过程中，页面会显示录音时长；如需取消，可在松开手指前按页面提示滑动取消。松开手指后，语音将自动发送至设备。</w:t>
      </w:r>
    </w:p>
    <w:p w14:paraId="7FAABBBE">
      <w:pPr>
        <w:ind w:firstLine="0" w:firstLineChars="0"/>
        <w:jc w:val="center"/>
      </w:pPr>
      <w:r>
        <w:drawing>
          <wp:inline distT="0" distB="0" distL="114300" distR="114300">
            <wp:extent cx="4356735" cy="3060065"/>
            <wp:effectExtent l="0" t="0" r="5715" b="6985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BC0">
      <w:pPr>
        <w:numPr>
          <w:ilvl w:val="2"/>
          <w:numId w:val="7"/>
        </w:numPr>
        <w:ind w:firstLineChars="0"/>
        <w:outlineLvl w:val="2"/>
        <w:rPr>
          <w:sz w:val="24"/>
          <w:szCs w:val="24"/>
        </w:rPr>
      </w:pPr>
      <w:bookmarkStart w:id="104" w:name="_Toc2376"/>
      <w:r>
        <w:rPr>
          <w:rFonts w:hint="eastAsia"/>
          <w:sz w:val="24"/>
          <w:szCs w:val="24"/>
        </w:rPr>
        <w:t xml:space="preserve"> </w:t>
      </w:r>
      <w:bookmarkStart w:id="105" w:name="_Toc236227256"/>
      <w:bookmarkStart w:id="106" w:name="_Toc236225274"/>
      <w:bookmarkStart w:id="107" w:name="_Toc24894"/>
      <w:r>
        <w:rPr>
          <w:rFonts w:hint="eastAsia"/>
          <w:sz w:val="24"/>
          <w:szCs w:val="24"/>
        </w:rPr>
        <w:t>消息状态标识</w:t>
      </w:r>
      <w:bookmarkEnd w:id="104"/>
      <w:bookmarkEnd w:id="105"/>
      <w:bookmarkEnd w:id="106"/>
      <w:bookmarkEnd w:id="107"/>
    </w:p>
    <w:p w14:paraId="7FAABBC2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消息包含以下6种状态，其含义如下：</w:t>
      </w:r>
    </w:p>
    <w:tbl>
      <w:tblPr>
        <w:tblStyle w:val="19"/>
        <w:tblW w:w="846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8"/>
        <w:gridCol w:w="7235"/>
      </w:tblGrid>
      <w:tr w14:paraId="4741FB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4">
            <w:pPr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6">
            <w:pPr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含义</w:t>
            </w:r>
          </w:p>
        </w:tc>
      </w:tr>
      <w:tr w14:paraId="238C51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8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待发送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A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消息已提交，正在等待发送至设备</w:t>
            </w:r>
          </w:p>
        </w:tc>
      </w:tr>
      <w:tr w14:paraId="77A5AA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C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发送中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CE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消息正在发送至设备，请稍候</w:t>
            </w:r>
          </w:p>
        </w:tc>
      </w:tr>
      <w:tr w14:paraId="5190FC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0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设备未读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2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消息已送达设备，但设备尚未确认</w:t>
            </w:r>
          </w:p>
        </w:tc>
      </w:tr>
      <w:tr w14:paraId="59EB3E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4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设备已读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6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设备已确认收到消息，不代表设备使用者已经阅读或收听</w:t>
            </w:r>
          </w:p>
        </w:tc>
      </w:tr>
      <w:tr w14:paraId="38EF31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8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发送失败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A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消息未能送达设备，可能是设备离线、网络异常或额度不足</w:t>
            </w:r>
          </w:p>
        </w:tc>
      </w:tr>
      <w:tr w14:paraId="0CDE3B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C">
            <w:pPr>
              <w:snapToGrid w:val="0"/>
              <w:spacing w:line="240" w:lineRule="auto"/>
              <w:ind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已取消</w:t>
            </w:r>
          </w:p>
        </w:tc>
        <w:tc>
          <w:tcPr>
            <w:tcW w:w="72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ABBDE">
            <w:pPr>
              <w:snapToGrid w:val="0"/>
              <w:spacing w:line="240" w:lineRule="auto"/>
              <w:ind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消息已取消，不会继续发送至设备</w:t>
            </w:r>
          </w:p>
        </w:tc>
      </w:tr>
    </w:tbl>
    <w:p w14:paraId="7FAABBE0">
      <w:pPr>
        <w:numPr>
          <w:ilvl w:val="2"/>
          <w:numId w:val="7"/>
        </w:numPr>
        <w:ind w:firstLineChars="0"/>
        <w:outlineLvl w:val="2"/>
        <w:rPr>
          <w:sz w:val="24"/>
          <w:szCs w:val="24"/>
        </w:rPr>
      </w:pPr>
      <w:bookmarkStart w:id="108" w:name="_Toc26661"/>
      <w:r>
        <w:rPr>
          <w:rFonts w:hint="eastAsia"/>
          <w:sz w:val="24"/>
          <w:szCs w:val="24"/>
        </w:rPr>
        <w:t xml:space="preserve"> </w:t>
      </w:r>
      <w:bookmarkStart w:id="109" w:name="_Toc236227257"/>
      <w:bookmarkStart w:id="110" w:name="_Toc236225275"/>
      <w:bookmarkStart w:id="111" w:name="_Toc17284"/>
      <w:r>
        <w:rPr>
          <w:rFonts w:hint="eastAsia"/>
          <w:sz w:val="24"/>
          <w:szCs w:val="24"/>
        </w:rPr>
        <w:t>群内已读/未读查看</w:t>
      </w:r>
      <w:bookmarkEnd w:id="108"/>
      <w:bookmarkEnd w:id="109"/>
      <w:bookmarkEnd w:id="110"/>
      <w:bookmarkEnd w:id="111"/>
    </w:p>
    <w:p w14:paraId="7FAABBE2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在群聊中点击历史消息，可查看已读和未读成员名单，帮助了解消息查看情况。</w:t>
      </w:r>
    </w:p>
    <w:p w14:paraId="7FAABC3C">
      <w:pPr>
        <w:ind w:firstLine="0" w:firstLineChars="0"/>
        <w:jc w:val="center"/>
      </w:pPr>
      <w:r>
        <w:drawing>
          <wp:inline distT="0" distB="0" distL="114300" distR="114300">
            <wp:extent cx="2847340" cy="2962910"/>
            <wp:effectExtent l="0" t="0" r="10160" b="8890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2"/>
        </w:rPr>
        <w:t xml:space="preserve"> </w:t>
      </w:r>
    </w:p>
    <w:p w14:paraId="7FAABC3E">
      <w:pPr>
        <w:numPr>
          <w:ilvl w:val="2"/>
          <w:numId w:val="7"/>
        </w:numPr>
        <w:ind w:firstLineChars="0"/>
        <w:outlineLvl w:val="2"/>
        <w:rPr>
          <w:sz w:val="24"/>
          <w:szCs w:val="24"/>
        </w:rPr>
      </w:pPr>
      <w:bookmarkStart w:id="112" w:name="_Toc8043"/>
      <w:r>
        <w:rPr>
          <w:rFonts w:hint="eastAsia"/>
          <w:sz w:val="24"/>
          <w:szCs w:val="24"/>
        </w:rPr>
        <w:t xml:space="preserve"> </w:t>
      </w:r>
      <w:bookmarkStart w:id="113" w:name="_Toc236227263"/>
      <w:bookmarkStart w:id="114" w:name="_Toc236225278"/>
      <w:bookmarkStart w:id="115" w:name="_Toc12418"/>
      <w:r>
        <w:rPr>
          <w:rFonts w:hint="eastAsia"/>
          <w:sz w:val="24"/>
          <w:szCs w:val="24"/>
        </w:rPr>
        <w:t>群管理</w:t>
      </w:r>
      <w:bookmarkEnd w:id="112"/>
      <w:bookmarkEnd w:id="113"/>
      <w:bookmarkEnd w:id="114"/>
      <w:bookmarkEnd w:id="115"/>
    </w:p>
    <w:p w14:paraId="1CAF6C10">
      <w:pPr>
        <w:ind w:firstLine="42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进入SOS应急群聊，点击聊天窗口顶部的「群管理」，进入群管理页面。</w:t>
      </w:r>
    </w:p>
    <w:p w14:paraId="7FAABC40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在群管理页面中，可以查看群成员、添加成员、修改当前账号在群内的昵称，以及执行页面提供的其他群管理操作。</w:t>
      </w:r>
    </w:p>
    <w:p w14:paraId="7FAABC42">
      <w:pPr>
        <w:numPr>
          <w:ilvl w:val="0"/>
          <w:numId w:val="11"/>
        </w:numPr>
        <w:ind w:firstLine="360"/>
        <w:rPr>
          <w:sz w:val="16"/>
          <w:szCs w:val="16"/>
        </w:rPr>
      </w:pPr>
      <w:bookmarkStart w:id="116" w:name="_Toc236227264"/>
      <w:r>
        <w:rPr>
          <w:rFonts w:hint="eastAsia"/>
          <w:sz w:val="18"/>
          <w:szCs w:val="18"/>
        </w:rPr>
        <w:t>查看群成员列表</w:t>
      </w:r>
      <w:bookmarkEnd w:id="116"/>
    </w:p>
    <w:p w14:paraId="7FAABC44">
      <w:pPr>
        <w:ind w:firstLine="420" w:firstLineChars="0"/>
        <w:rPr>
          <w:sz w:val="16"/>
          <w:szCs w:val="16"/>
        </w:rPr>
      </w:pPr>
      <w:r>
        <w:rPr>
          <w:rFonts w:hint="eastAsia"/>
          <w:sz w:val="18"/>
          <w:szCs w:val="18"/>
        </w:rPr>
        <w:t>在群管理页面，可以查看当前SOS应急群聊的所有参与者，每个群成员都可以修改自己在当前群内的显示昵称。</w:t>
      </w:r>
    </w:p>
    <w:p w14:paraId="7FAABC46">
      <w:pPr>
        <w:numPr>
          <w:ilvl w:val="0"/>
          <w:numId w:val="11"/>
        </w:numPr>
        <w:ind w:firstLine="360"/>
        <w:rPr>
          <w:sz w:val="18"/>
          <w:szCs w:val="18"/>
        </w:rPr>
      </w:pPr>
      <w:bookmarkStart w:id="117" w:name="_Toc236227265"/>
      <w:r>
        <w:rPr>
          <w:rFonts w:hint="eastAsia"/>
          <w:sz w:val="18"/>
          <w:szCs w:val="18"/>
        </w:rPr>
        <w:t>添加群成员</w:t>
      </w:r>
      <w:bookmarkEnd w:id="117"/>
    </w:p>
    <w:p w14:paraId="7FAABC48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如需更多人员参与应急协同，可以邀请新成员加入SOS应急群聊；新加入的成员可以查看群内历史消息。</w:t>
      </w:r>
    </w:p>
    <w:p w14:paraId="7FAABC4A">
      <w:pPr>
        <w:ind w:firstLine="0" w:firstLineChars="0"/>
        <w:jc w:val="center"/>
      </w:pPr>
      <w:r>
        <w:drawing>
          <wp:inline distT="0" distB="0" distL="114300" distR="114300">
            <wp:extent cx="4373245" cy="3060065"/>
            <wp:effectExtent l="0" t="0" r="8255" b="6985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4C">
      <w:pPr>
        <w:numPr>
          <w:ilvl w:val="2"/>
          <w:numId w:val="7"/>
        </w:numPr>
        <w:ind w:firstLineChars="0"/>
        <w:outlineLvl w:val="2"/>
        <w:rPr>
          <w:sz w:val="24"/>
          <w:szCs w:val="24"/>
        </w:rPr>
      </w:pPr>
      <w:bookmarkStart w:id="118" w:name="_Toc3652"/>
      <w:r>
        <w:rPr>
          <w:rFonts w:hint="eastAsia"/>
          <w:sz w:val="24"/>
          <w:szCs w:val="24"/>
        </w:rPr>
        <w:t xml:space="preserve"> </w:t>
      </w:r>
      <w:bookmarkStart w:id="119" w:name="_Toc20811"/>
      <w:r>
        <w:rPr>
          <w:rFonts w:hint="eastAsia"/>
          <w:sz w:val="24"/>
          <w:szCs w:val="24"/>
        </w:rPr>
        <w:t>结束应急会话</w:t>
      </w:r>
      <w:bookmarkEnd w:id="118"/>
      <w:bookmarkEnd w:id="119"/>
      <w:bookmarkStart w:id="120" w:name="_Toc236225279"/>
      <w:bookmarkEnd w:id="120"/>
      <w:bookmarkStart w:id="121" w:name="_Toc236227266"/>
      <w:bookmarkEnd w:id="121"/>
    </w:p>
    <w:p w14:paraId="7FAABC4E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当险情解除或设备用户</w:t>
      </w:r>
      <w:r>
        <w:rPr>
          <w:rFonts w:hint="eastAsia"/>
          <w:sz w:val="18"/>
          <w:szCs w:val="18"/>
          <w:lang w:val="en-US" w:eastAsia="zh-CN"/>
        </w:rPr>
        <w:t>取消报警</w:t>
      </w:r>
      <w:r>
        <w:rPr>
          <w:rFonts w:hint="eastAsia"/>
          <w:sz w:val="18"/>
          <w:szCs w:val="18"/>
        </w:rPr>
        <w:t>后，应结束本次应急响应并关闭SOS应急群聊。</w:t>
      </w:r>
    </w:p>
    <w:p w14:paraId="7FAABC50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本次应急会话结束后，页面状态由「救援中」变为「已结束」。「已结束」表示本次应急会话已经关闭，群内成员不能继续发送消息。群聊结束时，仍在等待发送至设备的消息将取消发送，符合返还条件的额度退回原扣费账户，返还结果可在套餐明细中查看。</w:t>
      </w:r>
    </w:p>
    <w:p w14:paraId="7FAABC52">
      <w:pPr>
        <w:ind w:firstLine="420" w:firstLine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结束应急会话的方式</w:t>
      </w:r>
    </w:p>
    <w:p w14:paraId="7FAABC54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方式A：设备用户主动取消报警</w:t>
      </w:r>
    </w:p>
    <w:p w14:paraId="7FAABC56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方式B：群聊最后一条消息超过3天无新消息，系统自动结束群聊。此时仅表示本次会话关闭，不代表险情已经解除。</w:t>
      </w:r>
    </w:p>
    <w:p w14:paraId="7FAABC58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方式C：设备当前绑定账号的使用者手动点击SOS应急群聊内的「救援已完成」按钮</w:t>
      </w:r>
    </w:p>
    <w:p w14:paraId="7FAABC5A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方式D：设备当前绑定账号的使用者主动处理报警信息</w:t>
      </w:r>
    </w:p>
    <w:p w14:paraId="7FAABC5C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方式E：设备当前绑定账号的使用者主动解绑设备。操作见「3.2 设备解绑」。</w:t>
      </w:r>
    </w:p>
    <w:p w14:paraId="7FAABC5E">
      <w:pPr>
        <w:numPr>
          <w:ilvl w:val="0"/>
          <w:numId w:val="12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手动结束应急会话的操作路径：</w:t>
      </w:r>
    </w:p>
    <w:p w14:paraId="7FAABC60">
      <w:pPr>
        <w:ind w:firstLine="360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路径一（对应方式C）：进入SOS应急群聊，点击「群管理」→ 点击「救援已完成」按钮 → 页面显示「</w:t>
      </w:r>
      <w:r>
        <w:rPr>
          <w:rFonts w:hint="eastAsia"/>
          <w:sz w:val="18"/>
          <w:szCs w:val="18"/>
          <w:lang w:val="en-US" w:eastAsia="zh-CN"/>
        </w:rPr>
        <w:t>已结束</w:t>
      </w:r>
      <w:r>
        <w:rPr>
          <w:rFonts w:hint="eastAsia"/>
          <w:sz w:val="18"/>
          <w:szCs w:val="18"/>
        </w:rPr>
        <w:t>」，表示本次应急会话结束</w:t>
      </w:r>
      <w:r>
        <w:rPr>
          <w:rFonts w:hint="eastAsia"/>
          <w:sz w:val="18"/>
          <w:szCs w:val="18"/>
          <w:lang w:eastAsia="zh-CN"/>
        </w:rPr>
        <w:t>。</w:t>
      </w:r>
    </w:p>
    <w:p w14:paraId="42488E43">
      <w:pPr>
        <w:ind w:left="0" w:leftChars="0" w:firstLine="0" w:firstLineChars="0"/>
        <w:jc w:val="center"/>
        <w:rPr>
          <w:rFonts w:hint="eastAsia"/>
          <w:sz w:val="18"/>
          <w:szCs w:val="18"/>
          <w:lang w:eastAsia="zh-CN"/>
        </w:rPr>
      </w:pPr>
      <w:r>
        <w:drawing>
          <wp:inline distT="0" distB="0" distL="114300" distR="114300">
            <wp:extent cx="4387215" cy="3060065"/>
            <wp:effectExtent l="0" t="0" r="13335" b="6985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62">
      <w:pPr>
        <w:ind w:firstLine="420" w:firstLineChars="0"/>
        <w:rPr>
          <w:rFonts w:hint="eastAsia" w:eastAsia="宋体"/>
          <w:sz w:val="18"/>
          <w:szCs w:val="18"/>
          <w:lang w:eastAsia="zh-CN"/>
        </w:rPr>
      </w:pPr>
      <w:bookmarkStart w:id="122" w:name="_Toc12401"/>
      <w:bookmarkEnd w:id="122"/>
      <w:bookmarkStart w:id="123" w:name="_Toc31394"/>
      <w:bookmarkEnd w:id="123"/>
      <w:bookmarkStart w:id="124" w:name="_Toc704"/>
      <w:bookmarkEnd w:id="124"/>
      <w:r>
        <w:rPr>
          <w:rFonts w:hint="eastAsia"/>
          <w:sz w:val="18"/>
          <w:szCs w:val="18"/>
        </w:rPr>
        <w:t>路径二（对应方式D）：进入「</w:t>
      </w:r>
      <w:r>
        <w:rPr>
          <w:rFonts w:hint="eastAsia"/>
          <w:sz w:val="18"/>
          <w:szCs w:val="18"/>
          <w:lang w:val="en-US" w:eastAsia="zh-CN"/>
        </w:rPr>
        <w:t>聊天消息</w:t>
      </w:r>
      <w:r>
        <w:rPr>
          <w:rFonts w:hint="eastAsia"/>
          <w:sz w:val="18"/>
          <w:szCs w:val="18"/>
        </w:rPr>
        <w:t xml:space="preserve">」→ </w:t>
      </w:r>
      <w:r>
        <w:rPr>
          <w:rFonts w:hint="eastAsia"/>
          <w:sz w:val="18"/>
          <w:szCs w:val="18"/>
          <w:lang w:val="en-US" w:eastAsia="zh-CN"/>
        </w:rPr>
        <w:t>点击底部按钮</w:t>
      </w:r>
      <w:r>
        <w:rPr>
          <w:rFonts w:hint="eastAsia"/>
          <w:sz w:val="18"/>
          <w:szCs w:val="18"/>
        </w:rPr>
        <w:t>「</w:t>
      </w:r>
      <w:r>
        <w:rPr>
          <w:rFonts w:hint="eastAsia"/>
          <w:sz w:val="18"/>
          <w:szCs w:val="18"/>
          <w:lang w:val="en-US" w:eastAsia="zh-CN"/>
        </w:rPr>
        <w:t>报警记录</w:t>
      </w:r>
      <w:r>
        <w:rPr>
          <w:rFonts w:hint="eastAsia"/>
          <w:sz w:val="18"/>
          <w:szCs w:val="18"/>
        </w:rPr>
        <w:t xml:space="preserve">」→ </w:t>
      </w:r>
      <w:r>
        <w:rPr>
          <w:rFonts w:hint="eastAsia"/>
          <w:sz w:val="18"/>
          <w:szCs w:val="18"/>
          <w:lang w:val="en-US" w:eastAsia="zh-CN"/>
        </w:rPr>
        <w:t>切</w:t>
      </w:r>
      <w:r>
        <w:rPr>
          <w:rFonts w:hint="eastAsia"/>
          <w:sz w:val="18"/>
          <w:szCs w:val="18"/>
        </w:rPr>
        <w:t>换至「</w:t>
      </w:r>
      <w:r>
        <w:rPr>
          <w:rFonts w:hint="eastAsia"/>
          <w:sz w:val="18"/>
          <w:szCs w:val="18"/>
          <w:lang w:val="en-US" w:eastAsia="zh-CN"/>
        </w:rPr>
        <w:t>报警</w:t>
      </w:r>
      <w:r>
        <w:rPr>
          <w:rFonts w:hint="eastAsia"/>
          <w:sz w:val="18"/>
          <w:szCs w:val="18"/>
        </w:rPr>
        <w:t>」</w:t>
      </w:r>
      <w:r>
        <w:rPr>
          <w:rFonts w:hint="eastAsia"/>
          <w:sz w:val="18"/>
          <w:szCs w:val="18"/>
          <w:lang w:val="en-US" w:eastAsia="zh-CN"/>
        </w:rPr>
        <w:t>列表</w:t>
      </w:r>
      <w:r>
        <w:rPr>
          <w:rFonts w:hint="eastAsia"/>
          <w:sz w:val="18"/>
          <w:szCs w:val="18"/>
        </w:rPr>
        <w:t>→ 设备当前绑定账号的使用者处理</w:t>
      </w:r>
      <w:r>
        <w:rPr>
          <w:rFonts w:hint="eastAsia"/>
          <w:sz w:val="18"/>
          <w:szCs w:val="18"/>
          <w:lang w:val="en-US" w:eastAsia="zh-CN"/>
        </w:rPr>
        <w:t>设备</w:t>
      </w:r>
      <w:r>
        <w:rPr>
          <w:rFonts w:hint="eastAsia"/>
          <w:sz w:val="18"/>
          <w:szCs w:val="18"/>
        </w:rPr>
        <w:t>触发的报警 → 页面显示「</w:t>
      </w:r>
      <w:r>
        <w:rPr>
          <w:rFonts w:hint="eastAsia"/>
          <w:sz w:val="18"/>
          <w:szCs w:val="18"/>
          <w:lang w:val="en-US" w:eastAsia="zh-CN"/>
        </w:rPr>
        <w:t>已结束</w:t>
      </w:r>
      <w:r>
        <w:rPr>
          <w:rFonts w:hint="eastAsia"/>
          <w:sz w:val="18"/>
          <w:szCs w:val="18"/>
        </w:rPr>
        <w:t>」，表示本次应急会话结束</w:t>
      </w:r>
      <w:r>
        <w:rPr>
          <w:rFonts w:hint="eastAsia"/>
          <w:sz w:val="18"/>
          <w:szCs w:val="18"/>
          <w:lang w:eastAsia="zh-CN"/>
        </w:rPr>
        <w:t>。</w:t>
      </w:r>
    </w:p>
    <w:p w14:paraId="7FAABC64">
      <w:pPr>
        <w:ind w:firstLine="0" w:firstLineChars="0"/>
        <w:jc w:val="center"/>
        <w:rPr>
          <w:sz w:val="18"/>
          <w:szCs w:val="18"/>
        </w:rPr>
      </w:pPr>
      <w:r>
        <w:drawing>
          <wp:inline distT="0" distB="0" distL="114300" distR="114300">
            <wp:extent cx="4359910" cy="3060065"/>
            <wp:effectExtent l="0" t="0" r="2540" b="698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66">
      <w:pPr>
        <w:pStyle w:val="3"/>
        <w:numPr>
          <w:ilvl w:val="1"/>
          <w:numId w:val="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125" w:name="_Toc236227267"/>
      <w:bookmarkStart w:id="126" w:name="_Toc236225280"/>
      <w:bookmarkStart w:id="127" w:name="_Toc236149772"/>
      <w:bookmarkStart w:id="128" w:name="_Toc3607"/>
      <w:r>
        <w:rPr>
          <w:rFonts w:asciiTheme="minorEastAsia" w:hAnsiTheme="minorEastAsia" w:eastAsiaTheme="minorEastAsia" w:cstheme="minorEastAsia"/>
          <w:b/>
          <w:bCs/>
          <w:szCs w:val="28"/>
        </w:rPr>
        <w:t>对讲群</w:t>
      </w:r>
      <w:bookmarkEnd w:id="125"/>
      <w:bookmarkEnd w:id="126"/>
      <w:bookmarkEnd w:id="127"/>
      <w:bookmarkEnd w:id="128"/>
    </w:p>
    <w:p w14:paraId="7FAABC68">
      <w:pPr>
        <w:ind w:firstLine="360"/>
      </w:pPr>
      <w:r>
        <w:rPr>
          <w:sz w:val="18"/>
        </w:rPr>
        <w:t>对讲群适用于日常语音通信和位置查看，可与SOS应急群聊同时使用。设备可以向对讲群发送语音和位置信息；在天地卫通小程序中，用户可以收听语音、查看位置和管理群组，但不能直接发送对讲语音。</w:t>
      </w:r>
    </w:p>
    <w:p w14:paraId="7FAABC6A">
      <w:pPr>
        <w:ind w:firstLine="360"/>
      </w:pPr>
      <w:r>
        <w:rPr>
          <w:sz w:val="18"/>
        </w:rPr>
        <w:t>通过对讲群，用户可以创建和管理群组、邀请设备入群、收听设备发送的语音、查看成员位置、为群内设备购买套餐，并在任务结束后结束群组。群组结束后仍可查看历史消息，但不能继续通信。</w:t>
      </w:r>
    </w:p>
    <w:p w14:paraId="7FAABC6C">
      <w:pPr>
        <w:ind w:firstLine="420"/>
        <w:jc w:val="center"/>
      </w:pPr>
      <w:r>
        <w:drawing>
          <wp:inline distT="0" distB="0" distL="114300" distR="114300">
            <wp:extent cx="1494790" cy="3164205"/>
            <wp:effectExtent l="0" t="0" r="1016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6E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29" w:name="_Toc236227268"/>
      <w:bookmarkStart w:id="130" w:name="_Toc236225281"/>
      <w:r>
        <w:rPr>
          <w:rFonts w:hint="eastAsia"/>
          <w:sz w:val="24"/>
          <w:szCs w:val="24"/>
        </w:rPr>
        <w:t xml:space="preserve"> </w:t>
      </w:r>
      <w:bookmarkStart w:id="131" w:name="_Toc14059"/>
      <w:r>
        <w:rPr>
          <w:rFonts w:hint="eastAsia"/>
          <w:sz w:val="24"/>
          <w:szCs w:val="24"/>
        </w:rPr>
        <w:t>创建对讲群</w:t>
      </w:r>
      <w:bookmarkEnd w:id="129"/>
      <w:bookmarkEnd w:id="130"/>
      <w:bookmarkEnd w:id="131"/>
    </w:p>
    <w:p w14:paraId="7FAABC70">
      <w:pPr>
        <w:ind w:firstLine="360"/>
      </w:pPr>
      <w:r>
        <w:rPr>
          <w:sz w:val="18"/>
        </w:rPr>
        <w:t>个人账号和企业账号都可以创建对讲群，创建成功后当前账号自动成为群主。不同账号可添加的设备数量可能不同，具体上限以创建页面提示为准。同一手机号下的个人身份和企业身份相互独立，创建的对讲群互不可见。</w:t>
      </w:r>
    </w:p>
    <w:p w14:paraId="7FAABC72">
      <w:pPr>
        <w:ind w:firstLine="360"/>
      </w:pPr>
      <w:r>
        <w:rPr>
          <w:sz w:val="18"/>
        </w:rPr>
        <w:t>操作步骤：</w:t>
      </w:r>
    </w:p>
    <w:p w14:paraId="7FAABC74">
      <w:pPr>
        <w:ind w:firstLine="360"/>
      </w:pPr>
      <w:r>
        <w:rPr>
          <w:sz w:val="18"/>
        </w:rPr>
        <w:t>1、进入「通信信息」→ 消息列表，点击「+」→ 选择「创建对讲群」。</w:t>
      </w:r>
    </w:p>
    <w:p w14:paraId="7FAABC76">
      <w:pPr>
        <w:ind w:firstLine="360"/>
      </w:pPr>
      <w:r>
        <w:rPr>
          <w:sz w:val="18"/>
        </w:rPr>
        <w:t>2、输入群名称（长度 1～15 个字符；同一账号下不可重名；不同账号之间允许重名）。</w:t>
      </w:r>
    </w:p>
    <w:p w14:paraId="7FAABC78">
      <w:pPr>
        <w:ind w:firstLine="360"/>
      </w:pPr>
      <w:r>
        <w:rPr>
          <w:sz w:val="18"/>
        </w:rPr>
        <w:t>3、如果创建对讲群需要消耗星豆，页面会在确认创建前显示具体费用。星豆不足时，页面会提示充值，群组不会创建，也不会扣除费用。</w:t>
      </w:r>
    </w:p>
    <w:p w14:paraId="7FAABC7A">
      <w:pPr>
        <w:ind w:firstLine="360"/>
      </w:pPr>
      <w:r>
        <w:rPr>
          <w:sz w:val="18"/>
        </w:rPr>
        <w:t>4、确认创建。创建成功后，群出现在列表中，当前账号成为群主。若已扣费但创建失败，符合返还条件的星豆退回原扣费账户，结果可在星豆明细中查看。</w:t>
      </w:r>
    </w:p>
    <w:p w14:paraId="7FAABC7C">
      <w:pPr>
        <w:ind w:firstLine="0" w:firstLineChars="0"/>
        <w:jc w:val="center"/>
      </w:pPr>
      <w:r>
        <w:drawing>
          <wp:inline distT="0" distB="0" distL="114300" distR="114300">
            <wp:extent cx="4297680" cy="2988310"/>
            <wp:effectExtent l="0" t="0" r="762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7E">
      <w:pPr>
        <w:ind w:firstLine="0" w:firstLineChars="0"/>
        <w:jc w:val="center"/>
      </w:pPr>
      <w:r>
        <w:drawing>
          <wp:inline distT="0" distB="0" distL="114300" distR="114300">
            <wp:extent cx="3211195" cy="3362325"/>
            <wp:effectExtent l="0" t="0" r="825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80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32" w:name="_Toc236227269"/>
      <w:bookmarkStart w:id="133" w:name="_Toc236225282"/>
      <w:r>
        <w:rPr>
          <w:rFonts w:hint="eastAsia"/>
          <w:sz w:val="24"/>
          <w:szCs w:val="24"/>
        </w:rPr>
        <w:t xml:space="preserve"> </w:t>
      </w:r>
      <w:bookmarkStart w:id="134" w:name="_Toc10419"/>
      <w:r>
        <w:rPr>
          <w:rFonts w:hint="eastAsia"/>
          <w:sz w:val="24"/>
          <w:szCs w:val="24"/>
        </w:rPr>
        <w:t>邀请成员入群</w:t>
      </w:r>
      <w:bookmarkEnd w:id="132"/>
      <w:bookmarkEnd w:id="133"/>
      <w:bookmarkEnd w:id="134"/>
    </w:p>
    <w:p w14:paraId="7FAABC82">
      <w:pPr>
        <w:ind w:firstLine="360"/>
      </w:pPr>
      <w:r>
        <w:rPr>
          <w:sz w:val="18"/>
        </w:rPr>
        <w:t>群主可为对讲群添加成员设备。自己的设备或企业名下设备可直接加入；邀请他人的个人设备加入对讲群时，需登录该设备当前绑定账号进行确认。一台设备同一时刻只能加入一个正在使用的对讲群；接受新的入群邀请时，设备会自动退出原来正在使用的群并加入新群。</w:t>
      </w:r>
    </w:p>
    <w:p w14:paraId="7FAABC84">
      <w:pPr>
        <w:ind w:firstLine="360"/>
      </w:pPr>
      <w:r>
        <w:rPr>
          <w:sz w:val="18"/>
        </w:rPr>
        <w:t>操作步骤：</w:t>
      </w:r>
    </w:p>
    <w:p w14:paraId="7FAABC86">
      <w:pPr>
        <w:ind w:firstLine="360"/>
      </w:pPr>
      <w:r>
        <w:rPr>
          <w:sz w:val="18"/>
        </w:rPr>
        <w:t>1、进入目标对讲群 → 打开群信息/群管理 → 点击「添加成员」（仅群主可见）。</w:t>
      </w:r>
    </w:p>
    <w:p w14:paraId="7FAABC88">
      <w:pPr>
        <w:ind w:firstLine="360"/>
      </w:pPr>
      <w:r>
        <w:rPr>
          <w:sz w:val="18"/>
        </w:rPr>
        <w:t>2、选择要加入的设备（可批量选择）。</w:t>
      </w:r>
    </w:p>
    <w:p w14:paraId="7FAABC8A">
      <w:pPr>
        <w:ind w:firstLine="360"/>
      </w:pPr>
      <w:r>
        <w:rPr>
          <w:sz w:val="18"/>
        </w:rPr>
        <w:t>3、确认邀请。页面将在确认前显示可能消耗的星豆。邀请失败、对方拒绝或超时未处理时，费用处理结果以页面提示和星豆明细为准。成员被移除或设备换群后的费用处理结果也可在星豆明细中查看。</w:t>
      </w:r>
    </w:p>
    <w:p w14:paraId="7FAABC8E">
      <w:pPr>
        <w:ind w:firstLine="0" w:firstLineChars="0"/>
        <w:jc w:val="center"/>
      </w:pPr>
      <w:r>
        <w:drawing>
          <wp:inline distT="0" distB="0" distL="114300" distR="114300">
            <wp:extent cx="4760595" cy="3340735"/>
            <wp:effectExtent l="0" t="0" r="190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1070" cy="3315335"/>
            <wp:effectExtent l="0" t="0" r="11430" b="184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90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35" w:name="_Toc236225283"/>
      <w:bookmarkStart w:id="136" w:name="_Toc236227270"/>
      <w:r>
        <w:rPr>
          <w:rFonts w:hint="eastAsia"/>
          <w:sz w:val="24"/>
          <w:szCs w:val="24"/>
        </w:rPr>
        <w:t xml:space="preserve"> </w:t>
      </w:r>
      <w:bookmarkStart w:id="137" w:name="_Toc12483"/>
      <w:r>
        <w:rPr>
          <w:rFonts w:hint="eastAsia"/>
          <w:sz w:val="24"/>
          <w:szCs w:val="24"/>
        </w:rPr>
        <w:t>群聊收听与消息状态</w:t>
      </w:r>
      <w:bookmarkEnd w:id="135"/>
      <w:bookmarkEnd w:id="136"/>
      <w:bookmarkEnd w:id="137"/>
    </w:p>
    <w:p w14:paraId="7FAABC92">
      <w:pPr>
        <w:ind w:firstLine="360"/>
      </w:pPr>
      <w:r>
        <w:rPr>
          <w:sz w:val="18"/>
        </w:rPr>
        <w:t>天地卫通小程序中的对讲群仅支持收听和查看：用户不能在群内输入文字或录制语音；群内语音和位置信息由设备发送。</w:t>
      </w:r>
    </w:p>
    <w:p w14:paraId="7FAABC94">
      <w:pPr>
        <w:ind w:firstLine="360"/>
      </w:pPr>
      <w:r>
        <w:rPr>
          <w:sz w:val="18"/>
        </w:rPr>
        <w:t>收听语音消息：</w:t>
      </w:r>
    </w:p>
    <w:p w14:paraId="7FAABC96">
      <w:pPr>
        <w:ind w:firstLine="360"/>
      </w:pPr>
      <w:r>
        <w:rPr>
          <w:sz w:val="18"/>
        </w:rPr>
        <w:t>1、进入对讲群，在消息列表中找到语音气泡。</w:t>
      </w:r>
    </w:p>
    <w:p w14:paraId="7FAABC98">
      <w:pPr>
        <w:ind w:firstLine="360"/>
      </w:pPr>
      <w:r>
        <w:rPr>
          <w:sz w:val="18"/>
        </w:rPr>
        <w:t>2、点击语音消息即可播放。若无法播放、没有声音或声音不清晰，请检查手机音量和网络连接；问题仍未解决时，请联系客服。</w:t>
      </w:r>
    </w:p>
    <w:p w14:paraId="7FAABC9E">
      <w:pPr>
        <w:ind w:firstLine="360"/>
      </w:pPr>
      <w:r>
        <w:rPr>
          <w:sz w:val="18"/>
        </w:rPr>
        <w:t>小程序发送给设备的消息，页面显示设备接收状态；设备发送到群内的语音或位置信息，页面显示平台接收或群成员查看状态。具体状态名称以当前页面显示为准。</w:t>
      </w:r>
    </w:p>
    <w:p w14:paraId="7FAABCA0">
      <w:pPr>
        <w:ind w:firstLine="0" w:firstLineChars="0"/>
        <w:jc w:val="center"/>
      </w:pPr>
      <w:r>
        <w:drawing>
          <wp:inline distT="0" distB="0" distL="114300" distR="114300">
            <wp:extent cx="1504315" cy="3168015"/>
            <wp:effectExtent l="0" t="0" r="635" b="133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0505" cy="3168015"/>
            <wp:effectExtent l="0" t="0" r="4445" b="1333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1935" cy="3168015"/>
            <wp:effectExtent l="0" t="0" r="12065" b="1333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A2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38" w:name="_Toc236225284"/>
      <w:bookmarkStart w:id="139" w:name="_Toc236227271"/>
      <w:r>
        <w:rPr>
          <w:rFonts w:hint="eastAsia"/>
          <w:sz w:val="24"/>
          <w:szCs w:val="24"/>
        </w:rPr>
        <w:t xml:space="preserve"> </w:t>
      </w:r>
      <w:bookmarkStart w:id="140" w:name="_Toc22986"/>
      <w:r>
        <w:rPr>
          <w:rFonts w:hint="eastAsia"/>
          <w:sz w:val="24"/>
          <w:szCs w:val="24"/>
        </w:rPr>
        <w:t>成员位置</w:t>
      </w:r>
      <w:bookmarkEnd w:id="138"/>
      <w:bookmarkEnd w:id="139"/>
      <w:bookmarkEnd w:id="140"/>
    </w:p>
    <w:p w14:paraId="7FAABCA4">
      <w:pPr>
        <w:ind w:firstLine="360"/>
      </w:pPr>
      <w:r>
        <w:rPr>
          <w:sz w:val="18"/>
        </w:rPr>
        <w:t>在对讲群底部可进入“成员位置”，查看群内设备位置。页面通常约每30秒刷新一次；设备离线时展示最后一次已知位置。设备发送的普通位置信息用于更新地图中的设备位置，不会在对讲群内生成单独的位置消息。</w:t>
      </w:r>
    </w:p>
    <w:p w14:paraId="7FAABCA6">
      <w:pPr>
        <w:ind w:firstLine="420"/>
        <w:jc w:val="center"/>
      </w:pPr>
      <w:r>
        <w:drawing>
          <wp:inline distT="0" distB="0" distL="114300" distR="114300">
            <wp:extent cx="2858770" cy="2988310"/>
            <wp:effectExtent l="0" t="0" r="17780" b="254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A8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41" w:name="_Toc236227272"/>
      <w:bookmarkStart w:id="142" w:name="_Toc236225285"/>
      <w:r>
        <w:rPr>
          <w:rFonts w:hint="eastAsia"/>
          <w:sz w:val="24"/>
          <w:szCs w:val="24"/>
        </w:rPr>
        <w:t xml:space="preserve"> </w:t>
      </w:r>
      <w:bookmarkStart w:id="143" w:name="_Toc20154"/>
      <w:r>
        <w:rPr>
          <w:rFonts w:hint="eastAsia"/>
          <w:sz w:val="24"/>
          <w:szCs w:val="24"/>
        </w:rPr>
        <w:t>套餐与扣费说明</w:t>
      </w:r>
      <w:bookmarkEnd w:id="141"/>
      <w:bookmarkEnd w:id="142"/>
      <w:bookmarkEnd w:id="143"/>
    </w:p>
    <w:p w14:paraId="7FAABCAA">
      <w:pPr>
        <w:ind w:firstLine="360"/>
      </w:pPr>
      <w:r>
        <w:rPr>
          <w:sz w:val="18"/>
        </w:rPr>
        <w:t>对讲群通信同样会消耗设备套餐额度。通用费用规则，包括额度类型、扣费顺序、额度不足时的处理方式以及个人设备和企业设备的差异，见</w:t>
      </w:r>
      <w:r>
        <w:rPr>
          <w:rFonts w:hint="eastAsia"/>
          <w:sz w:val="18"/>
          <w:lang w:eastAsia="zh-CN"/>
        </w:rPr>
        <w:t>“</w:t>
      </w:r>
      <w:r>
        <w:rPr>
          <w:sz w:val="18"/>
        </w:rPr>
        <w:t>4.</w:t>
      </w:r>
      <w:r>
        <w:rPr>
          <w:rFonts w:hint="eastAsia"/>
          <w:sz w:val="18"/>
          <w:lang w:val="en-US" w:eastAsia="zh-CN"/>
        </w:rPr>
        <w:t>4</w:t>
      </w:r>
      <w:r>
        <w:rPr>
          <w:sz w:val="18"/>
        </w:rPr>
        <w:t xml:space="preserve"> 通信扣费说明</w:t>
      </w:r>
      <w:r>
        <w:rPr>
          <w:rFonts w:hint="eastAsia"/>
          <w:sz w:val="18"/>
          <w:lang w:eastAsia="zh-CN"/>
        </w:rPr>
        <w:t>”</w:t>
      </w:r>
      <w:r>
        <w:rPr>
          <w:sz w:val="18"/>
        </w:rPr>
        <w:t>。以下仅说明对讲群特有的计费方式：</w:t>
      </w:r>
    </w:p>
    <w:p w14:paraId="4E236442">
      <w:pPr>
        <w:rPr>
          <w:rFonts w:hint="eastAsia"/>
          <w:sz w:val="18"/>
        </w:rPr>
      </w:pPr>
      <w:r>
        <w:rPr>
          <w:rFonts w:hint="eastAsia"/>
          <w:sz w:val="18"/>
        </w:rPr>
        <w:t>设备在对讲群中发送一条语音消息时，发送设备扣除1条短音额度；群内其他设备每成功接收该语音消息一次，各扣除1条短音额度。</w:t>
      </w:r>
    </w:p>
    <w:p w14:paraId="6533A966">
      <w:pPr>
        <w:ind w:firstLine="360"/>
        <w:rPr>
          <w:sz w:val="18"/>
        </w:rPr>
      </w:pPr>
      <w:r>
        <w:rPr>
          <w:rFonts w:hint="eastAsia"/>
          <w:sz w:val="18"/>
        </w:rPr>
        <w:t>例如：设备A发送一条语音消息，设备B和设备C均成功接收，则设备A、设备B和设备C各扣除1条短音额度。</w:t>
      </w:r>
    </w:p>
    <w:p w14:paraId="7FAABCB4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44" w:name="_Toc236227273"/>
      <w:bookmarkStart w:id="145" w:name="_Toc236225286"/>
      <w:r>
        <w:rPr>
          <w:rFonts w:hint="eastAsia"/>
          <w:sz w:val="24"/>
          <w:szCs w:val="24"/>
        </w:rPr>
        <w:t xml:space="preserve"> </w:t>
      </w:r>
      <w:bookmarkStart w:id="146" w:name="_Toc17613"/>
      <w:r>
        <w:rPr>
          <w:rFonts w:hint="eastAsia"/>
          <w:sz w:val="24"/>
          <w:szCs w:val="24"/>
        </w:rPr>
        <w:t>群管理与结束群组</w:t>
      </w:r>
      <w:bookmarkEnd w:id="144"/>
      <w:bookmarkEnd w:id="145"/>
      <w:bookmarkEnd w:id="146"/>
    </w:p>
    <w:p w14:paraId="7FAABCB6">
      <w:pPr>
        <w:ind w:firstLine="360"/>
      </w:pPr>
      <w:r>
        <w:rPr>
          <w:sz w:val="18"/>
        </w:rPr>
        <w:t>群主可在群信息中管理群名称、成员和邀请记录，并执行“结束群组”。普通成员可以查看群信息；退出或被移除后，页面会显示已退出，且不能再进入该群继续通信。</w:t>
      </w:r>
    </w:p>
    <w:p w14:paraId="7FAABCB8">
      <w:pPr>
        <w:ind w:firstLine="360"/>
      </w:pPr>
      <w:r>
        <w:rPr>
          <w:sz w:val="18"/>
        </w:rPr>
        <w:t>结束群组后：</w:t>
      </w:r>
    </w:p>
    <w:p w14:paraId="7FAABCBA">
      <w:pPr>
        <w:ind w:firstLine="360"/>
      </w:pPr>
      <w:r>
        <w:rPr>
          <w:sz w:val="18"/>
        </w:rPr>
        <w:t>1、群状态由「活跃」变为「已结束」。</w:t>
      </w:r>
    </w:p>
    <w:p w14:paraId="7FAABCBC">
      <w:pPr>
        <w:ind w:firstLine="360"/>
      </w:pPr>
      <w:r>
        <w:rPr>
          <w:sz w:val="18"/>
        </w:rPr>
        <w:t>2、禁止继续产生新的对讲通信。</w:t>
      </w:r>
    </w:p>
    <w:p w14:paraId="7FAABCBE">
      <w:pPr>
        <w:ind w:firstLine="360"/>
      </w:pPr>
      <w:r>
        <w:rPr>
          <w:sz w:val="18"/>
        </w:rPr>
        <w:t>3、群内成员仍可查看历史消息，但不能继续发送消息。</w:t>
      </w:r>
    </w:p>
    <w:p w14:paraId="7FAABCC0">
      <w:pPr>
        <w:ind w:firstLine="0" w:firstLineChars="0"/>
        <w:jc w:val="center"/>
      </w:pPr>
      <w:r>
        <w:drawing>
          <wp:inline distT="0" distB="0" distL="114300" distR="114300">
            <wp:extent cx="4542790" cy="3131820"/>
            <wp:effectExtent l="0" t="0" r="10160" b="1143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7685">
      <w:pPr>
        <w:pStyle w:val="3"/>
        <w:numPr>
          <w:ilvl w:val="1"/>
          <w:numId w:val="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147" w:name="_Toc13597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通信费用说明</w:t>
      </w:r>
      <w:bookmarkEnd w:id="147"/>
    </w:p>
    <w:p w14:paraId="76D6F6AE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终端通信、SOS应急群聊和对讲群共用同一套计费规则。无论消息由设备发送，还是由成员发送给设备，通信费用都按照本次通信所涉及的设备计算：系统优先扣除该设备的套餐额度；套餐中的对应额度用完后，再从该设备当前绑定账号的星豆账户中扣除星豆。</w:t>
      </w:r>
    </w:p>
    <w:p w14:paraId="168A0CC4">
      <w:pPr>
        <w:numPr>
          <w:ilvl w:val="2"/>
          <w:numId w:val="14"/>
        </w:numPr>
        <w:ind w:left="709" w:leftChars="0" w:hanging="709" w:firstLineChars="0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bookmarkStart w:id="148" w:name="_Toc14597"/>
      <w:r>
        <w:rPr>
          <w:rFonts w:hint="eastAsia"/>
          <w:sz w:val="24"/>
          <w:szCs w:val="24"/>
          <w:lang w:val="en-US" w:eastAsia="zh-CN"/>
        </w:rPr>
        <w:t>名词说明</w:t>
      </w:r>
      <w:bookmarkEnd w:id="148"/>
    </w:p>
    <w:p w14:paraId="153F6B8B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设备套餐：与设备绑定的通信套餐，包含短音额度和报位额度。</w:t>
      </w:r>
    </w:p>
    <w:p w14:paraId="6E487624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短音额度：用于发送文字或语音消息的套餐额度。</w:t>
      </w:r>
    </w:p>
    <w:p w14:paraId="61BCD31A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报位额度：用于设备发送位置信息的套餐额度。</w:t>
      </w:r>
    </w:p>
    <w:p w14:paraId="5D754B60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设备当前绑定账号：当前与设备建立绑定关系的个人账号或企业账号。设备套餐额度用完后，后续通信产生的星豆费用由该账号承担。</w:t>
      </w:r>
    </w:p>
    <w:p w14:paraId="5DE174A5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星豆：设备当前绑定账号中可用于支付通信费用的余额。</w:t>
      </w:r>
    </w:p>
    <w:p w14:paraId="15381347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短音额度和报位额度分别计算，不能互相抵扣。</w:t>
      </w:r>
    </w:p>
    <w:p w14:paraId="0B8055EB">
      <w:pPr>
        <w:numPr>
          <w:ilvl w:val="2"/>
          <w:numId w:val="14"/>
        </w:numPr>
        <w:ind w:left="709" w:leftChars="0" w:hanging="709" w:firstLineChars="0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bookmarkStart w:id="149" w:name="_Toc2423"/>
      <w:r>
        <w:rPr>
          <w:rFonts w:hint="eastAsia"/>
          <w:sz w:val="24"/>
          <w:szCs w:val="24"/>
        </w:rPr>
        <w:t>扣费规则</w:t>
      </w:r>
      <w:bookmarkEnd w:id="149"/>
    </w:p>
    <w:p w14:paraId="5965ABA4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发送文字或语音消息时，优先扣除设备套餐中的短音额度；发送位置信息时，优先扣除设备套餐中的报位额度。</w:t>
      </w:r>
    </w:p>
    <w:p w14:paraId="7C4E3099">
      <w:pPr>
        <w:ind w:firstLine="36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>套餐中的对应额度用完后，按照以下标准扣除星豆：</w:t>
      </w:r>
    </w:p>
    <w:p w14:paraId="6ADB4D71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1、每成功发送1条文字消息，扣除10颗星豆；</w:t>
      </w:r>
    </w:p>
    <w:p w14:paraId="7F067AF7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2、每成功发送1条语音消息，扣除10颗星豆；</w:t>
      </w:r>
    </w:p>
    <w:p w14:paraId="67EFAD02">
      <w:pPr>
        <w:ind w:firstLine="360"/>
        <w:rPr>
          <w:rFonts w:hint="eastAsia"/>
          <w:sz w:val="18"/>
        </w:rPr>
      </w:pPr>
      <w:r>
        <w:rPr>
          <w:rFonts w:hint="eastAsia"/>
          <w:sz w:val="18"/>
        </w:rPr>
        <w:t>3、每成功发送1次位置信息，扣除1颗星豆。</w:t>
      </w:r>
    </w:p>
    <w:p w14:paraId="467A803D">
      <w:pPr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</w:rPr>
        <w:t>套餐或星豆不足时怎么办：</w:t>
      </w:r>
    </w:p>
    <w:p w14:paraId="63CAA7BF">
      <w:pPr>
        <w:rPr>
          <w:rFonts w:hint="eastAsia"/>
          <w:sz w:val="18"/>
        </w:rPr>
      </w:pPr>
      <w:r>
        <w:rPr>
          <w:rFonts w:hint="eastAsia"/>
          <w:sz w:val="18"/>
        </w:rPr>
        <w:t>1、个人设备：当对应套餐额度和个人账号星豆都不足时，相关通信功能将暂停使用。短音额度不足会影响文本和语音消息，报位额度不足会影响位置发送。购买对应套餐或充值星豆后即可恢复。</w:t>
      </w:r>
    </w:p>
    <w:p w14:paraId="7ED0DE1D">
      <w:pPr>
        <w:rPr>
          <w:rFonts w:hint="eastAsia"/>
          <w:sz w:val="18"/>
        </w:rPr>
      </w:pPr>
      <w:r>
        <w:rPr>
          <w:rFonts w:hint="eastAsia"/>
          <w:sz w:val="18"/>
        </w:rPr>
        <w:t>2、企业设备：套餐或星豆不足后继续发生的通信费用将计入欠费。请及时购买套餐或充值星豆，并在套餐明细中核对欠费和补足情况。</w:t>
      </w:r>
    </w:p>
    <w:p w14:paraId="00369262">
      <w:pPr>
        <w:rPr>
          <w:rFonts w:hint="eastAsia"/>
          <w:sz w:val="18"/>
        </w:rPr>
      </w:pPr>
      <w:r>
        <w:rPr>
          <w:rFonts w:hint="eastAsia"/>
          <w:sz w:val="18"/>
        </w:rPr>
        <w:t>3、如果页面显示套餐额度为负数，表示已经产生欠费，需要购买对应套餐补足。</w:t>
      </w:r>
    </w:p>
    <w:p w14:paraId="7FAABCCA">
      <w:pPr>
        <w:pStyle w:val="2"/>
        <w:numPr>
          <w:ilvl w:val="0"/>
          <w:numId w:val="2"/>
        </w:numPr>
        <w:jc w:val="left"/>
        <w:rPr>
          <w:rFonts w:hint="eastAsia" w:ascii="宋体" w:hAnsi="宋体" w:cs="宋体"/>
          <w:b/>
          <w:sz w:val="30"/>
        </w:rPr>
      </w:pPr>
      <w:bookmarkStart w:id="150" w:name="_Toc23049"/>
      <w:bookmarkStart w:id="151" w:name="_Toc4426"/>
      <w:bookmarkStart w:id="152" w:name="_Toc24509"/>
      <w:r>
        <w:rPr>
          <w:rFonts w:hint="eastAsia" w:ascii="宋体" w:hAnsi="宋体" w:cs="宋体"/>
          <w:b/>
          <w:sz w:val="30"/>
        </w:rPr>
        <w:t xml:space="preserve"> </w:t>
      </w:r>
      <w:bookmarkEnd w:id="150"/>
      <w:bookmarkEnd w:id="151"/>
      <w:bookmarkEnd w:id="152"/>
      <w:bookmarkStart w:id="153" w:name="_Toc236227284"/>
      <w:bookmarkStart w:id="154" w:name="_Toc28646"/>
      <w:bookmarkStart w:id="155" w:name="_Toc236149780"/>
      <w:bookmarkStart w:id="156" w:name="_Toc236225297"/>
      <w:bookmarkStart w:id="157" w:name="_Toc13198"/>
      <w:r>
        <w:rPr>
          <w:rFonts w:ascii="宋体" w:hAnsi="宋体" w:cs="宋体"/>
          <w:b/>
          <w:sz w:val="30"/>
        </w:rPr>
        <w:t>我的信息</w:t>
      </w:r>
      <w:bookmarkEnd w:id="153"/>
      <w:bookmarkEnd w:id="154"/>
      <w:bookmarkEnd w:id="155"/>
      <w:bookmarkEnd w:id="156"/>
      <w:bookmarkEnd w:id="157"/>
    </w:p>
    <w:p w14:paraId="7FAABCCC">
      <w:pPr>
        <w:pStyle w:val="3"/>
        <w:numPr>
          <w:ilvl w:val="1"/>
          <w:numId w:val="1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158" w:name="_Toc12264"/>
      <w:bookmarkStart w:id="159" w:name="_Toc236225299"/>
      <w:bookmarkStart w:id="160" w:name="_Toc236227286"/>
      <w:bookmarkStart w:id="161" w:name="_Toc236149782"/>
      <w:bookmarkStart w:id="162" w:name="_Toc4911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我的套餐</w:t>
      </w:r>
      <w:bookmarkEnd w:id="158"/>
      <w:bookmarkEnd w:id="159"/>
      <w:bookmarkEnd w:id="160"/>
      <w:bookmarkEnd w:id="161"/>
      <w:bookmarkEnd w:id="162"/>
    </w:p>
    <w:p w14:paraId="0883E667">
      <w:pPr>
        <w:ind w:firstLine="360"/>
        <w:jc w:val="left"/>
      </w:pPr>
      <w:r>
        <w:rPr>
          <w:rFonts w:hint="eastAsia"/>
          <w:sz w:val="18"/>
        </w:rPr>
        <w:t>“我的套餐”用于查看当前账号下设备的套餐额度、购买套餐，以及查询套餐使用明细。套餐与设备绑定。查看或购买套餐前，请先确认当前登录的账号类型以及需要操作的设备，避免为错误的设备购买套餐。通信扣费顺序和星豆扣费标准见“4.4 通信费用说明”。</w:t>
      </w:r>
    </w:p>
    <w:p w14:paraId="4AC09ACD">
      <w:pPr>
        <w:numPr>
          <w:ilvl w:val="2"/>
          <w:numId w:val="16"/>
        </w:numPr>
        <w:ind w:left="709" w:leftChars="0" w:hanging="709" w:firstLineChars="0"/>
        <w:outlineLvl w:val="2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 xml:space="preserve"> </w:t>
      </w:r>
      <w:bookmarkStart w:id="163" w:name="_Toc2572"/>
      <w:r>
        <w:rPr>
          <w:rFonts w:hint="eastAsia"/>
          <w:sz w:val="22"/>
          <w:szCs w:val="22"/>
          <w:lang w:val="en-US" w:eastAsia="zh-CN"/>
        </w:rPr>
        <w:t>查看套餐</w:t>
      </w:r>
      <w:bookmarkEnd w:id="163"/>
    </w:p>
    <w:p w14:paraId="653E4B3C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操作步骤：</w:t>
      </w:r>
    </w:p>
    <w:p w14:paraId="7159C0B8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1、进入「我的信息」页面；</w:t>
      </w:r>
    </w:p>
    <w:p w14:paraId="4ACAE68E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2、点击「我的套餐」，进入设备套餐列表；</w:t>
      </w:r>
    </w:p>
    <w:p w14:paraId="39D4F938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3、在设备列表中选择需要查看的设备；</w:t>
      </w:r>
    </w:p>
    <w:p w14:paraId="6F40816A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4、查看该设备当前的短音额度、报位额度和欠费状态；</w:t>
      </w:r>
    </w:p>
    <w:p w14:paraId="2D9C2305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5、点击「套餐明细」，可以查看该设备的额度扣除、返还及剩余情况。</w:t>
      </w:r>
    </w:p>
    <w:p w14:paraId="0E87DAB3">
      <w:pPr>
        <w:ind w:firstLine="420" w:firstLineChars="0"/>
        <w:rPr>
          <w:rFonts w:hint="eastAsia" w:ascii="Times" w:hAnsi="Times"/>
          <w:sz w:val="18"/>
        </w:rPr>
      </w:pPr>
      <w:r>
        <w:rPr>
          <w:rFonts w:hint="eastAsia" w:ascii="Times" w:hAnsi="Times"/>
          <w:sz w:val="18"/>
        </w:rPr>
        <w:t>短音额度用于发送文字或语音消息，报位额度用于发送位置信息。两类额度分别计算，不能互相抵扣。</w:t>
      </w:r>
    </w:p>
    <w:p w14:paraId="7B4088C4">
      <w:pPr>
        <w:ind w:firstLine="420" w:firstLineChars="0"/>
        <w:jc w:val="center"/>
        <w:rPr>
          <w:rFonts w:hint="eastAsia" w:ascii="Times" w:hAnsi="Times"/>
          <w:sz w:val="18"/>
        </w:rPr>
      </w:pPr>
      <w:r>
        <w:drawing>
          <wp:inline distT="0" distB="0" distL="114300" distR="114300">
            <wp:extent cx="2933700" cy="3060065"/>
            <wp:effectExtent l="0" t="0" r="0" b="698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C758">
      <w:pPr>
        <w:numPr>
          <w:ilvl w:val="2"/>
          <w:numId w:val="16"/>
        </w:numPr>
        <w:ind w:left="709" w:leftChars="0" w:hanging="709" w:firstLineChars="0"/>
        <w:outlineLvl w:val="2"/>
        <w:rPr>
          <w:color w:val="000000"/>
          <w:sz w:val="22"/>
          <w:szCs w:val="22"/>
        </w:rPr>
      </w:pPr>
      <w:bookmarkStart w:id="164" w:name="套餐购买"/>
      <w:r>
        <w:rPr>
          <w:rFonts w:hint="eastAsia"/>
          <w:color w:val="000000"/>
          <w:sz w:val="22"/>
          <w:szCs w:val="22"/>
        </w:rPr>
        <w:t xml:space="preserve"> </w:t>
      </w:r>
      <w:bookmarkStart w:id="165" w:name="_Toc236227261"/>
      <w:bookmarkStart w:id="166" w:name="_Toc5603"/>
      <w:r>
        <w:rPr>
          <w:rFonts w:hint="eastAsia"/>
          <w:color w:val="000000"/>
          <w:sz w:val="22"/>
          <w:szCs w:val="22"/>
        </w:rPr>
        <w:t>购买</w:t>
      </w:r>
      <w:bookmarkEnd w:id="165"/>
      <w:r>
        <w:rPr>
          <w:rFonts w:hint="eastAsia"/>
          <w:color w:val="000000"/>
          <w:sz w:val="22"/>
          <w:szCs w:val="22"/>
        </w:rPr>
        <w:t>套餐</w:t>
      </w:r>
      <w:bookmarkEnd w:id="166"/>
    </w:p>
    <w:bookmarkEnd w:id="164"/>
    <w:p w14:paraId="42400682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用户可以从“套餐商城”或通信页面为设备购买套餐。</w:t>
      </w:r>
    </w:p>
    <w:p w14:paraId="15E74D10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购买套餐前，请核对页面显示的设备</w:t>
      </w:r>
      <w:r>
        <w:rPr>
          <w:rFonts w:hint="eastAsia"/>
          <w:sz w:val="18"/>
          <w:szCs w:val="18"/>
          <w:lang w:val="en-US" w:eastAsia="zh-CN"/>
        </w:rPr>
        <w:t>卡号</w:t>
      </w:r>
      <w:r>
        <w:rPr>
          <w:rFonts w:hint="eastAsia"/>
          <w:sz w:val="18"/>
          <w:szCs w:val="18"/>
        </w:rPr>
        <w:t>，确认套餐购买对象正确。套餐购买成功后将与所选设备绑定。</w:t>
      </w:r>
    </w:p>
    <w:p w14:paraId="5B99D215">
      <w:pPr>
        <w:ind w:firstLine="360"/>
        <w:rPr>
          <w:rFonts w:hint="eastAsia" w:eastAsia="宋体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val="en-US" w:eastAsia="zh-CN"/>
        </w:rPr>
        <w:t>方式一（从通信页面购买）</w:t>
      </w:r>
      <w:r>
        <w:rPr>
          <w:rFonts w:hint="eastAsia"/>
          <w:sz w:val="18"/>
          <w:szCs w:val="18"/>
        </w:rPr>
        <w:t>：进入SOS应急群聊，点击「购买套餐」→ 自定义选择套餐 → 创建订单 → 微信支付 → 支付成功后，所购套餐可在「套餐信息」中直接查看</w:t>
      </w:r>
      <w:r>
        <w:rPr>
          <w:rFonts w:hint="eastAsia"/>
          <w:sz w:val="18"/>
          <w:szCs w:val="18"/>
          <w:lang w:eastAsia="zh-CN"/>
        </w:rPr>
        <w:t>。</w:t>
      </w:r>
    </w:p>
    <w:p w14:paraId="053D0A76">
      <w:pPr>
        <w:ind w:firstLine="0" w:firstLineChars="0"/>
        <w:jc w:val="center"/>
      </w:pPr>
      <w:r>
        <w:drawing>
          <wp:inline distT="0" distB="0" distL="114300" distR="114300">
            <wp:extent cx="5273040" cy="3691890"/>
            <wp:effectExtent l="0" t="0" r="3810" b="381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04B8">
      <w:pPr>
        <w:ind w:firstLine="360"/>
        <w:jc w:val="left"/>
        <w:rPr>
          <w:rFonts w:hint="eastAsia" w:eastAsia="宋体"/>
          <w:lang w:eastAsia="zh-CN"/>
        </w:rPr>
      </w:pPr>
      <w:r>
        <w:rPr>
          <w:rFonts w:hint="eastAsia"/>
          <w:sz w:val="18"/>
          <w:szCs w:val="18"/>
        </w:rPr>
        <w:t>方式</w:t>
      </w:r>
      <w:r>
        <w:rPr>
          <w:rFonts w:hint="eastAsia"/>
          <w:sz w:val="18"/>
          <w:szCs w:val="18"/>
          <w:lang w:val="en-US" w:eastAsia="zh-CN"/>
        </w:rPr>
        <w:t>二（从套餐商城购买）</w:t>
      </w:r>
      <w:r>
        <w:rPr>
          <w:rFonts w:hint="eastAsia"/>
          <w:sz w:val="18"/>
          <w:szCs w:val="18"/>
        </w:rPr>
        <w:t>：点击「我的信息」→「套餐商城」入口→ 在设备选择列表中找到对应的设备，点击选中该设备 → 自定义选择套餐 → 创建订单 → 微信支付 → 支付成功后，所购套餐可在「我的套餐」中直接查看</w:t>
      </w:r>
      <w:r>
        <w:rPr>
          <w:rFonts w:hint="eastAsia"/>
          <w:sz w:val="18"/>
          <w:szCs w:val="18"/>
          <w:lang w:eastAsia="zh-CN"/>
        </w:rPr>
        <w:t>。</w:t>
      </w:r>
    </w:p>
    <w:p w14:paraId="5BC59598">
      <w:pPr>
        <w:ind w:firstLine="0" w:firstLineChars="0"/>
        <w:jc w:val="center"/>
      </w:pPr>
      <w:r>
        <w:drawing>
          <wp:inline distT="0" distB="0" distL="114300" distR="114300">
            <wp:extent cx="4378325" cy="3060065"/>
            <wp:effectExtent l="0" t="0" r="3175" b="6985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1F88">
      <w:pPr>
        <w:numPr>
          <w:ilvl w:val="2"/>
          <w:numId w:val="16"/>
        </w:numPr>
        <w:ind w:left="709" w:leftChars="0" w:hanging="709" w:firstLineChars="0"/>
        <w:outlineLvl w:val="2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bookmarkStart w:id="167" w:name="_Toc236227262"/>
      <w:bookmarkStart w:id="168" w:name="_Toc19460"/>
      <w:r>
        <w:rPr>
          <w:rFonts w:hint="eastAsia"/>
          <w:sz w:val="22"/>
          <w:szCs w:val="22"/>
        </w:rPr>
        <w:t>套餐明细</w:t>
      </w:r>
      <w:bookmarkEnd w:id="167"/>
      <w:bookmarkEnd w:id="168"/>
    </w:p>
    <w:p w14:paraId="342436E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在“套餐信息”→“套餐明细”中，可以查看消息发送记录、位置发送记录、额度返还记录和剩余额度。其中包括发送时间、消息类型、发送状态、额度变化以及发送失败或取消后的额度返还情况。</w:t>
      </w:r>
    </w:p>
    <w:p w14:paraId="258255C7">
      <w:pPr>
        <w:ind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4398645" cy="3060065"/>
            <wp:effectExtent l="0" t="0" r="1905" b="6985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D4">
      <w:pPr>
        <w:pStyle w:val="3"/>
        <w:numPr>
          <w:ilvl w:val="1"/>
          <w:numId w:val="1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169" w:name="_Toc236149783"/>
      <w:bookmarkStart w:id="170" w:name="_Toc236225300"/>
      <w:bookmarkStart w:id="171" w:name="_Toc236227287"/>
      <w:bookmarkStart w:id="172" w:name="_Toc9071"/>
      <w:bookmarkStart w:id="173" w:name="_Toc23521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我的订单</w:t>
      </w:r>
      <w:bookmarkEnd w:id="169"/>
      <w:bookmarkEnd w:id="170"/>
      <w:bookmarkEnd w:id="171"/>
      <w:bookmarkEnd w:id="172"/>
      <w:bookmarkEnd w:id="173"/>
    </w:p>
    <w:p w14:paraId="7FAABCD6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「我的订单」用于查看当前账号所有套餐购买记录的订单详情，包括已完成订单和待支付订单。</w:t>
      </w:r>
    </w:p>
    <w:p w14:paraId="14DDE8AE">
      <w:pPr>
        <w:ind w:firstLine="0" w:firstLineChars="0"/>
        <w:jc w:val="center"/>
      </w:pPr>
      <w:r>
        <w:drawing>
          <wp:inline distT="0" distB="0" distL="114300" distR="114300">
            <wp:extent cx="2886075" cy="3049270"/>
            <wp:effectExtent l="0" t="0" r="9525" b="1778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DA">
      <w:pPr>
        <w:pStyle w:val="3"/>
        <w:numPr>
          <w:ilvl w:val="1"/>
          <w:numId w:val="1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bookmarkStart w:id="174" w:name="_Toc12354"/>
      <w:bookmarkStart w:id="175" w:name="_Toc5649"/>
      <w:bookmarkStart w:id="176" w:name="_Toc6290"/>
      <w:r>
        <w:rPr>
          <w:rFonts w:hint="eastAsia" w:asciiTheme="minorEastAsia" w:hAnsiTheme="minorEastAsia" w:eastAsiaTheme="minorEastAsia" w:cstheme="minorEastAsia"/>
          <w:b/>
          <w:bCs/>
          <w:szCs w:val="28"/>
          <w:lang w:val="en-US" w:eastAsia="zh-CN"/>
        </w:rPr>
        <w:t xml:space="preserve"> </w:t>
      </w:r>
      <w:bookmarkStart w:id="177" w:name="_Toc6145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联系人</w:t>
      </w:r>
      <w:bookmarkEnd w:id="174"/>
      <w:bookmarkEnd w:id="175"/>
      <w:bookmarkEnd w:id="176"/>
      <w:bookmarkEnd w:id="177"/>
      <w:bookmarkStart w:id="178" w:name="_Toc2824"/>
      <w:bookmarkEnd w:id="178"/>
      <w:bookmarkStart w:id="179" w:name="_Toc236225302"/>
      <w:bookmarkEnd w:id="179"/>
      <w:bookmarkStart w:id="180" w:name="_Toc236149786"/>
      <w:bookmarkEnd w:id="180"/>
      <w:bookmarkStart w:id="181" w:name="_Toc236227289"/>
      <w:bookmarkEnd w:id="181"/>
    </w:p>
    <w:p w14:paraId="7FAABCDC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在“联系人”页面中，可以管理用于接收设备SOS报警和相关通知的联系人。联系人可通过手动输入姓名和手机号添加，也可从手机通讯录中选择。</w:t>
      </w:r>
    </w:p>
    <w:p w14:paraId="7FAABCDE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点击“通知我的”可查看哪些用户已将自己设置为联系人。选中联系人后，点击“拒绝”可拒收该联系人的相关通知，点击“接收”则可继续接收相关通知。</w:t>
      </w:r>
    </w:p>
    <w:p w14:paraId="7FAABCE0">
      <w:pPr>
        <w:ind w:firstLine="420" w:firstLineChars="0"/>
        <w:rPr>
          <w:rFonts w:hint="eastAsia" w:asciiTheme="minorEastAsia" w:hAnsiTheme="minorEastAsia" w:eastAsiaTheme="minorEastAsia" w:cstheme="minorEastAsia"/>
          <w:color w:val="C00000"/>
          <w:sz w:val="16"/>
          <w:szCs w:val="16"/>
        </w:rPr>
      </w:pPr>
      <w:r>
        <w:rPr>
          <w:rFonts w:ascii="宋体" w:hAnsi="宋体" w:cs="宋体"/>
          <w:color w:val="C00000"/>
          <w:sz w:val="18"/>
          <w:szCs w:val="16"/>
        </w:rPr>
        <w:t>注意：目前只有个人账号提供“联系人”设置入口。</w:t>
      </w:r>
    </w:p>
    <w:p w14:paraId="7FAABCE2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3096895" cy="3081655"/>
            <wp:effectExtent l="0" t="0" r="8255" b="444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6370" cy="3060065"/>
            <wp:effectExtent l="0" t="0" r="11430" b="698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E4">
      <w:pPr>
        <w:pStyle w:val="3"/>
        <w:numPr>
          <w:ilvl w:val="1"/>
          <w:numId w:val="15"/>
        </w:numPr>
        <w:rPr>
          <w:rFonts w:hint="eastAsia" w:asciiTheme="minorEastAsia" w:hAnsiTheme="minorEastAsia" w:eastAsiaTheme="minorEastAsia" w:cstheme="minorEastAsia"/>
          <w:b/>
          <w:bCs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 xml:space="preserve"> </w:t>
      </w:r>
      <w:bookmarkStart w:id="182" w:name="_Toc236149792"/>
      <w:bookmarkStart w:id="183" w:name="_Toc236227295"/>
      <w:bookmarkStart w:id="184" w:name="_Toc236225308"/>
      <w:bookmarkStart w:id="185" w:name="_Toc22829"/>
      <w:r>
        <w:rPr>
          <w:rFonts w:hint="eastAsia" w:asciiTheme="minorEastAsia" w:hAnsiTheme="minorEastAsia" w:eastAsiaTheme="minorEastAsia" w:cstheme="minorEastAsia"/>
          <w:b/>
          <w:bCs/>
          <w:szCs w:val="28"/>
        </w:rPr>
        <w:t>星豆账户</w:t>
      </w:r>
      <w:bookmarkEnd w:id="182"/>
      <w:bookmarkEnd w:id="183"/>
      <w:bookmarkEnd w:id="184"/>
      <w:bookmarkEnd w:id="185"/>
    </w:p>
    <w:p w14:paraId="7FAABCE6">
      <w:pPr>
        <w:ind w:firstLine="360"/>
      </w:pPr>
      <w:r>
        <w:rPr>
          <w:sz w:val="18"/>
        </w:rPr>
        <w:t>星豆归当前账号所有，解绑或更换设备不会转移星豆余额。星豆可用于创建对讲群、邀请成员，以及套餐额度用完后的通信费用支付。星豆不能提现，也不能直接转赠给其他账号。</w:t>
      </w:r>
    </w:p>
    <w:p w14:paraId="7FAABCE8">
      <w:pPr>
        <w:ind w:firstLine="360"/>
      </w:pPr>
      <w:r>
        <w:rPr>
          <w:sz w:val="18"/>
        </w:rPr>
        <w:t>星豆兑换比例和各项通信费用以天地卫通小程序页面显示为准。</w:t>
      </w:r>
    </w:p>
    <w:p w14:paraId="7FAABCEA">
      <w:pPr>
        <w:numPr>
          <w:ilvl w:val="2"/>
          <w:numId w:val="17"/>
        </w:numPr>
        <w:ind w:firstLineChars="0"/>
        <w:outlineLvl w:val="2"/>
        <w:rPr>
          <w:sz w:val="24"/>
          <w:szCs w:val="24"/>
        </w:rPr>
      </w:pPr>
      <w:bookmarkStart w:id="186" w:name="_Toc236225309"/>
      <w:r>
        <w:rPr>
          <w:rFonts w:hint="eastAsia"/>
          <w:sz w:val="24"/>
          <w:szCs w:val="24"/>
        </w:rPr>
        <w:t xml:space="preserve"> </w:t>
      </w:r>
      <w:bookmarkStart w:id="187" w:name="_Toc236227296"/>
      <w:bookmarkStart w:id="188" w:name="_Toc19186"/>
      <w:r>
        <w:rPr>
          <w:rFonts w:hint="eastAsia"/>
          <w:sz w:val="24"/>
          <w:szCs w:val="24"/>
        </w:rPr>
        <w:t>查看星豆余额与明细</w:t>
      </w:r>
      <w:bookmarkEnd w:id="186"/>
      <w:bookmarkEnd w:id="187"/>
      <w:bookmarkEnd w:id="188"/>
    </w:p>
    <w:p w14:paraId="7FAABCEC">
      <w:pPr>
        <w:ind w:firstLine="360"/>
      </w:pPr>
      <w:r>
        <w:rPr>
          <w:sz w:val="18"/>
        </w:rPr>
        <w:t>操作步骤：</w:t>
      </w:r>
    </w:p>
    <w:p w14:paraId="7FAABCEE">
      <w:pPr>
        <w:ind w:firstLine="360"/>
      </w:pPr>
      <w:r>
        <w:rPr>
          <w:sz w:val="18"/>
        </w:rPr>
        <w:t>1、进入「我的信息」。</w:t>
      </w:r>
    </w:p>
    <w:p w14:paraId="7FAABCF0">
      <w:pPr>
        <w:ind w:firstLine="360"/>
      </w:pPr>
      <w:r>
        <w:rPr>
          <w:sz w:val="18"/>
        </w:rPr>
        <w:t>2、打开「星豆账户/星豆余额」入口。</w:t>
      </w:r>
    </w:p>
    <w:p w14:paraId="7FAABCF2">
      <w:pPr>
        <w:ind w:firstLine="360"/>
      </w:pPr>
      <w:r>
        <w:rPr>
          <w:sz w:val="18"/>
        </w:rPr>
        <w:t>3、查看当前可用星豆余额，并可进入明细查看充值、扣费、退还等流水。</w:t>
      </w:r>
    </w:p>
    <w:p w14:paraId="7FAABCF4">
      <w:pPr>
        <w:ind w:left="0" w:leftChars="0" w:firstLine="0" w:firstLineChars="0"/>
        <w:jc w:val="center"/>
      </w:pPr>
      <w:r>
        <w:drawing>
          <wp:inline distT="0" distB="0" distL="114300" distR="114300">
            <wp:extent cx="4631055" cy="3239770"/>
            <wp:effectExtent l="0" t="0" r="17145" b="1778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CF6">
      <w:pPr>
        <w:numPr>
          <w:ilvl w:val="2"/>
          <w:numId w:val="17"/>
        </w:numPr>
        <w:ind w:firstLineChars="0"/>
        <w:outlineLvl w:val="2"/>
        <w:rPr>
          <w:sz w:val="24"/>
          <w:szCs w:val="24"/>
        </w:rPr>
      </w:pPr>
      <w:bookmarkStart w:id="189" w:name="_Toc236225310"/>
      <w:r>
        <w:rPr>
          <w:rFonts w:hint="eastAsia"/>
          <w:sz w:val="24"/>
          <w:szCs w:val="24"/>
        </w:rPr>
        <w:t xml:space="preserve"> </w:t>
      </w:r>
      <w:bookmarkStart w:id="190" w:name="_Toc236227297"/>
      <w:bookmarkStart w:id="191" w:name="_Toc21494"/>
      <w:r>
        <w:rPr>
          <w:rFonts w:hint="eastAsia"/>
          <w:sz w:val="24"/>
          <w:szCs w:val="24"/>
        </w:rPr>
        <w:t>星豆充值</w:t>
      </w:r>
      <w:bookmarkEnd w:id="189"/>
      <w:bookmarkEnd w:id="190"/>
      <w:bookmarkEnd w:id="191"/>
    </w:p>
    <w:p w14:paraId="7FAABCF8">
      <w:pPr>
        <w:ind w:firstLine="360"/>
      </w:pPr>
      <w:r>
        <w:rPr>
          <w:sz w:val="18"/>
        </w:rPr>
        <w:t>操作步骤：</w:t>
      </w:r>
    </w:p>
    <w:p w14:paraId="7FAABCFA">
      <w:pPr>
        <w:ind w:firstLine="360"/>
      </w:pPr>
      <w:r>
        <w:rPr>
          <w:sz w:val="18"/>
        </w:rPr>
        <w:t>1、进入「星豆账户」→ 点击「充值」。</w:t>
      </w:r>
    </w:p>
    <w:p w14:paraId="7FAABCFC">
      <w:pPr>
        <w:ind w:firstLine="360"/>
      </w:pPr>
      <w:r>
        <w:rPr>
          <w:sz w:val="18"/>
        </w:rPr>
        <w:t>2、选择页面提供的充值档位，或按页面提示输入允许的充值金额。</w:t>
      </w:r>
    </w:p>
    <w:p w14:paraId="7FAABCFE">
      <w:pPr>
        <w:ind w:firstLine="360"/>
      </w:pPr>
      <w:r>
        <w:rPr>
          <w:sz w:val="18"/>
        </w:rPr>
        <w:t>3、确认订单并使用微信支付完成支付。</w:t>
      </w:r>
    </w:p>
    <w:p w14:paraId="7FAABD00">
      <w:pPr>
        <w:ind w:firstLine="360"/>
      </w:pPr>
      <w:r>
        <w:rPr>
          <w:sz w:val="18"/>
        </w:rPr>
        <w:t>4、支付成功后，余额即时增加；可在星豆明细中核对到账记录。</w:t>
      </w:r>
    </w:p>
    <w:p w14:paraId="7FAABD02">
      <w:pPr>
        <w:ind w:firstLine="420"/>
        <w:jc w:val="center"/>
      </w:pPr>
      <w:r>
        <w:drawing>
          <wp:inline distT="0" distB="0" distL="114300" distR="114300">
            <wp:extent cx="3359785" cy="3528060"/>
            <wp:effectExtent l="0" t="0" r="12065" b="15240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BD04">
      <w:pPr>
        <w:pStyle w:val="2"/>
        <w:numPr>
          <w:ilvl w:val="0"/>
          <w:numId w:val="2"/>
        </w:numPr>
        <w:jc w:val="left"/>
        <w:rPr>
          <w:rFonts w:hint="eastAsia" w:ascii="宋体" w:hAnsi="宋体" w:cs="宋体"/>
          <w:b/>
          <w:sz w:val="30"/>
        </w:rPr>
      </w:pPr>
      <w:r>
        <w:rPr>
          <w:rFonts w:hint="eastAsia" w:ascii="宋体" w:hAnsi="宋体" w:cs="宋体"/>
          <w:b/>
          <w:sz w:val="30"/>
        </w:rPr>
        <w:t xml:space="preserve"> </w:t>
      </w:r>
      <w:bookmarkStart w:id="192" w:name="_Toc236149793"/>
      <w:bookmarkStart w:id="193" w:name="_Toc12447"/>
      <w:bookmarkStart w:id="194" w:name="_Toc236227299"/>
      <w:bookmarkStart w:id="195" w:name="_Toc236225312"/>
      <w:bookmarkStart w:id="196" w:name="_Toc25442"/>
      <w:r>
        <w:rPr>
          <w:rFonts w:ascii="宋体" w:hAnsi="宋体" w:cs="宋体"/>
          <w:b/>
          <w:sz w:val="30"/>
        </w:rPr>
        <w:t>联系我们</w:t>
      </w:r>
      <w:bookmarkEnd w:id="192"/>
      <w:bookmarkEnd w:id="193"/>
      <w:bookmarkEnd w:id="194"/>
      <w:bookmarkEnd w:id="195"/>
      <w:bookmarkEnd w:id="196"/>
    </w:p>
    <w:p w14:paraId="7FAABD06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如果在使用天地卫通小程序时遇到问题，可通过以下方式联系客服获取帮助。</w:t>
      </w:r>
    </w:p>
    <w:p w14:paraId="7FAABD08">
      <w:pPr>
        <w:numPr>
          <w:ilvl w:val="0"/>
          <w:numId w:val="18"/>
        </w:numPr>
        <w:ind w:firstLine="420" w:firstLineChars="0"/>
        <w:rPr>
          <w:sz w:val="18"/>
          <w:szCs w:val="18"/>
        </w:rPr>
      </w:pPr>
      <w:r>
        <w:rPr>
          <w:sz w:val="18"/>
          <w:szCs w:val="18"/>
        </w:rPr>
        <w:t>QQ</w:t>
      </w:r>
      <w:r>
        <w:rPr>
          <w:rFonts w:ascii="宋体" w:hAnsi="宋体" w:cs="宋体"/>
          <w:sz w:val="18"/>
          <w:szCs w:val="18"/>
        </w:rPr>
        <w:t>客服群：</w:t>
      </w:r>
      <w:r>
        <w:rPr>
          <w:sz w:val="18"/>
          <w:szCs w:val="18"/>
        </w:rPr>
        <w:t>133922463</w:t>
      </w:r>
    </w:p>
    <w:p w14:paraId="7FAABD0A">
      <w:pPr>
        <w:numPr>
          <w:ilvl w:val="0"/>
          <w:numId w:val="18"/>
        </w:num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微信公众号：磐钴智能</w:t>
      </w:r>
    </w:p>
    <w:p w14:paraId="7FAABD0C">
      <w:pPr>
        <w:numPr>
          <w:ilvl w:val="0"/>
          <w:numId w:val="18"/>
        </w:numPr>
        <w:ind w:firstLine="420" w:firstLineChars="0"/>
        <w:rPr>
          <w:rFonts w:eastAsia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手机官网：</w:t>
      </w:r>
      <w:r>
        <w:rPr>
          <w:sz w:val="18"/>
          <w:szCs w:val="18"/>
        </w:rPr>
        <w:t>http://www.pgiot.com</w:t>
      </w:r>
    </w:p>
    <w:p w14:paraId="7FAABD0E">
      <w:pPr>
        <w:numPr>
          <w:ilvl w:val="0"/>
          <w:numId w:val="18"/>
        </w:numPr>
        <w:ind w:firstLine="420" w:firstLineChars="0"/>
        <w:rPr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电话联系：</w:t>
      </w:r>
      <w:r>
        <w:rPr>
          <w:sz w:val="18"/>
          <w:szCs w:val="18"/>
        </w:rPr>
        <w:t>020-3237906</w:t>
      </w: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8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A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6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C">
    <w:pPr>
      <w:pStyle w:val="1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AABD1E">
                          <w:pPr>
                            <w:pStyle w:val="13"/>
                            <w:ind w:firstLine="36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xmuc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OrK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Wxmuc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AABD1E">
                    <w:pPr>
                      <w:pStyle w:val="13"/>
                      <w:ind w:firstLine="36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CEB5C">
    <w:pPr>
      <w:pStyle w:val="14"/>
      <w:pBdr>
        <w:bottom w:val="none" w:color="auto" w:sz="0" w:space="1"/>
      </w:pBdr>
      <w:ind w:left="0" w:leftChars="0" w:firstLine="0" w:firstLineChars="0"/>
      <w:rPr>
        <w:rFonts w:hint="eastAsia" w:asciiTheme="minorHAnsi" w:hAnsiTheme="minorHAnsi" w:eastAsiaTheme="minorEastAsia" w:cstheme="minorBidi"/>
        <w:szCs w:val="18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4109085</wp:posOffset>
          </wp:positionH>
          <wp:positionV relativeFrom="paragraph">
            <wp:posOffset>45085</wp:posOffset>
          </wp:positionV>
          <wp:extent cx="1157605" cy="255905"/>
          <wp:effectExtent l="0" t="0" r="4445" b="10795"/>
          <wp:wrapNone/>
          <wp:docPr id="23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rcRect t="33056" b="44829"/>
                  <a:stretch>
                    <a:fillRect/>
                  </a:stretch>
                </pic:blipFill>
                <pic:spPr>
                  <a:xfrm>
                    <a:off x="0" y="0"/>
                    <a:ext cx="1157605" cy="2559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  <w:p w14:paraId="7FAABD10">
    <w:pPr>
      <w:pStyle w:val="14"/>
      <w:pBdr>
        <w:bottom w:val="double" w:color="auto" w:sz="8" w:space="1"/>
      </w:pBdr>
      <w:ind w:left="0" w:leftChars="0" w:firstLine="0" w:firstLineChars="0"/>
      <w:rPr>
        <w:rFonts w:hint="default"/>
        <w:lang w:val="en-US"/>
      </w:rPr>
    </w:pPr>
    <w:r>
      <w:rPr>
        <w:rFonts w:hint="eastAsia" w:asciiTheme="minorHAnsi" w:hAnsiTheme="minorHAnsi" w:eastAsiaTheme="minorEastAsia" w:cstheme="minorBidi"/>
        <w:szCs w:val="18"/>
      </w:rPr>
      <w:t xml:space="preserve">星联卫士 </w:t>
    </w:r>
    <w:r>
      <w:rPr>
        <w:rFonts w:hint="default" w:ascii="Times New Roman" w:hAnsi="Times New Roman" w:cs="Times New Roman" w:eastAsiaTheme="minorEastAsia"/>
        <w:szCs w:val="18"/>
      </w:rPr>
      <w:t>S1</w:t>
    </w:r>
    <w:r>
      <w:rPr>
        <w:rFonts w:hint="eastAsia" w:asciiTheme="minorHAnsi" w:hAnsiTheme="minorHAnsi" w:eastAsiaTheme="minorEastAsia" w:cstheme="minorBidi"/>
        <w:szCs w:val="18"/>
      </w:rPr>
      <w:t>应用使用手册</w:t>
    </w:r>
    <w:r>
      <w:rPr>
        <w:rFonts w:hint="eastAsia" w:asciiTheme="minorHAnsi" w:hAnsiTheme="minorHAnsi" w:eastAsiaTheme="minorEastAsia" w:cstheme="minorBidi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 w:eastAsiaTheme="minorEastAsia"/>
        <w:szCs w:val="18"/>
        <w:lang w:val="en-US" w:eastAsia="zh-CN"/>
      </w:rPr>
      <w:t xml:space="preserve">V1.0.0    </w:t>
    </w:r>
    <w:r>
      <w:rPr>
        <w:rFonts w:hint="eastAsia"/>
        <w:lang w:val="en-US" w:eastAsia="zh-CN"/>
      </w:rPr>
      <w:t xml:space="preserve">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2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ABD14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F84E1"/>
    <w:multiLevelType w:val="multilevel"/>
    <w:tmpl w:val="808F84E1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8E9B5059"/>
    <w:multiLevelType w:val="multilevel"/>
    <w:tmpl w:val="8E9B5059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AFE1AC38"/>
    <w:multiLevelType w:val="singleLevel"/>
    <w:tmpl w:val="AFE1AC3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382FECB"/>
    <w:multiLevelType w:val="multilevel"/>
    <w:tmpl w:val="B382FECB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B83692FB"/>
    <w:multiLevelType w:val="multilevel"/>
    <w:tmpl w:val="B83692FB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B9199594"/>
    <w:multiLevelType w:val="singleLevel"/>
    <w:tmpl w:val="B919959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C2DFAD29"/>
    <w:multiLevelType w:val="singleLevel"/>
    <w:tmpl w:val="C2DFAD2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C61EA602"/>
    <w:multiLevelType w:val="multilevel"/>
    <w:tmpl w:val="C61EA6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  <w:b/>
        <w:bCs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CE9DD72C"/>
    <w:multiLevelType w:val="singleLevel"/>
    <w:tmpl w:val="CE9DD72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D24DD6E7"/>
    <w:multiLevelType w:val="multilevel"/>
    <w:tmpl w:val="D24DD6E7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0">
    <w:nsid w:val="DC4A2291"/>
    <w:multiLevelType w:val="multilevel"/>
    <w:tmpl w:val="DC4A2291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>
    <w:nsid w:val="06C57E60"/>
    <w:multiLevelType w:val="singleLevel"/>
    <w:tmpl w:val="06C57E6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2">
    <w:nsid w:val="1B349E93"/>
    <w:multiLevelType w:val="multilevel"/>
    <w:tmpl w:val="1B349E93"/>
    <w:lvl w:ilvl="0" w:tentative="0">
      <w:start w:val="3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3">
    <w:nsid w:val="28B6BB93"/>
    <w:multiLevelType w:val="multilevel"/>
    <w:tmpl w:val="28B6BB93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4">
    <w:nsid w:val="2C696D3C"/>
    <w:multiLevelType w:val="multilevel"/>
    <w:tmpl w:val="2C696D3C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5">
    <w:nsid w:val="42E84E10"/>
    <w:multiLevelType w:val="multilevel"/>
    <w:tmpl w:val="42E84E10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3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6">
    <w:nsid w:val="521D3D0B"/>
    <w:multiLevelType w:val="multilevel"/>
    <w:tmpl w:val="521D3D0B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7">
    <w:nsid w:val="6A25C097"/>
    <w:multiLevelType w:val="singleLevel"/>
    <w:tmpl w:val="6A25C09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2"/>
  </w:num>
  <w:num w:numId="2">
    <w:abstractNumId w:val="7"/>
  </w:num>
  <w:num w:numId="3">
    <w:abstractNumId w:val="16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8"/>
  </w:num>
  <w:num w:numId="10">
    <w:abstractNumId w:val="11"/>
  </w:num>
  <w:num w:numId="11">
    <w:abstractNumId w:val="5"/>
  </w:num>
  <w:num w:numId="12">
    <w:abstractNumId w:val="17"/>
  </w:num>
  <w:num w:numId="13">
    <w:abstractNumId w:val="15"/>
  </w:num>
  <w:num w:numId="14">
    <w:abstractNumId w:val="14"/>
  </w:num>
  <w:num w:numId="15">
    <w:abstractNumId w:val="13"/>
  </w:num>
  <w:num w:numId="16">
    <w:abstractNumId w:val="9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NDBkNTI5YWNiZmI1N2FiY2RlMjcwNzEyMmY5MTIifQ=="/>
  </w:docVars>
  <w:rsids>
    <w:rsidRoot w:val="302A6D4B"/>
    <w:rsid w:val="0002423B"/>
    <w:rsid w:val="0003719B"/>
    <w:rsid w:val="00074049"/>
    <w:rsid w:val="000C2511"/>
    <w:rsid w:val="00136F2D"/>
    <w:rsid w:val="00236F1E"/>
    <w:rsid w:val="0024158E"/>
    <w:rsid w:val="002572EB"/>
    <w:rsid w:val="0026154C"/>
    <w:rsid w:val="00292BF1"/>
    <w:rsid w:val="002A50D9"/>
    <w:rsid w:val="002C375B"/>
    <w:rsid w:val="002D74B5"/>
    <w:rsid w:val="002F5D60"/>
    <w:rsid w:val="003315DA"/>
    <w:rsid w:val="00340C23"/>
    <w:rsid w:val="00372FFB"/>
    <w:rsid w:val="003A10DA"/>
    <w:rsid w:val="003B56D9"/>
    <w:rsid w:val="004576E2"/>
    <w:rsid w:val="004D7283"/>
    <w:rsid w:val="004F6741"/>
    <w:rsid w:val="0058523E"/>
    <w:rsid w:val="0058729A"/>
    <w:rsid w:val="005D0F02"/>
    <w:rsid w:val="00606F79"/>
    <w:rsid w:val="00654E0C"/>
    <w:rsid w:val="00684890"/>
    <w:rsid w:val="006B7A15"/>
    <w:rsid w:val="006F4EBA"/>
    <w:rsid w:val="007013BB"/>
    <w:rsid w:val="00710C78"/>
    <w:rsid w:val="00754554"/>
    <w:rsid w:val="007A196D"/>
    <w:rsid w:val="007F1B7E"/>
    <w:rsid w:val="007F4D45"/>
    <w:rsid w:val="00802B7C"/>
    <w:rsid w:val="008272C5"/>
    <w:rsid w:val="00866CD4"/>
    <w:rsid w:val="008E6347"/>
    <w:rsid w:val="008F5734"/>
    <w:rsid w:val="009A2AA6"/>
    <w:rsid w:val="00A913B7"/>
    <w:rsid w:val="00B16374"/>
    <w:rsid w:val="00B455FD"/>
    <w:rsid w:val="00B60A9F"/>
    <w:rsid w:val="00B71D68"/>
    <w:rsid w:val="00CC6DA7"/>
    <w:rsid w:val="00CF4DA9"/>
    <w:rsid w:val="00D33C82"/>
    <w:rsid w:val="00D65D30"/>
    <w:rsid w:val="00DB145B"/>
    <w:rsid w:val="00DC147D"/>
    <w:rsid w:val="00DF7043"/>
    <w:rsid w:val="00E04A82"/>
    <w:rsid w:val="00E22AE2"/>
    <w:rsid w:val="00E24BFD"/>
    <w:rsid w:val="00E25588"/>
    <w:rsid w:val="00E5272D"/>
    <w:rsid w:val="00E93AB6"/>
    <w:rsid w:val="00EA6193"/>
    <w:rsid w:val="00EE238F"/>
    <w:rsid w:val="00F41BF9"/>
    <w:rsid w:val="00F734D0"/>
    <w:rsid w:val="00F9511A"/>
    <w:rsid w:val="00FE0E83"/>
    <w:rsid w:val="01467425"/>
    <w:rsid w:val="01572F42"/>
    <w:rsid w:val="0190656A"/>
    <w:rsid w:val="01A4468C"/>
    <w:rsid w:val="01CD6404"/>
    <w:rsid w:val="01D90B32"/>
    <w:rsid w:val="01DB7ED5"/>
    <w:rsid w:val="023C52AA"/>
    <w:rsid w:val="02840131"/>
    <w:rsid w:val="02E86DAF"/>
    <w:rsid w:val="034C0D49"/>
    <w:rsid w:val="038720C2"/>
    <w:rsid w:val="03BD541F"/>
    <w:rsid w:val="03D42E2E"/>
    <w:rsid w:val="03FF761E"/>
    <w:rsid w:val="04044AB4"/>
    <w:rsid w:val="04274F51"/>
    <w:rsid w:val="042F48EA"/>
    <w:rsid w:val="043F5919"/>
    <w:rsid w:val="04473600"/>
    <w:rsid w:val="045C1F77"/>
    <w:rsid w:val="04B73549"/>
    <w:rsid w:val="04C12C9C"/>
    <w:rsid w:val="04FD029B"/>
    <w:rsid w:val="059405C0"/>
    <w:rsid w:val="05B5126E"/>
    <w:rsid w:val="05CF2FDE"/>
    <w:rsid w:val="061B4D44"/>
    <w:rsid w:val="061C291F"/>
    <w:rsid w:val="063969B5"/>
    <w:rsid w:val="065B3BFA"/>
    <w:rsid w:val="06B47B0B"/>
    <w:rsid w:val="07091040"/>
    <w:rsid w:val="070F26FC"/>
    <w:rsid w:val="071E0A45"/>
    <w:rsid w:val="07485CDE"/>
    <w:rsid w:val="07795B93"/>
    <w:rsid w:val="0797275A"/>
    <w:rsid w:val="079A524B"/>
    <w:rsid w:val="08063DC3"/>
    <w:rsid w:val="081845DE"/>
    <w:rsid w:val="08A32594"/>
    <w:rsid w:val="08B96F5C"/>
    <w:rsid w:val="08BB45BC"/>
    <w:rsid w:val="08BB636A"/>
    <w:rsid w:val="08C13977"/>
    <w:rsid w:val="08FD1FCF"/>
    <w:rsid w:val="09244C16"/>
    <w:rsid w:val="0953169A"/>
    <w:rsid w:val="09561076"/>
    <w:rsid w:val="09DA7A24"/>
    <w:rsid w:val="0A0700B4"/>
    <w:rsid w:val="0A2B11D3"/>
    <w:rsid w:val="0A875844"/>
    <w:rsid w:val="0A8D39DF"/>
    <w:rsid w:val="0A8E3333"/>
    <w:rsid w:val="0AA43604"/>
    <w:rsid w:val="0AA53284"/>
    <w:rsid w:val="0AA74589"/>
    <w:rsid w:val="0ABC2074"/>
    <w:rsid w:val="0AF0477A"/>
    <w:rsid w:val="0B02141F"/>
    <w:rsid w:val="0B0D6DE1"/>
    <w:rsid w:val="0B7D483B"/>
    <w:rsid w:val="0BAF6FBA"/>
    <w:rsid w:val="0BB94D5A"/>
    <w:rsid w:val="0C0A0C3E"/>
    <w:rsid w:val="0C647D62"/>
    <w:rsid w:val="0CD71D9F"/>
    <w:rsid w:val="0CE9383E"/>
    <w:rsid w:val="0CF166CC"/>
    <w:rsid w:val="0D43731A"/>
    <w:rsid w:val="0D4D6A91"/>
    <w:rsid w:val="0D8A4DE6"/>
    <w:rsid w:val="0DA57405"/>
    <w:rsid w:val="0DBA2892"/>
    <w:rsid w:val="0E007979"/>
    <w:rsid w:val="0E095E94"/>
    <w:rsid w:val="0E0A5FBE"/>
    <w:rsid w:val="0E2949C6"/>
    <w:rsid w:val="0E4B19A7"/>
    <w:rsid w:val="0EA74904"/>
    <w:rsid w:val="0EBC197B"/>
    <w:rsid w:val="0EE32E18"/>
    <w:rsid w:val="0F046CBD"/>
    <w:rsid w:val="0F191555"/>
    <w:rsid w:val="0F29234A"/>
    <w:rsid w:val="0F4521E1"/>
    <w:rsid w:val="0F7756E1"/>
    <w:rsid w:val="0FC84B70"/>
    <w:rsid w:val="0FF56939"/>
    <w:rsid w:val="100131FC"/>
    <w:rsid w:val="10091618"/>
    <w:rsid w:val="106818D6"/>
    <w:rsid w:val="107367AC"/>
    <w:rsid w:val="107E4647"/>
    <w:rsid w:val="10991687"/>
    <w:rsid w:val="10AA1399"/>
    <w:rsid w:val="10D95F27"/>
    <w:rsid w:val="10E87F18"/>
    <w:rsid w:val="10FE2A9B"/>
    <w:rsid w:val="111C620F"/>
    <w:rsid w:val="11423ACC"/>
    <w:rsid w:val="11856754"/>
    <w:rsid w:val="119367AF"/>
    <w:rsid w:val="11C6278B"/>
    <w:rsid w:val="11E85E6F"/>
    <w:rsid w:val="12186C11"/>
    <w:rsid w:val="122E76FE"/>
    <w:rsid w:val="12410241"/>
    <w:rsid w:val="125F471B"/>
    <w:rsid w:val="129B5536"/>
    <w:rsid w:val="12A9710A"/>
    <w:rsid w:val="12AD43F8"/>
    <w:rsid w:val="12D3750A"/>
    <w:rsid w:val="130538AF"/>
    <w:rsid w:val="13207644"/>
    <w:rsid w:val="13682B89"/>
    <w:rsid w:val="13990B3D"/>
    <w:rsid w:val="13B36004"/>
    <w:rsid w:val="13C540FC"/>
    <w:rsid w:val="1404150D"/>
    <w:rsid w:val="14043F15"/>
    <w:rsid w:val="14A27D77"/>
    <w:rsid w:val="14CF38C9"/>
    <w:rsid w:val="152E024B"/>
    <w:rsid w:val="15415E49"/>
    <w:rsid w:val="1587266F"/>
    <w:rsid w:val="15AE57CD"/>
    <w:rsid w:val="15B40B18"/>
    <w:rsid w:val="15DF05F1"/>
    <w:rsid w:val="15F7057C"/>
    <w:rsid w:val="164953DE"/>
    <w:rsid w:val="16660C53"/>
    <w:rsid w:val="16736D41"/>
    <w:rsid w:val="1676615B"/>
    <w:rsid w:val="16774218"/>
    <w:rsid w:val="16AC39FC"/>
    <w:rsid w:val="17377625"/>
    <w:rsid w:val="17897CD9"/>
    <w:rsid w:val="182B2775"/>
    <w:rsid w:val="184B7D68"/>
    <w:rsid w:val="185F31B6"/>
    <w:rsid w:val="1891071E"/>
    <w:rsid w:val="18B95BD8"/>
    <w:rsid w:val="18E97F2E"/>
    <w:rsid w:val="18EA6F23"/>
    <w:rsid w:val="1951432C"/>
    <w:rsid w:val="19842584"/>
    <w:rsid w:val="19C255DC"/>
    <w:rsid w:val="19DD2EB7"/>
    <w:rsid w:val="19DD3CB7"/>
    <w:rsid w:val="19E86A5B"/>
    <w:rsid w:val="19FA4A2E"/>
    <w:rsid w:val="1A0E3EE7"/>
    <w:rsid w:val="1A475CB0"/>
    <w:rsid w:val="1A9865E9"/>
    <w:rsid w:val="1ABD1C31"/>
    <w:rsid w:val="1AFF22F6"/>
    <w:rsid w:val="1B487947"/>
    <w:rsid w:val="1B4F270F"/>
    <w:rsid w:val="1B7927E1"/>
    <w:rsid w:val="1BBD7433"/>
    <w:rsid w:val="1BBF4612"/>
    <w:rsid w:val="1BCB42B1"/>
    <w:rsid w:val="1BCC4342"/>
    <w:rsid w:val="1BE85CCE"/>
    <w:rsid w:val="1BF60B6E"/>
    <w:rsid w:val="1C362CED"/>
    <w:rsid w:val="1C7D3C0B"/>
    <w:rsid w:val="1CB630C7"/>
    <w:rsid w:val="1CE80D8B"/>
    <w:rsid w:val="1CEE6C3F"/>
    <w:rsid w:val="1D303373"/>
    <w:rsid w:val="1D372922"/>
    <w:rsid w:val="1D41732E"/>
    <w:rsid w:val="1D6B5032"/>
    <w:rsid w:val="1D6C7D59"/>
    <w:rsid w:val="1D6E4BC9"/>
    <w:rsid w:val="1D823B78"/>
    <w:rsid w:val="1DA575B0"/>
    <w:rsid w:val="1DD8759C"/>
    <w:rsid w:val="1E251DE1"/>
    <w:rsid w:val="1E382628"/>
    <w:rsid w:val="1E525B7D"/>
    <w:rsid w:val="1E666F5E"/>
    <w:rsid w:val="1E7656C2"/>
    <w:rsid w:val="1E8B1176"/>
    <w:rsid w:val="1E8E20FF"/>
    <w:rsid w:val="1EB11053"/>
    <w:rsid w:val="1EEC0BCC"/>
    <w:rsid w:val="1F4934E4"/>
    <w:rsid w:val="1F4E5E4E"/>
    <w:rsid w:val="1F5578A3"/>
    <w:rsid w:val="1FC84609"/>
    <w:rsid w:val="1FD5577C"/>
    <w:rsid w:val="207601C9"/>
    <w:rsid w:val="208E731B"/>
    <w:rsid w:val="20914C6D"/>
    <w:rsid w:val="20F2001C"/>
    <w:rsid w:val="2100305C"/>
    <w:rsid w:val="211238C5"/>
    <w:rsid w:val="2124626D"/>
    <w:rsid w:val="213D4B55"/>
    <w:rsid w:val="216965F7"/>
    <w:rsid w:val="217454BE"/>
    <w:rsid w:val="21771570"/>
    <w:rsid w:val="21795977"/>
    <w:rsid w:val="21A92A79"/>
    <w:rsid w:val="21AA77CB"/>
    <w:rsid w:val="21C356A3"/>
    <w:rsid w:val="21CD37FC"/>
    <w:rsid w:val="21EB1E39"/>
    <w:rsid w:val="2204549C"/>
    <w:rsid w:val="220E16ED"/>
    <w:rsid w:val="22121299"/>
    <w:rsid w:val="2230171F"/>
    <w:rsid w:val="223F662E"/>
    <w:rsid w:val="229F5759"/>
    <w:rsid w:val="22BD2FB3"/>
    <w:rsid w:val="22CA6E9F"/>
    <w:rsid w:val="22DB2DBA"/>
    <w:rsid w:val="22EC1C2C"/>
    <w:rsid w:val="22F22C08"/>
    <w:rsid w:val="233774DA"/>
    <w:rsid w:val="23D031BA"/>
    <w:rsid w:val="23DC3A63"/>
    <w:rsid w:val="24173CEF"/>
    <w:rsid w:val="24371FF7"/>
    <w:rsid w:val="248E2DE1"/>
    <w:rsid w:val="24F61130"/>
    <w:rsid w:val="253677AF"/>
    <w:rsid w:val="25A86C12"/>
    <w:rsid w:val="25DA0320"/>
    <w:rsid w:val="25E3311A"/>
    <w:rsid w:val="263E604C"/>
    <w:rsid w:val="265D2145"/>
    <w:rsid w:val="26852CC5"/>
    <w:rsid w:val="2689550D"/>
    <w:rsid w:val="26C64DE3"/>
    <w:rsid w:val="26DE6A53"/>
    <w:rsid w:val="27240D17"/>
    <w:rsid w:val="27477C0C"/>
    <w:rsid w:val="27C55A4B"/>
    <w:rsid w:val="27CF1BDE"/>
    <w:rsid w:val="27F07B94"/>
    <w:rsid w:val="281D1523"/>
    <w:rsid w:val="28210363"/>
    <w:rsid w:val="282E1BF8"/>
    <w:rsid w:val="28440A33"/>
    <w:rsid w:val="28753671"/>
    <w:rsid w:val="28867AC4"/>
    <w:rsid w:val="289350CF"/>
    <w:rsid w:val="289F0C32"/>
    <w:rsid w:val="28B7285C"/>
    <w:rsid w:val="28C02C84"/>
    <w:rsid w:val="28D47C3C"/>
    <w:rsid w:val="29181DA8"/>
    <w:rsid w:val="29296C4B"/>
    <w:rsid w:val="293A0E3C"/>
    <w:rsid w:val="2941403E"/>
    <w:rsid w:val="29557BF7"/>
    <w:rsid w:val="29596A9F"/>
    <w:rsid w:val="29652F79"/>
    <w:rsid w:val="29A80C19"/>
    <w:rsid w:val="29CE0533"/>
    <w:rsid w:val="29E1222A"/>
    <w:rsid w:val="2A066761"/>
    <w:rsid w:val="2A2A66E8"/>
    <w:rsid w:val="2A322009"/>
    <w:rsid w:val="2A7F3DC1"/>
    <w:rsid w:val="2A824AC9"/>
    <w:rsid w:val="2B260C0F"/>
    <w:rsid w:val="2B547486"/>
    <w:rsid w:val="2B865C5C"/>
    <w:rsid w:val="2B940F71"/>
    <w:rsid w:val="2BC54126"/>
    <w:rsid w:val="2BD1187D"/>
    <w:rsid w:val="2BEF44BB"/>
    <w:rsid w:val="2BFF0AC1"/>
    <w:rsid w:val="2C1D0908"/>
    <w:rsid w:val="2C347894"/>
    <w:rsid w:val="2C951F92"/>
    <w:rsid w:val="2D184CAF"/>
    <w:rsid w:val="2D207344"/>
    <w:rsid w:val="2D2C734B"/>
    <w:rsid w:val="2D2F07C3"/>
    <w:rsid w:val="2D3F6445"/>
    <w:rsid w:val="2DA3549B"/>
    <w:rsid w:val="2DD44BB7"/>
    <w:rsid w:val="2DE23CAD"/>
    <w:rsid w:val="2E157DAA"/>
    <w:rsid w:val="2E2B1AE8"/>
    <w:rsid w:val="2E527012"/>
    <w:rsid w:val="2EAE19E9"/>
    <w:rsid w:val="2F2D14C0"/>
    <w:rsid w:val="2F7600D3"/>
    <w:rsid w:val="2FA12DB4"/>
    <w:rsid w:val="2FAD2601"/>
    <w:rsid w:val="301A2C89"/>
    <w:rsid w:val="302A6D4B"/>
    <w:rsid w:val="303111CB"/>
    <w:rsid w:val="303721D2"/>
    <w:rsid w:val="30401638"/>
    <w:rsid w:val="304D1074"/>
    <w:rsid w:val="305D0CDA"/>
    <w:rsid w:val="30940EAD"/>
    <w:rsid w:val="30B136D4"/>
    <w:rsid w:val="30EE4581"/>
    <w:rsid w:val="30FA1075"/>
    <w:rsid w:val="32004C6A"/>
    <w:rsid w:val="32117838"/>
    <w:rsid w:val="32306420"/>
    <w:rsid w:val="3262172D"/>
    <w:rsid w:val="32732851"/>
    <w:rsid w:val="329303F9"/>
    <w:rsid w:val="32AF043E"/>
    <w:rsid w:val="32D21006"/>
    <w:rsid w:val="32EA3795"/>
    <w:rsid w:val="33234BF4"/>
    <w:rsid w:val="33517E72"/>
    <w:rsid w:val="335C25DE"/>
    <w:rsid w:val="33656BC4"/>
    <w:rsid w:val="33A94130"/>
    <w:rsid w:val="33DF42A4"/>
    <w:rsid w:val="33EA5BD2"/>
    <w:rsid w:val="346F4329"/>
    <w:rsid w:val="34A24703"/>
    <w:rsid w:val="34AC2A1E"/>
    <w:rsid w:val="34AD3848"/>
    <w:rsid w:val="34C91629"/>
    <w:rsid w:val="352234F4"/>
    <w:rsid w:val="35555378"/>
    <w:rsid w:val="357527D1"/>
    <w:rsid w:val="359933F6"/>
    <w:rsid w:val="35DC08FF"/>
    <w:rsid w:val="35FE0132"/>
    <w:rsid w:val="36124C6D"/>
    <w:rsid w:val="36541802"/>
    <w:rsid w:val="3670630D"/>
    <w:rsid w:val="367F374B"/>
    <w:rsid w:val="368C5A93"/>
    <w:rsid w:val="36DA7EC6"/>
    <w:rsid w:val="370A5F9B"/>
    <w:rsid w:val="371D31FA"/>
    <w:rsid w:val="373967C5"/>
    <w:rsid w:val="374824F7"/>
    <w:rsid w:val="374C133D"/>
    <w:rsid w:val="37585269"/>
    <w:rsid w:val="37861EB9"/>
    <w:rsid w:val="379D49DB"/>
    <w:rsid w:val="37B453A1"/>
    <w:rsid w:val="37B7401D"/>
    <w:rsid w:val="37BD7145"/>
    <w:rsid w:val="37BE35FD"/>
    <w:rsid w:val="37C64260"/>
    <w:rsid w:val="37CB2218"/>
    <w:rsid w:val="37D12C31"/>
    <w:rsid w:val="37E34E12"/>
    <w:rsid w:val="385A2C02"/>
    <w:rsid w:val="3863380B"/>
    <w:rsid w:val="387C443B"/>
    <w:rsid w:val="38B21A10"/>
    <w:rsid w:val="38C8511B"/>
    <w:rsid w:val="390D4877"/>
    <w:rsid w:val="39CB3F06"/>
    <w:rsid w:val="39D711C5"/>
    <w:rsid w:val="3A1A291C"/>
    <w:rsid w:val="3A3951BD"/>
    <w:rsid w:val="3A702872"/>
    <w:rsid w:val="3A767A79"/>
    <w:rsid w:val="3A7D4CA9"/>
    <w:rsid w:val="3ABE2449"/>
    <w:rsid w:val="3AC32CD9"/>
    <w:rsid w:val="3B366832"/>
    <w:rsid w:val="3B587B7A"/>
    <w:rsid w:val="3B702D0A"/>
    <w:rsid w:val="3BBE3130"/>
    <w:rsid w:val="3BC00973"/>
    <w:rsid w:val="3BCA1D38"/>
    <w:rsid w:val="3BD038FF"/>
    <w:rsid w:val="3BFC4B8D"/>
    <w:rsid w:val="3C003009"/>
    <w:rsid w:val="3C07563A"/>
    <w:rsid w:val="3C09298B"/>
    <w:rsid w:val="3C273BBC"/>
    <w:rsid w:val="3C2E56C4"/>
    <w:rsid w:val="3C5D193C"/>
    <w:rsid w:val="3C6D2D06"/>
    <w:rsid w:val="3C775ED9"/>
    <w:rsid w:val="3CB94393"/>
    <w:rsid w:val="3CEA11BD"/>
    <w:rsid w:val="3D153845"/>
    <w:rsid w:val="3D1F20B7"/>
    <w:rsid w:val="3D7D36EB"/>
    <w:rsid w:val="3D874491"/>
    <w:rsid w:val="3D8F4024"/>
    <w:rsid w:val="3D9A384D"/>
    <w:rsid w:val="3E0D29ED"/>
    <w:rsid w:val="3E1017F2"/>
    <w:rsid w:val="3E5E28E2"/>
    <w:rsid w:val="3E6350CC"/>
    <w:rsid w:val="3EB86474"/>
    <w:rsid w:val="3ED079B3"/>
    <w:rsid w:val="3F030278"/>
    <w:rsid w:val="3F783DDA"/>
    <w:rsid w:val="3FBB4943"/>
    <w:rsid w:val="3FEA5BB3"/>
    <w:rsid w:val="40022F93"/>
    <w:rsid w:val="40077B0C"/>
    <w:rsid w:val="40302BBE"/>
    <w:rsid w:val="40405AC9"/>
    <w:rsid w:val="40B71256"/>
    <w:rsid w:val="40BB01C3"/>
    <w:rsid w:val="40D86C6E"/>
    <w:rsid w:val="411E0D3B"/>
    <w:rsid w:val="411F646F"/>
    <w:rsid w:val="41397ABC"/>
    <w:rsid w:val="41845E18"/>
    <w:rsid w:val="41C2018E"/>
    <w:rsid w:val="41F82432"/>
    <w:rsid w:val="424749CE"/>
    <w:rsid w:val="42837B1B"/>
    <w:rsid w:val="42CB7DD0"/>
    <w:rsid w:val="430F434D"/>
    <w:rsid w:val="43421586"/>
    <w:rsid w:val="43AA712C"/>
    <w:rsid w:val="43B4782A"/>
    <w:rsid w:val="43CC2B9A"/>
    <w:rsid w:val="43D55E57"/>
    <w:rsid w:val="43DA2B56"/>
    <w:rsid w:val="440C43F7"/>
    <w:rsid w:val="441D098E"/>
    <w:rsid w:val="442340F0"/>
    <w:rsid w:val="4466056F"/>
    <w:rsid w:val="448651EB"/>
    <w:rsid w:val="44AE681A"/>
    <w:rsid w:val="44C93746"/>
    <w:rsid w:val="45161CE6"/>
    <w:rsid w:val="45232EC1"/>
    <w:rsid w:val="45520847"/>
    <w:rsid w:val="45576A1E"/>
    <w:rsid w:val="45617CBE"/>
    <w:rsid w:val="456948C9"/>
    <w:rsid w:val="45935775"/>
    <w:rsid w:val="45AD2F03"/>
    <w:rsid w:val="45BE1C89"/>
    <w:rsid w:val="45C1493D"/>
    <w:rsid w:val="45C60805"/>
    <w:rsid w:val="45E86030"/>
    <w:rsid w:val="45F1232C"/>
    <w:rsid w:val="46052FFA"/>
    <w:rsid w:val="46095DF7"/>
    <w:rsid w:val="46182B8E"/>
    <w:rsid w:val="4642364B"/>
    <w:rsid w:val="46450D68"/>
    <w:rsid w:val="46532948"/>
    <w:rsid w:val="46766445"/>
    <w:rsid w:val="467852BF"/>
    <w:rsid w:val="467B63B8"/>
    <w:rsid w:val="468132DA"/>
    <w:rsid w:val="46A1726F"/>
    <w:rsid w:val="46B74B8A"/>
    <w:rsid w:val="46B83A67"/>
    <w:rsid w:val="46F06F25"/>
    <w:rsid w:val="46FC7C9E"/>
    <w:rsid w:val="471D34DB"/>
    <w:rsid w:val="47953C4F"/>
    <w:rsid w:val="47B84838"/>
    <w:rsid w:val="47C1321F"/>
    <w:rsid w:val="47E33329"/>
    <w:rsid w:val="47E66258"/>
    <w:rsid w:val="48177CEE"/>
    <w:rsid w:val="482B3FF3"/>
    <w:rsid w:val="485F62CB"/>
    <w:rsid w:val="486755EB"/>
    <w:rsid w:val="48D05305"/>
    <w:rsid w:val="496D09DF"/>
    <w:rsid w:val="49A646F0"/>
    <w:rsid w:val="49D54A88"/>
    <w:rsid w:val="49FB7DDB"/>
    <w:rsid w:val="4A0D21C2"/>
    <w:rsid w:val="4A202A33"/>
    <w:rsid w:val="4A2210C2"/>
    <w:rsid w:val="4A246721"/>
    <w:rsid w:val="4A573370"/>
    <w:rsid w:val="4A8E3B35"/>
    <w:rsid w:val="4AAE5591"/>
    <w:rsid w:val="4AD8375B"/>
    <w:rsid w:val="4AD8457E"/>
    <w:rsid w:val="4AF314C2"/>
    <w:rsid w:val="4AF8077D"/>
    <w:rsid w:val="4B092247"/>
    <w:rsid w:val="4B4B121D"/>
    <w:rsid w:val="4B9E1324"/>
    <w:rsid w:val="4BA6467C"/>
    <w:rsid w:val="4C343A36"/>
    <w:rsid w:val="4C624195"/>
    <w:rsid w:val="4CAD59DB"/>
    <w:rsid w:val="4CC177CE"/>
    <w:rsid w:val="4CCD4822"/>
    <w:rsid w:val="4D5D53E2"/>
    <w:rsid w:val="4D746D8D"/>
    <w:rsid w:val="4D793356"/>
    <w:rsid w:val="4D7C44F9"/>
    <w:rsid w:val="4DA7307E"/>
    <w:rsid w:val="4DDD7D19"/>
    <w:rsid w:val="4DF61D74"/>
    <w:rsid w:val="4E123938"/>
    <w:rsid w:val="4E141D40"/>
    <w:rsid w:val="4E1E6C22"/>
    <w:rsid w:val="4E201A58"/>
    <w:rsid w:val="4E2B33F0"/>
    <w:rsid w:val="4E74636C"/>
    <w:rsid w:val="4E7A4E88"/>
    <w:rsid w:val="4E994025"/>
    <w:rsid w:val="4E9941BA"/>
    <w:rsid w:val="4EA01857"/>
    <w:rsid w:val="4EA73413"/>
    <w:rsid w:val="4EAE1523"/>
    <w:rsid w:val="4F112E45"/>
    <w:rsid w:val="4F1F1A03"/>
    <w:rsid w:val="4F882E5A"/>
    <w:rsid w:val="4FAB650A"/>
    <w:rsid w:val="4FC122E5"/>
    <w:rsid w:val="4FD01CC8"/>
    <w:rsid w:val="4FDB6712"/>
    <w:rsid w:val="4FE75DA8"/>
    <w:rsid w:val="4FFF1EB2"/>
    <w:rsid w:val="501C4F7D"/>
    <w:rsid w:val="50202959"/>
    <w:rsid w:val="50604E04"/>
    <w:rsid w:val="506E5318"/>
    <w:rsid w:val="50921DC9"/>
    <w:rsid w:val="50C12F84"/>
    <w:rsid w:val="50F609F9"/>
    <w:rsid w:val="50F70163"/>
    <w:rsid w:val="511D5885"/>
    <w:rsid w:val="513E0572"/>
    <w:rsid w:val="51662FDB"/>
    <w:rsid w:val="519D40CC"/>
    <w:rsid w:val="51AA0EB2"/>
    <w:rsid w:val="51B851EE"/>
    <w:rsid w:val="51E732EF"/>
    <w:rsid w:val="52000A7C"/>
    <w:rsid w:val="521108B0"/>
    <w:rsid w:val="521C7F46"/>
    <w:rsid w:val="52360AEF"/>
    <w:rsid w:val="52481FEA"/>
    <w:rsid w:val="52AE1EF6"/>
    <w:rsid w:val="52FB76CB"/>
    <w:rsid w:val="530879CB"/>
    <w:rsid w:val="533F1322"/>
    <w:rsid w:val="534E1882"/>
    <w:rsid w:val="535E3DD5"/>
    <w:rsid w:val="539F7A2B"/>
    <w:rsid w:val="53AF1E17"/>
    <w:rsid w:val="53F47B4C"/>
    <w:rsid w:val="53F65BA6"/>
    <w:rsid w:val="543E6309"/>
    <w:rsid w:val="54A51A9A"/>
    <w:rsid w:val="54A72E72"/>
    <w:rsid w:val="54BA080E"/>
    <w:rsid w:val="54C65448"/>
    <w:rsid w:val="54C65A59"/>
    <w:rsid w:val="54D86738"/>
    <w:rsid w:val="54E164CF"/>
    <w:rsid w:val="550F6DEF"/>
    <w:rsid w:val="551E5CEB"/>
    <w:rsid w:val="55780E38"/>
    <w:rsid w:val="55946C69"/>
    <w:rsid w:val="55A25EB5"/>
    <w:rsid w:val="55B67918"/>
    <w:rsid w:val="55C23AE2"/>
    <w:rsid w:val="55DF0FA9"/>
    <w:rsid w:val="55F127EE"/>
    <w:rsid w:val="56067904"/>
    <w:rsid w:val="56501BA9"/>
    <w:rsid w:val="56521B76"/>
    <w:rsid w:val="56557BD2"/>
    <w:rsid w:val="565C42B5"/>
    <w:rsid w:val="56986003"/>
    <w:rsid w:val="56AB4841"/>
    <w:rsid w:val="56B4441B"/>
    <w:rsid w:val="56D50132"/>
    <w:rsid w:val="56E4420C"/>
    <w:rsid w:val="57000CAF"/>
    <w:rsid w:val="57427BEF"/>
    <w:rsid w:val="57453FEE"/>
    <w:rsid w:val="57563655"/>
    <w:rsid w:val="57840CA1"/>
    <w:rsid w:val="578D15B1"/>
    <w:rsid w:val="57A027D0"/>
    <w:rsid w:val="57A06424"/>
    <w:rsid w:val="57AD78E7"/>
    <w:rsid w:val="57C24009"/>
    <w:rsid w:val="580E15DF"/>
    <w:rsid w:val="588440C7"/>
    <w:rsid w:val="58AA4307"/>
    <w:rsid w:val="58D95D50"/>
    <w:rsid w:val="591345B7"/>
    <w:rsid w:val="5924294C"/>
    <w:rsid w:val="599F46A4"/>
    <w:rsid w:val="59C908DF"/>
    <w:rsid w:val="5A0C06CB"/>
    <w:rsid w:val="5A1659AD"/>
    <w:rsid w:val="5A4623F1"/>
    <w:rsid w:val="5A60349D"/>
    <w:rsid w:val="5A656388"/>
    <w:rsid w:val="5A673229"/>
    <w:rsid w:val="5A704B6C"/>
    <w:rsid w:val="5A8D547E"/>
    <w:rsid w:val="5AB51DDE"/>
    <w:rsid w:val="5AD34E9F"/>
    <w:rsid w:val="5AEC372E"/>
    <w:rsid w:val="5B455E49"/>
    <w:rsid w:val="5B6B49DA"/>
    <w:rsid w:val="5B7D0E45"/>
    <w:rsid w:val="5BA7266B"/>
    <w:rsid w:val="5BCC14C5"/>
    <w:rsid w:val="5C123E85"/>
    <w:rsid w:val="5C12738D"/>
    <w:rsid w:val="5C594DF3"/>
    <w:rsid w:val="5C901728"/>
    <w:rsid w:val="5C91246A"/>
    <w:rsid w:val="5CF74EA3"/>
    <w:rsid w:val="5D211DB5"/>
    <w:rsid w:val="5D433711"/>
    <w:rsid w:val="5D5B25EC"/>
    <w:rsid w:val="5DA447BC"/>
    <w:rsid w:val="5DC13FDF"/>
    <w:rsid w:val="5E3D49CC"/>
    <w:rsid w:val="5E577C9D"/>
    <w:rsid w:val="5E794EB2"/>
    <w:rsid w:val="5EA04F5B"/>
    <w:rsid w:val="5EC065BB"/>
    <w:rsid w:val="5EE87709"/>
    <w:rsid w:val="5EEE07C5"/>
    <w:rsid w:val="5EF835AB"/>
    <w:rsid w:val="5EFD2476"/>
    <w:rsid w:val="5F110438"/>
    <w:rsid w:val="5F1F61E7"/>
    <w:rsid w:val="5F6F4F9F"/>
    <w:rsid w:val="5FA10C71"/>
    <w:rsid w:val="5FBF6023"/>
    <w:rsid w:val="5FCA1DC6"/>
    <w:rsid w:val="5FCD3B2E"/>
    <w:rsid w:val="5FFE3589"/>
    <w:rsid w:val="60570B09"/>
    <w:rsid w:val="605A0420"/>
    <w:rsid w:val="60642173"/>
    <w:rsid w:val="609169C2"/>
    <w:rsid w:val="60A224F2"/>
    <w:rsid w:val="60A66321"/>
    <w:rsid w:val="60D970E6"/>
    <w:rsid w:val="610D60D6"/>
    <w:rsid w:val="61192DDC"/>
    <w:rsid w:val="612977F3"/>
    <w:rsid w:val="6161421B"/>
    <w:rsid w:val="61870A0B"/>
    <w:rsid w:val="61F01861"/>
    <w:rsid w:val="61F0358C"/>
    <w:rsid w:val="62257C51"/>
    <w:rsid w:val="622F4B23"/>
    <w:rsid w:val="62473F5E"/>
    <w:rsid w:val="625414DF"/>
    <w:rsid w:val="625E7607"/>
    <w:rsid w:val="6265459F"/>
    <w:rsid w:val="628132A8"/>
    <w:rsid w:val="62897956"/>
    <w:rsid w:val="62B96C85"/>
    <w:rsid w:val="636F152B"/>
    <w:rsid w:val="638B5292"/>
    <w:rsid w:val="63925ACC"/>
    <w:rsid w:val="63C86E42"/>
    <w:rsid w:val="63FF1893"/>
    <w:rsid w:val="641E6F28"/>
    <w:rsid w:val="64323EED"/>
    <w:rsid w:val="64332507"/>
    <w:rsid w:val="6437077B"/>
    <w:rsid w:val="64642182"/>
    <w:rsid w:val="64802D6E"/>
    <w:rsid w:val="64D22CED"/>
    <w:rsid w:val="65071890"/>
    <w:rsid w:val="650C1AC7"/>
    <w:rsid w:val="6510164E"/>
    <w:rsid w:val="65164566"/>
    <w:rsid w:val="655D59BC"/>
    <w:rsid w:val="65743918"/>
    <w:rsid w:val="657C23D4"/>
    <w:rsid w:val="659D21F5"/>
    <w:rsid w:val="65C93047"/>
    <w:rsid w:val="65CF5BFB"/>
    <w:rsid w:val="65D331AD"/>
    <w:rsid w:val="65E41BD1"/>
    <w:rsid w:val="662B0E53"/>
    <w:rsid w:val="66910655"/>
    <w:rsid w:val="66957158"/>
    <w:rsid w:val="669F3A29"/>
    <w:rsid w:val="66CF361A"/>
    <w:rsid w:val="675D60DF"/>
    <w:rsid w:val="676E0DCE"/>
    <w:rsid w:val="67830108"/>
    <w:rsid w:val="67C5088E"/>
    <w:rsid w:val="67CD480C"/>
    <w:rsid w:val="67CF2049"/>
    <w:rsid w:val="67E46F50"/>
    <w:rsid w:val="67EB2D5E"/>
    <w:rsid w:val="67EB5567"/>
    <w:rsid w:val="68116B4B"/>
    <w:rsid w:val="68117844"/>
    <w:rsid w:val="68232E85"/>
    <w:rsid w:val="683D4A21"/>
    <w:rsid w:val="68802085"/>
    <w:rsid w:val="68C04067"/>
    <w:rsid w:val="69326925"/>
    <w:rsid w:val="69716AAB"/>
    <w:rsid w:val="69842EAC"/>
    <w:rsid w:val="699F534E"/>
    <w:rsid w:val="69CD0D21"/>
    <w:rsid w:val="69EC72A7"/>
    <w:rsid w:val="6A2113E9"/>
    <w:rsid w:val="6A574CD5"/>
    <w:rsid w:val="6A77273F"/>
    <w:rsid w:val="6A9C6F1F"/>
    <w:rsid w:val="6AB5493C"/>
    <w:rsid w:val="6AFB4305"/>
    <w:rsid w:val="6BB74462"/>
    <w:rsid w:val="6C1F0C9C"/>
    <w:rsid w:val="6C204EC3"/>
    <w:rsid w:val="6C9564EC"/>
    <w:rsid w:val="6CC65FA3"/>
    <w:rsid w:val="6D396CA7"/>
    <w:rsid w:val="6D5718E3"/>
    <w:rsid w:val="6DAF51BB"/>
    <w:rsid w:val="6DDC3A4A"/>
    <w:rsid w:val="6DE42570"/>
    <w:rsid w:val="6DEC1AE6"/>
    <w:rsid w:val="6E10519E"/>
    <w:rsid w:val="6E596897"/>
    <w:rsid w:val="6ED829E8"/>
    <w:rsid w:val="6EE918D8"/>
    <w:rsid w:val="6F094457"/>
    <w:rsid w:val="6F2F65B3"/>
    <w:rsid w:val="6F5013AD"/>
    <w:rsid w:val="6F687714"/>
    <w:rsid w:val="6F767909"/>
    <w:rsid w:val="6FD40A8B"/>
    <w:rsid w:val="6FF15268"/>
    <w:rsid w:val="70173288"/>
    <w:rsid w:val="703277A2"/>
    <w:rsid w:val="70457711"/>
    <w:rsid w:val="70481945"/>
    <w:rsid w:val="709177BB"/>
    <w:rsid w:val="709B234C"/>
    <w:rsid w:val="70F11B17"/>
    <w:rsid w:val="70FE7DEF"/>
    <w:rsid w:val="714C07F7"/>
    <w:rsid w:val="7153093F"/>
    <w:rsid w:val="715F4991"/>
    <w:rsid w:val="71614610"/>
    <w:rsid w:val="71617E94"/>
    <w:rsid w:val="718A4B54"/>
    <w:rsid w:val="71D25EF0"/>
    <w:rsid w:val="71DF74B5"/>
    <w:rsid w:val="71E216E7"/>
    <w:rsid w:val="72100F31"/>
    <w:rsid w:val="72203F91"/>
    <w:rsid w:val="722A25FC"/>
    <w:rsid w:val="722F39B9"/>
    <w:rsid w:val="72486E23"/>
    <w:rsid w:val="72554235"/>
    <w:rsid w:val="725E2347"/>
    <w:rsid w:val="72B95EC7"/>
    <w:rsid w:val="72EC1B99"/>
    <w:rsid w:val="734931FB"/>
    <w:rsid w:val="738430F5"/>
    <w:rsid w:val="73843390"/>
    <w:rsid w:val="738D27EB"/>
    <w:rsid w:val="738E4257"/>
    <w:rsid w:val="7395275D"/>
    <w:rsid w:val="73C57CB5"/>
    <w:rsid w:val="73D8789D"/>
    <w:rsid w:val="74185868"/>
    <w:rsid w:val="743E2E38"/>
    <w:rsid w:val="74734E98"/>
    <w:rsid w:val="74A72748"/>
    <w:rsid w:val="74BC2AB0"/>
    <w:rsid w:val="74C4556D"/>
    <w:rsid w:val="74D246C0"/>
    <w:rsid w:val="74E6183A"/>
    <w:rsid w:val="74ED70F5"/>
    <w:rsid w:val="753D12FE"/>
    <w:rsid w:val="7568779E"/>
    <w:rsid w:val="75812E57"/>
    <w:rsid w:val="758F51F0"/>
    <w:rsid w:val="759D53BA"/>
    <w:rsid w:val="75CE1F56"/>
    <w:rsid w:val="75E624AD"/>
    <w:rsid w:val="75F21592"/>
    <w:rsid w:val="7605562E"/>
    <w:rsid w:val="760C31AA"/>
    <w:rsid w:val="761050D9"/>
    <w:rsid w:val="766E39D9"/>
    <w:rsid w:val="76870EAD"/>
    <w:rsid w:val="769D5DDE"/>
    <w:rsid w:val="76CE2AF9"/>
    <w:rsid w:val="76DA5057"/>
    <w:rsid w:val="77146DA6"/>
    <w:rsid w:val="77367A6F"/>
    <w:rsid w:val="776E74C6"/>
    <w:rsid w:val="77DA2E34"/>
    <w:rsid w:val="782D5F38"/>
    <w:rsid w:val="78405423"/>
    <w:rsid w:val="785179EA"/>
    <w:rsid w:val="786E4A02"/>
    <w:rsid w:val="790267BE"/>
    <w:rsid w:val="792953F9"/>
    <w:rsid w:val="79476931"/>
    <w:rsid w:val="795C12C1"/>
    <w:rsid w:val="797E123F"/>
    <w:rsid w:val="797E494A"/>
    <w:rsid w:val="798A150A"/>
    <w:rsid w:val="79956784"/>
    <w:rsid w:val="79A63B1D"/>
    <w:rsid w:val="79C75740"/>
    <w:rsid w:val="79C773E8"/>
    <w:rsid w:val="7A3525A4"/>
    <w:rsid w:val="7A427BA1"/>
    <w:rsid w:val="7A5E47FE"/>
    <w:rsid w:val="7A6916DA"/>
    <w:rsid w:val="7A6C67E7"/>
    <w:rsid w:val="7A9565DD"/>
    <w:rsid w:val="7A9E283F"/>
    <w:rsid w:val="7ADD2351"/>
    <w:rsid w:val="7B081877"/>
    <w:rsid w:val="7B2F71A2"/>
    <w:rsid w:val="7B4A6CFB"/>
    <w:rsid w:val="7B7934A2"/>
    <w:rsid w:val="7BA31D75"/>
    <w:rsid w:val="7BA45C33"/>
    <w:rsid w:val="7BB84AC1"/>
    <w:rsid w:val="7BBC61D7"/>
    <w:rsid w:val="7BD55DBA"/>
    <w:rsid w:val="7BED5740"/>
    <w:rsid w:val="7C046DA9"/>
    <w:rsid w:val="7C2A29F8"/>
    <w:rsid w:val="7C5069A2"/>
    <w:rsid w:val="7C5915A1"/>
    <w:rsid w:val="7D145441"/>
    <w:rsid w:val="7D344D95"/>
    <w:rsid w:val="7D4A5C93"/>
    <w:rsid w:val="7D723DBE"/>
    <w:rsid w:val="7D7B441D"/>
    <w:rsid w:val="7D9662B8"/>
    <w:rsid w:val="7DE6133B"/>
    <w:rsid w:val="7E0A40AE"/>
    <w:rsid w:val="7E2F6C16"/>
    <w:rsid w:val="7E334BFF"/>
    <w:rsid w:val="7E372D8F"/>
    <w:rsid w:val="7E835032"/>
    <w:rsid w:val="7EE24219"/>
    <w:rsid w:val="7EE7698E"/>
    <w:rsid w:val="7F007624"/>
    <w:rsid w:val="7F0136B4"/>
    <w:rsid w:val="7F3E6456"/>
    <w:rsid w:val="7F4A0A03"/>
    <w:rsid w:val="7F600A65"/>
    <w:rsid w:val="7F6335C5"/>
    <w:rsid w:val="7F7678E7"/>
    <w:rsid w:val="7F7837FE"/>
    <w:rsid w:val="7F795625"/>
    <w:rsid w:val="7F975D0F"/>
    <w:rsid w:val="7FA82672"/>
    <w:rsid w:val="7FCA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left" w:pos="432"/>
      </w:tabs>
      <w:spacing w:before="240" w:after="240"/>
      <w:ind w:firstLine="0" w:firstLineChars="0"/>
      <w:outlineLvl w:val="0"/>
    </w:pPr>
    <w:rPr>
      <w:rFonts w:ascii="Book Antiqua" w:hAnsi="Book Antiqua" w:eastAsia="黑体"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tabs>
        <w:tab w:val="left" w:pos="432"/>
      </w:tabs>
      <w:spacing w:before="100" w:beforeAutospacing="1" w:after="100" w:afterAutospacing="1"/>
      <w:ind w:firstLine="0" w:firstLineChars="0"/>
      <w:outlineLvl w:val="1"/>
    </w:pPr>
    <w:rPr>
      <w:sz w:val="28"/>
      <w:szCs w:val="30"/>
      <w:lang w:val="zh-CN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tabs>
        <w:tab w:val="left" w:pos="432"/>
      </w:tabs>
      <w:adjustRightInd w:val="0"/>
      <w:ind w:firstLine="0" w:firstLineChars="0"/>
      <w:outlineLvl w:val="2"/>
    </w:pPr>
    <w:rPr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39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4"/>
    <w:basedOn w:val="1"/>
    <w:next w:val="1"/>
    <w:qFormat/>
    <w:uiPriority w:val="39"/>
    <w:pPr>
      <w:ind w:left="1260" w:leftChars="600"/>
    </w:p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20">
    <w:name w:val="Table Grid"/>
    <w:basedOn w:val="19"/>
    <w:qFormat/>
    <w:uiPriority w:val="59"/>
    <w:pPr>
      <w:widowControl w:val="0"/>
      <w:spacing w:line="360" w:lineRule="auto"/>
      <w:ind w:left="100" w:leftChars="1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qFormat/>
    <w:uiPriority w:val="0"/>
    <w:rPr>
      <w:color w:val="800080"/>
      <w:u w:val="single"/>
    </w:rPr>
  </w:style>
  <w:style w:type="character" w:styleId="23">
    <w:name w:val="Hyperlink"/>
    <w:basedOn w:val="21"/>
    <w:qFormat/>
    <w:uiPriority w:val="99"/>
    <w:rPr>
      <w:color w:val="0000FF"/>
      <w:u w:val="single"/>
    </w:rPr>
  </w:style>
  <w:style w:type="paragraph" w:customStyle="1" w:styleId="24">
    <w:name w:val="样式 样式 二号 加粗 居中 左侧:  0.37 厘米 首行缩进:  2 字符 + 首行缩进:  2 字符"/>
    <w:basedOn w:val="25"/>
    <w:qFormat/>
    <w:uiPriority w:val="0"/>
    <w:pPr>
      <w:ind w:left="0" w:firstLine="0" w:firstLineChars="0"/>
    </w:pPr>
    <w:rPr>
      <w:bCs w:val="0"/>
      <w:sz w:val="32"/>
      <w:szCs w:val="32"/>
    </w:rPr>
  </w:style>
  <w:style w:type="paragraph" w:customStyle="1" w:styleId="25">
    <w:name w:val="样式 二号 加粗 居中 左侧:  0.37 厘米 首行缩进:  2 字符"/>
    <w:basedOn w:val="1"/>
    <w:qFormat/>
    <w:uiPriority w:val="0"/>
    <w:pPr>
      <w:ind w:left="210" w:firstLine="883"/>
      <w:jc w:val="center"/>
    </w:pPr>
    <w:rPr>
      <w:rFonts w:ascii="Book Antiqua" w:hAnsi="Book Antiqua" w:eastAsia="黑体" w:cs="宋体"/>
      <w:bCs/>
      <w:sz w:val="44"/>
      <w:szCs w:val="44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styleId="29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7472</Words>
  <Characters>7763</Characters>
  <Lines>302</Lines>
  <Paragraphs>364</Paragraphs>
  <TotalTime>1</TotalTime>
  <ScaleCrop>false</ScaleCrop>
  <LinksUpToDate>false</LinksUpToDate>
  <CharactersWithSpaces>8017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2023-06-16T07:40:00Z</dcterms:created>
  <dc:creator>dev</dc:creator>
  <cp:lastModifiedBy>铜镁钠</cp:lastModifiedBy>
  <dcterms:modified xsi:type="dcterms:W3CDTF">2026-08-25T07:54:49Z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FCA35ED0C99648D8882D88BF9B988F02_13</vt:lpwstr>
  </property>
  <property fmtid="{D5CDD505-2E9C-101B-9397-08002B2CF9AE}" pid="4" name="KSOTemplateDocerSaveRecord">
    <vt:lpwstr>eyJoZGlkIjoiZmRlMThiOTJlNzQxZWIyNWViNDhiZDdmOTM4YzIxMDYiLCJ1c2VySWQiOiI2NzY1NjYyOTMifQ==</vt:lpwstr>
  </property>
  <property fmtid="{D5CDD505-2E9C-101B-9397-08002B2CF9AE}" pid="5" name="OfficeCLI.Version">
    <vt:lpwstr>1.0.144</vt:lpwstr>
  </property>
  <property fmtid="{D5CDD505-2E9C-101B-9397-08002B2CF9AE}" pid="6" name="OfficeCLI.LastModified">
    <vt:lpwstr>2026-08-25T02:28:53Z</vt:lpwstr>
  </property>
</Properties>
</file>