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  <w:color w:val="12437F"/>
                <w:sz w:val="30"/>
              </w:rPr>
              <w:t>CUANTICO</w:t>
            </w:r>
          </w:p>
          <w:p>
            <w:pPr>
              <w:spacing w:before="0"/>
            </w:pPr>
            <w:r>
              <w:rPr>
                <w:color w:val="6B7570"/>
                <w:sz w:val="17"/>
              </w:rPr>
              <w:t>Sistema Integrado de Gestion</w:t>
            </w:r>
          </w:p>
        </w:tc>
        <w:tc>
          <w:tcPr>
            <w:tcW w:type="dxa" w:w="4759"/>
            <w:shd w:val="clear" w:color="auto" w:fill="F5F7F6"/>
          </w:tcPr>
          <w:p>
            <w:pPr>
              <w:spacing w:after="0" w:before="0"/>
            </w:pPr>
            <w:r>
              <w:rPr>
                <w:b/>
                <w:color w:val="6B7570"/>
                <w:sz w:val="17"/>
              </w:rPr>
              <w:t xml:space="preserve">Codigo: </w:t>
            </w:r>
            <w:r>
              <w:rPr>
                <w:sz w:val="17"/>
              </w:rPr>
              <w:t>{{codigo_formato}}</w:t>
            </w:r>
          </w:p>
          <w:p>
            <w:pPr>
              <w:spacing w:after="0" w:before="0"/>
            </w:pPr>
            <w:r>
              <w:rPr>
                <w:b/>
                <w:color w:val="6B7570"/>
                <w:sz w:val="17"/>
              </w:rPr>
              <w:t xml:space="preserve">Version: </w:t>
            </w:r>
            <w:r>
              <w:rPr>
                <w:sz w:val="17"/>
              </w:rPr>
              <w:t>{{version_formato}}</w:t>
            </w:r>
          </w:p>
          <w:p>
            <w:pPr>
              <w:spacing w:after="0" w:before="0"/>
            </w:pPr>
            <w:r>
              <w:rPr>
                <w:b/>
                <w:color w:val="6B7570"/>
                <w:sz w:val="17"/>
              </w:rPr>
              <w:t xml:space="preserve">Fecha: </w:t>
            </w:r>
            <w:r>
              <w:rPr>
                <w:sz w:val="17"/>
              </w:rPr>
              <w:t>{{fecha_formato}}</w:t>
            </w:r>
          </w:p>
          <w:p>
            <w:pPr>
              <w:spacing w:after="0" w:before="0"/>
            </w:pPr>
            <w:r>
              <w:rPr>
                <w:b/>
                <w:color w:val="6B7570"/>
                <w:sz w:val="17"/>
              </w:rPr>
              <w:t xml:space="preserve">Clasificacion: </w:t>
            </w:r>
            <w:r>
              <w:rPr>
                <w:sz w:val="17"/>
              </w:rPr>
              <w:t>Privada</w:t>
            </w:r>
          </w:p>
        </w:tc>
      </w:tr>
    </w:tbl>
    <w:p>
      <w:pPr>
        <w:spacing w:before="320" w:after="40"/>
        <w:jc w:val="center"/>
      </w:pPr>
      <w:r>
        <w:rPr>
          <w:b/>
          <w:color w:val="12437F"/>
          <w:sz w:val="32"/>
        </w:rPr>
        <w:t>ACTA DE ACEPTACION Y FIRMA</w:t>
      </w:r>
    </w:p>
    <w:p>
      <w:pPr>
        <w:spacing w:after="80"/>
        <w:jc w:val="center"/>
      </w:pPr>
      <w:r>
        <w:rPr>
          <w:color w:val="6B7570"/>
          <w:sz w:val="20"/>
        </w:rPr>
        <w:t>{{acta_codigo}}</w:t>
      </w:r>
    </w:p>
    <w:p>
      <w:pPr>
        <w:spacing w:before="40" w:after="200"/>
      </w:pPr>
      <w:r>
        <w:rPr>
          <w:i/>
          <w:color w:val="6B7570"/>
          <w:sz w:val="18"/>
        </w:rPr>
        <w:t>Este documento se genera automaticamente cuando una persona lee, acepta y firma un documento del Sistema Integrado de Gestion. No se diligencia a mano: los campos entre llaves los reemplaza la aplicacion en el momento de la aceptacion.</w:t>
      </w:r>
    </w:p>
    <w:p>
      <w:pPr>
        <w:spacing w:before="280" w:after="100"/>
      </w:pPr>
      <w:r>
        <w:rPr>
          <w:b/>
          <w:color w:val="12437F"/>
          <w:sz w:val="26"/>
        </w:rPr>
        <w:t>1. Identificacion de quien firma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Nombre completo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{{firmante_nombre}}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Documento de identidad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{{firmante_documento}}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Cargo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{{firmante_cargo}}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Proceso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{{firmante_proceso}}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Correo corporativo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{{firmante_correo}}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Tipo de vinculacion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{{firmante_tipo_contrato}}</w:t>
            </w:r>
          </w:p>
        </w:tc>
      </w:tr>
    </w:tbl>
    <w:p>
      <w:pPr>
        <w:spacing w:before="280" w:after="100"/>
      </w:pPr>
      <w:r>
        <w:rPr>
          <w:b/>
          <w:color w:val="12437F"/>
          <w:sz w:val="26"/>
        </w:rPr>
        <w:t>2. Documento aceptado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Codigo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{{documento_codigo}}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Nombre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{{documento_nombre}}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Version leida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{{documento_version}}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Huella del archivo (SHA-256)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{{documento_hash}}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Ubicacion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{{documento_enlace}}</w:t>
            </w:r>
          </w:p>
        </w:tc>
      </w:tr>
    </w:tbl>
    <w:p>
      <w:pPr>
        <w:spacing w:before="80" w:after="120"/>
      </w:pPr>
      <w:r>
        <w:rPr>
          <w:i w:val="0"/>
          <w:color w:val="6B7570"/>
          <w:sz w:val="18"/>
        </w:rPr>
        <w:t>La huella identifica el archivo exacto que se mostro. Si el documento se modifica despues, su huella cambia y esta acta sigue probando cual fue el texto aceptado.</w:t>
      </w:r>
    </w:p>
    <w:p>
      <w:pPr>
        <w:spacing w:before="280" w:after="100"/>
      </w:pPr>
      <w:r>
        <w:rPr>
          <w:b/>
          <w:color w:val="12437F"/>
          <w:sz w:val="26"/>
        </w:rPr>
        <w:t>3. Declaracion aceptada</w:t>
      </w:r>
    </w:p>
    <w:p>
      <w:pPr>
        <w:spacing w:before="0" w:after="160"/>
      </w:pPr>
      <w:r>
        <w:rPr>
          <w:i w:val="0"/>
          <w:color w:val="6B7570"/>
          <w:sz w:val="18"/>
        </w:rPr>
        <w:t>Este es el texto que la persona leyo y acepto. Se conserva dentro del acta, no se referencia: si la declaracion cambia para las firmas futuras, esta acta conserva la suya.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BFCFB"/>
          </w:tcPr>
          <w:p>
            <w:pPr>
              <w:spacing w:before="160" w:after="160"/>
            </w:pPr>
            <w:r>
              <w:rPr>
                <w:sz w:val="21"/>
              </w:rPr>
              <w:t>{{declaracion}}</w:t>
            </w:r>
          </w:p>
        </w:tc>
      </w:tr>
    </w:tbl>
    <w:p>
      <w:pPr>
        <w:spacing w:before="200" w:after="80"/>
      </w:pPr>
      <w:r>
        <w:rPr>
          <w:i w:val="0"/>
          <w:color w:val="6B7570"/>
          <w:sz w:val="18"/>
        </w:rPr>
        <w:t>Texto por defecto, editable por el Sistema Integrado de Gestion:</w:t>
      </w:r>
    </w:p>
    <w:p>
      <w:pPr>
        <w:spacing w:before="0" w:after="80"/>
      </w:pPr>
      <w:r>
        <w:rPr>
          <w:i/>
          <w:color w:val="1A211E"/>
          <w:sz w:val="20"/>
        </w:rPr>
        <w:t>Declaro que recibi, lei y comprendi el documento identificado en el numeral 2, en la version alli senalada; que tuve la oportunidad de resolver mis dudas antes de aceptarlo; y que me obligo a cumplir lo que en el se establece. Acepto que esta manifestacion, realizada desde mi cuenta corporativa, constituye mi firma electronica y produce los mismos efectos que una firma manuscrita.</w:t>
      </w:r>
    </w:p>
    <w:p>
      <w:pPr>
        <w:spacing w:before="280" w:after="100"/>
      </w:pPr>
      <w:r>
        <w:rPr>
          <w:b/>
          <w:color w:val="12437F"/>
          <w:sz w:val="26"/>
        </w:rPr>
        <w:t>4. Constancia de la aceptacion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Fecha y hora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{{aceptado_en}}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Zona horaria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{{zona_horaria}}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Direccion IP de origen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{{ip_origen}}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Navegador y dispositivo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{{agente}}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Identificador de la sesion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{{sesion_id}}</w:t>
            </w:r>
          </w:p>
        </w:tc>
      </w:tr>
      <w:tr>
        <w:tc>
          <w:tcPr>
            <w:tcW w:type="dxa" w:w="3061"/>
            <w:shd w:val="clear" w:color="auto" w:fill="F5F7F6"/>
          </w:tcPr>
          <w:p>
            <w:pPr>
              <w:spacing w:after="40" w:before="40"/>
            </w:pPr>
            <w:r>
              <w:rPr>
                <w:b/>
                <w:color w:val="6B7570"/>
                <w:sz w:val="19"/>
              </w:rPr>
              <w:t>Asignacion asociada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>
              <w:rPr>
                <w:sz w:val="20"/>
              </w:rPr>
              <w:t>{{asignacion_codigo}}</w:t>
            </w:r>
          </w:p>
        </w:tc>
      </w:tr>
    </w:tbl>
    <w:p>
      <w:pPr>
        <w:spacing w:before="280" w:after="100"/>
      </w:pPr>
      <w:r>
        <w:rPr>
          <w:b/>
          <w:color w:val="12437F"/>
          <w:sz w:val="26"/>
        </w:rPr>
        <w:t>5. Firma electronica</w:t>
      </w:r>
    </w:p>
    <w:p>
      <w:pPr>
        <w:spacing w:before="0" w:after="120"/>
      </w:pPr>
      <w:r>
        <w:rPr>
          <w:i w:val="0"/>
          <w:color w:val="6B7570"/>
          <w:sz w:val="19"/>
        </w:rPr>
        <w:t>La identidad de quien firma proviene de su autenticacion con la cuenta corporativa de CUANTICO. Se trata de una firma electronica simple: no interviene un certificado digital ni una entidad de certificacion. Su confiabilidad se sustenta en el control de acceso a la cuenta, en la trazabilidad registrada en el numeral 4 y en la inalterabilidad de esta acta.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F5F7F6"/>
          </w:tcPr>
          <w:p>
            <w:r>
              <w:rPr>
                <w:b/>
                <w:color w:val="6B7570"/>
                <w:sz w:val="18"/>
              </w:rPr>
              <w:t>Firma electronica de quien acepta</w:t>
            </w:r>
          </w:p>
        </w:tc>
        <w:tc>
          <w:tcPr>
            <w:tcW w:type="dxa" w:w="4759"/>
            <w:shd w:val="clear" w:color="auto" w:fill="F5F7F6"/>
          </w:tcPr>
          <w:p>
            <w:r>
              <w:rPr>
                <w:b/>
                <w:color w:val="6B7570"/>
                <w:sz w:val="18"/>
              </w:rPr>
              <w:t>Constancia del sistema</w:t>
            </w:r>
          </w:p>
        </w:tc>
      </w:tr>
      <w:tr>
        <w:tc>
          <w:tcPr>
            <w:tcW w:type="dxa" w:w="4759"/>
          </w:tcPr>
          <w:p>
            <w:pPr>
              <w:spacing w:before="200" w:after="200"/>
            </w:pPr>
            <w:r>
              <w:rPr>
                <w:sz w:val="19"/>
              </w:rPr>
              <w:t>{{firmante_nombre}}</w:t>
            </w:r>
            <w:r>
              <w:br/>
            </w:r>
            <w:r>
              <w:rPr>
                <w:sz w:val="19"/>
              </w:rPr>
              <w:t>{{firmante_documento}}</w:t>
            </w:r>
            <w:r>
              <w:br/>
            </w:r>
            <w:r>
              <w:rPr>
                <w:sz w:val="19"/>
              </w:rPr>
              <w:t>{{aceptado_en}}</w:t>
            </w:r>
          </w:p>
        </w:tc>
        <w:tc>
          <w:tcPr>
            <w:tcW w:type="dxa" w:w="4759"/>
          </w:tcPr>
          <w:p>
            <w:pPr>
              <w:spacing w:before="200" w:after="200"/>
            </w:pPr>
            <w:r>
              <w:rPr>
                <w:sz w:val="19"/>
              </w:rPr>
              <w:t>Generada por SIG-CUANTICO</w:t>
            </w:r>
            <w:r>
              <w:br/>
            </w:r>
            <w:r>
              <w:rPr>
                <w:sz w:val="19"/>
              </w:rPr>
              <w:t>{{acta_codigo}}</w:t>
            </w:r>
            <w:r>
              <w:br/>
            </w:r>
            <w:r>
              <w:rPr>
                <w:sz w:val="19"/>
              </w:rPr>
              <w:t>{{acta_hash}}</w:t>
            </w:r>
          </w:p>
        </w:tc>
      </w:tr>
    </w:tbl>
    <w:p>
      <w:pPr>
        <w:spacing w:before="240" w:after="120"/>
      </w:pPr>
      <w:r>
        <w:rPr>
          <w:i/>
          <w:color w:val="6B7570"/>
          <w:sz w:val="17"/>
        </w:rPr>
        <w:t>Documento generado automaticamente. Cualquier alteracion posterior invalida la huella del numeral 5 y, con ella, el valor probatorio de esta acta.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A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