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1992F" w14:textId="77777777" w:rsidR="00D82E4A" w:rsidRDefault="00000000">
      <w:pPr>
        <w:pStyle w:val="Ttulo1"/>
      </w:pPr>
      <w:bookmarkStart w:id="0" w:name="introducción"/>
      <w:proofErr w:type="spellStart"/>
      <w:r>
        <w:t>Introducción</w:t>
      </w:r>
      <w:proofErr w:type="spellEnd"/>
    </w:p>
    <w:p w14:paraId="118E659C" w14:textId="77777777" w:rsidR="00D82E4A" w:rsidRDefault="00000000">
      <w:pPr>
        <w:pStyle w:val="FirstParagraph"/>
      </w:pPr>
      <w:r>
        <w:t xml:space="preserve">La manipulación de imágenes mediante técnicas y herramientas de inteligencia artificial ha aumentado y se ha vuelto más sofisticada y accesible para el público general. Si bien esto representa un avance en el campo de la visión por computadora, también genera una brecha técnica que dificulta distinguir lo alterado de lo original. Un caso particular son las manipulaciones faciales, conocidas como </w:t>
      </w:r>
      <w:r>
        <w:rPr>
          <w:i/>
          <w:iCs/>
        </w:rPr>
        <w:t>deepfakes</w:t>
      </w:r>
      <w:r>
        <w:t>, las cuales pueden alcanzar un alto nivel de realismo porque conservan coherencia visual al modificar regiones específicas del rostro. Esta situación exige métodos que no solo determinen una clasificación general, sino que también localicen espacialmente la región alterada.</w:t>
      </w:r>
    </w:p>
    <w:p w14:paraId="1EDCDABB" w14:textId="77777777" w:rsidR="00D82E4A" w:rsidRDefault="00000000">
      <w:pPr>
        <w:pStyle w:val="Ttulo2"/>
      </w:pPr>
      <w:bookmarkStart w:id="1" w:name="contexto-del-problema"/>
      <w:r>
        <w:t>Contexto del problema</w:t>
      </w:r>
    </w:p>
    <w:p w14:paraId="19BFEF3C" w14:textId="77777777" w:rsidR="00D82E4A" w:rsidRDefault="00000000">
      <w:pPr>
        <w:pStyle w:val="FirstParagraph"/>
      </w:pPr>
      <w:r>
        <w:t xml:space="preserve">En el ámbito social, el aumento de los </w:t>
      </w:r>
      <w:r>
        <w:rPr>
          <w:i/>
          <w:iCs/>
        </w:rPr>
        <w:t>deepfakes</w:t>
      </w:r>
      <w:r>
        <w:t xml:space="preserve"> y la capacidad de sustituir rostros en imágenes o videos representan riesgos como difamación personal, creación de evidencia visual falsa, suplantación de identidad y desinformación a escala masiva.</w:t>
      </w:r>
    </w:p>
    <w:p w14:paraId="73498638" w14:textId="77777777" w:rsidR="00D82E4A" w:rsidRDefault="00000000">
      <w:pPr>
        <w:pStyle w:val="Textoindependiente"/>
      </w:pPr>
      <w:r>
        <w:t>En áreas como la política y los medios de comunicación, esto genera riesgos para la confiabilidad e integridad de la información, dado que la veracidad del contenido es difícil de avalar únicamente con medios de detección global. El alcance de estas prácticas puede ir de lo individual a lo colectivo, pues compromete contextos donde la evidencia audiovisual resulta decisiva.</w:t>
      </w:r>
    </w:p>
    <w:p w14:paraId="66AEFFBD" w14:textId="77777777" w:rsidR="00D82E4A" w:rsidRDefault="00000000">
      <w:pPr>
        <w:pStyle w:val="Ttulo2"/>
      </w:pPr>
      <w:bookmarkStart w:id="2" w:name="planteamiento-del-problema"/>
      <w:bookmarkEnd w:id="1"/>
      <w:r>
        <w:t>Planteamiento del problema</w:t>
      </w:r>
    </w:p>
    <w:p w14:paraId="6295D6FD" w14:textId="77777777" w:rsidR="00D82E4A" w:rsidRDefault="00000000">
      <w:pPr>
        <w:pStyle w:val="FirstParagraph"/>
      </w:pPr>
      <w:r>
        <w:t>Desde la perspectiva técnica, el problema se centra en que, mientras mayor realismo alcanza una manipulación, menos evidentes pueden ser las características o patrones visuales que la delatan. Muchos sistemas de detección se concentran en una clasificación binaria global, donde asignan una clase real o falsa a la imagen completa. Este enfoque puede ser útil cuando la manipulación afecta gran parte de la imagen; sin embargo, una alteración facial suele estar delimitada a regiones específicas, lo que puede reducir la sensibilidad del detector y producir falsos negativos.</w:t>
      </w:r>
    </w:p>
    <w:p w14:paraId="2965A63E" w14:textId="77777777" w:rsidR="00D82E4A" w:rsidRDefault="00000000">
      <w:pPr>
        <w:pStyle w:val="Ttulo2"/>
      </w:pPr>
      <w:bookmarkStart w:id="3" w:name="justificación"/>
      <w:bookmarkEnd w:id="2"/>
      <w:r>
        <w:t>Justificación</w:t>
      </w:r>
    </w:p>
    <w:p w14:paraId="3BA75571" w14:textId="77777777" w:rsidR="00D82E4A" w:rsidRDefault="00000000">
      <w:pPr>
        <w:pStyle w:val="FirstParagraph"/>
      </w:pPr>
      <w:r>
        <w:t xml:space="preserve">Ante esa situación, se plantea cambiar de un enfoque de clasificación global a uno de segmentación de regiones, exigiendo que el sistema delimite e identifique las áreas del rostro que han sido intervenidas. Para lograr esto, las redes neuronales convolucionales enfocadas en segmentación, como U-Net, resultan adecuadas, ya que su capacidad de evaluar píxel por píxel permite detectar anomalías que los modelos globales pueden omitir por la proporción de la región manipulada respecto a la imagen completa. Además, la segmentación binaria permite generar evidencia </w:t>
      </w:r>
      <w:r>
        <w:lastRenderedPageBreak/>
        <w:t>visual de valor interpretativo, ya que no se limita a decidir si una imagen es falsa, sino que resalta la región intervenida para guiar su inspección.</w:t>
      </w:r>
    </w:p>
    <w:p w14:paraId="1D859D61" w14:textId="77777777" w:rsidR="00D82E4A" w:rsidRDefault="00000000">
      <w:pPr>
        <w:pStyle w:val="Ttulo2"/>
      </w:pPr>
      <w:bookmarkStart w:id="4" w:name="objetivo-general"/>
      <w:bookmarkEnd w:id="3"/>
      <w:r>
        <w:t>Objetivo general</w:t>
      </w:r>
    </w:p>
    <w:p w14:paraId="29F35719" w14:textId="77777777" w:rsidR="00D82E4A" w:rsidRDefault="00000000">
      <w:pPr>
        <w:pStyle w:val="FirstParagraph"/>
      </w:pPr>
      <w:r>
        <w:t>Desarrollar una red neuronal para la detección y localización de manipulaciones faciales (deepfakes) mediante un modelo de segmentación semántica basado en redes neuronales convolucionales (arquitectura U-Net), orientado al análisis forense de imágenes.</w:t>
      </w:r>
    </w:p>
    <w:p w14:paraId="77613125" w14:textId="77777777" w:rsidR="00D82E4A" w:rsidRDefault="00000000">
      <w:pPr>
        <w:pStyle w:val="Ttulo2"/>
      </w:pPr>
      <w:bookmarkStart w:id="5" w:name="objetivos-específicos"/>
      <w:bookmarkEnd w:id="4"/>
      <w:r>
        <w:t>Objetivos específicos</w:t>
      </w:r>
    </w:p>
    <w:p w14:paraId="66A75B30" w14:textId="77777777" w:rsidR="00D82E4A" w:rsidRDefault="00000000">
      <w:pPr>
        <w:numPr>
          <w:ilvl w:val="0"/>
          <w:numId w:val="2"/>
        </w:numPr>
      </w:pPr>
      <w:r>
        <w:t>Generar un conjunto de datos (dataset) conformado por 50,000 muestras, estandarizando las imágenes para incluir variaciones de contexto y etiquetado mediante máscaras binarias que delimiten la región facial manipulada.</w:t>
      </w:r>
    </w:p>
    <w:p w14:paraId="3D623F4B" w14:textId="77777777" w:rsidR="00D82E4A" w:rsidRDefault="00000000">
      <w:pPr>
        <w:numPr>
          <w:ilvl w:val="0"/>
          <w:numId w:val="2"/>
        </w:numPr>
      </w:pPr>
      <w:r>
        <w:t>Implementar una arquitectura basada en U-Net para la detección de inconsistencias en texturas, iluminación y bordes, capaz de generar una salida de segmentación.</w:t>
      </w:r>
    </w:p>
    <w:p w14:paraId="7D22E793" w14:textId="77777777" w:rsidR="00D82E4A" w:rsidRDefault="00000000">
      <w:pPr>
        <w:numPr>
          <w:ilvl w:val="0"/>
          <w:numId w:val="2"/>
        </w:numPr>
      </w:pPr>
      <w:r>
        <w:t>Entrenar el modelo utilizando el dataset generado, enfocándose en la generalización frente a técnicas de reemplazo y alteraciones localizadas en el rostro.</w:t>
      </w:r>
    </w:p>
    <w:p w14:paraId="3F1AEF9C" w14:textId="77777777" w:rsidR="00D82E4A" w:rsidRDefault="00000000">
      <w:pPr>
        <w:numPr>
          <w:ilvl w:val="0"/>
          <w:numId w:val="2"/>
        </w:numPr>
      </w:pPr>
      <w:r>
        <w:t>Evaluar el desempeño del sistema con métricas de segmentación semántica y generar visualizaciones (</w:t>
      </w:r>
      <w:r>
        <w:rPr>
          <w:i/>
          <w:iCs/>
        </w:rPr>
        <w:t>overlays</w:t>
      </w:r>
      <w:r>
        <w:t>) que resalten las regiones modificadas para facilitar la interpretación forense de los resultados.</w:t>
      </w:r>
    </w:p>
    <w:p w14:paraId="0766FB3B" w14:textId="77777777" w:rsidR="00D82E4A" w:rsidRDefault="00000000">
      <w:pPr>
        <w:pStyle w:val="Ttulo2"/>
      </w:pPr>
      <w:bookmarkStart w:id="6" w:name="alcance-del-proyecto"/>
      <w:bookmarkEnd w:id="5"/>
      <w:r>
        <w:t>Alcance del proyecto</w:t>
      </w:r>
    </w:p>
    <w:p w14:paraId="14C0CBD2" w14:textId="77777777" w:rsidR="00D82E4A" w:rsidRDefault="00000000">
      <w:pPr>
        <w:pStyle w:val="FirstParagraph"/>
      </w:pPr>
      <w:r>
        <w:t>El presente proyecto se diseñó para el análisis offline de una imagen exclusivamente dentro del contexto semántico de un rostro; se omiten cuello, orejas y cabello, y no se requiere una referencia del sujeto en un estado no manipulado. El sistema parte de características de textura, discontinuidades y bordes que el modelo pueda extraer para generar una representación aproximada de la alteración facial. Todo esto se realiza a partir del entrenamiento de la red con un conjunto de datos especializado para la tarea.</w:t>
      </w:r>
    </w:p>
    <w:p w14:paraId="4357F268" w14:textId="77777777" w:rsidR="00D82E4A" w:rsidRDefault="00000000">
      <w:pPr>
        <w:pStyle w:val="Ttulo1"/>
      </w:pPr>
      <w:bookmarkStart w:id="7" w:name="estado-del-arte-marco-teórico"/>
      <w:bookmarkEnd w:id="0"/>
      <w:bookmarkEnd w:id="6"/>
      <w:r>
        <w:t>Estado del arte / Marco teórico</w:t>
      </w:r>
    </w:p>
    <w:p w14:paraId="1FFB65B0" w14:textId="77777777" w:rsidR="00D82E4A" w:rsidRDefault="00000000">
      <w:pPr>
        <w:pStyle w:val="Ttulo2"/>
      </w:pPr>
      <w:bookmarkStart w:id="8" w:name="estado-del-arte"/>
      <w:r>
        <w:t>Estado del arte</w:t>
      </w:r>
    </w:p>
    <w:p w14:paraId="0A78C59E" w14:textId="77777777" w:rsidR="00D82E4A" w:rsidRDefault="00000000">
      <w:pPr>
        <w:pStyle w:val="FirstParagraph"/>
      </w:pPr>
      <w:r>
        <w:t xml:space="preserve">Existen enfoques de detección de </w:t>
      </w:r>
      <w:r>
        <w:rPr>
          <w:i/>
          <w:iCs/>
        </w:rPr>
        <w:t>deepfakes</w:t>
      </w:r>
      <w:r>
        <w:t xml:space="preserve"> los cuales tienen como objetivo principal la clasificación global binaria, asignando una etiqueta según sus clases. El trabajo de  evaluó tres arquitecturas de redes convolucionales aplicadas a visión por computadora: MobileNetV2, EfficientNetB0 y ResNet50. El desempeño de estas </w:t>
      </w:r>
      <w:r>
        <w:lastRenderedPageBreak/>
        <w:t xml:space="preserve">redes fue evaluado mediante el área bajo la curva (AUC), en un esquema de clasificación binaria. En esta misma línea,  propuso una metodología híbrida que combina ResNet-50 para la extracción de características robustas y VGG-16 ajustada para la detección de </w:t>
      </w:r>
      <w:r>
        <w:rPr>
          <w:i/>
          <w:iCs/>
        </w:rPr>
        <w:t>deepfakes</w:t>
      </w:r>
      <w:r>
        <w:t>. Si bien ambos trabajos cumplen con sus objetivos, comparten la limitación de no localizar espacialmente la alteración en la imagen, lo cual imposibilita su uso en escenarios donde se requiere evaluar inconsistencias más detalladas.</w:t>
      </w:r>
    </w:p>
    <w:p w14:paraId="5641E61C" w14:textId="77777777" w:rsidR="00D82E4A" w:rsidRDefault="00000000">
      <w:pPr>
        <w:pStyle w:val="Textoindependiente"/>
      </w:pPr>
      <w:r>
        <w:t>Para atender las limitaciones de los detectores globales, investigaciones recientes han empezado a migrar hacia la perspectiva de localización de las alteraciones. En este sentido,  menciona que los clasificadores son incapaces de demostrar la relevancia de los componentes faciales manipulados, por lo que aborda un esquema de clasificación de etiquetas múltiples por región afectada. En paralelo,  demuestra que la alteración de imágenes deja residuos visuales que, debido a su nivel de integración, requieren ubicarse para tener una validación forense.</w:t>
      </w:r>
    </w:p>
    <w:p w14:paraId="3925A45A" w14:textId="77777777" w:rsidR="00D82E4A" w:rsidRDefault="00000000">
      <w:pPr>
        <w:pStyle w:val="Textoindependiente"/>
      </w:pPr>
      <w:r>
        <w:t>A diferencia de enfoques centrados principalmente en clasificación o localización indirecta, este proyecto formula el problema como segmentación semántica supervisada por medio de una red neuronal con arquitectura basada en U-Net. Mediante su doble decodificador, el modelo genera máscaras que delimitan la región manipulada y la región auténtica. Además, atiende el desbalance entre píxeles auténticos y manipulados mediante una función de pérdida compuesta por entropía cruzada binaria (BCE) y términos de solapamiento como IoU y Dice.</w:t>
      </w:r>
    </w:p>
    <w:p w14:paraId="741EE4E9" w14:textId="77777777" w:rsidR="00D82E4A" w:rsidRDefault="00000000">
      <w:pPr>
        <w:pStyle w:val="Ttulo2"/>
      </w:pPr>
      <w:bookmarkStart w:id="9" w:name="marco-teórico"/>
      <w:bookmarkEnd w:id="8"/>
      <w:r>
        <w:t>Marco teórico</w:t>
      </w:r>
    </w:p>
    <w:p w14:paraId="6040C524" w14:textId="77777777" w:rsidR="00D82E4A" w:rsidRDefault="00000000">
      <w:pPr>
        <w:pStyle w:val="Ttulo3"/>
      </w:pPr>
      <w:bookmarkStart w:id="10" w:name="manipulación-facial-y-deepfakes"/>
      <w:r>
        <w:t>Manipulación facial y deepfakes</w:t>
      </w:r>
    </w:p>
    <w:p w14:paraId="2FD7D1B7" w14:textId="77777777" w:rsidR="00D82E4A" w:rsidRDefault="00000000">
      <w:pPr>
        <w:pStyle w:val="FirstParagraph"/>
      </w:pPr>
      <w:r>
        <w:rPr>
          <w:b/>
          <w:bCs/>
        </w:rPr>
        <w:t>Definición operativa y tipología de manipulación facial</w:t>
      </w:r>
    </w:p>
    <w:p w14:paraId="059538F1" w14:textId="77777777" w:rsidR="00D82E4A" w:rsidRDefault="00000000">
      <w:pPr>
        <w:pStyle w:val="Textoindependiente"/>
      </w:pPr>
      <w:r>
        <w:t xml:space="preserve"> menciona que los deepfakes son contenido multimedia sintético o manipulado mediante técnicas de inteligencia artificial, donde la similitud visual se logra por modelos generativos capaces de reproducir rasgos faciales, texturas y patrones de iluminación con alta fidelidad y que pueden integrarse a flujos de edición que ocultan rastros evidentes mediante posprocesamiento, por ejemplo, compresión y el cambio de escala.</w:t>
      </w:r>
    </w:p>
    <w:p w14:paraId="48B638C3" w14:textId="77777777" w:rsidR="00D82E4A" w:rsidRDefault="00000000">
      <w:pPr>
        <w:pStyle w:val="Textoindependiente"/>
      </w:pPr>
      <w:r>
        <w:t>En particular, la manipulación facial puede organizarse como un conjunto de transformaciones sobre el rostro que abarcan:</w:t>
      </w:r>
    </w:p>
    <w:p w14:paraId="11AC680F" w14:textId="77777777" w:rsidR="00D82E4A" w:rsidRDefault="00000000">
      <w:pPr>
        <w:numPr>
          <w:ilvl w:val="0"/>
          <w:numId w:val="3"/>
        </w:numPr>
      </w:pPr>
      <w:r>
        <w:t>Reemplazo de identidad.</w:t>
      </w:r>
    </w:p>
    <w:p w14:paraId="1E20CB69" w14:textId="77777777" w:rsidR="00D82E4A" w:rsidRDefault="00000000">
      <w:pPr>
        <w:numPr>
          <w:ilvl w:val="0"/>
          <w:numId w:val="3"/>
        </w:numPr>
      </w:pPr>
      <w:r>
        <w:t>Recreación o transferencia de expresiones.</w:t>
      </w:r>
    </w:p>
    <w:p w14:paraId="6B284B51" w14:textId="77777777" w:rsidR="00D82E4A" w:rsidRDefault="00000000">
      <w:pPr>
        <w:numPr>
          <w:ilvl w:val="0"/>
          <w:numId w:val="3"/>
        </w:numPr>
      </w:pPr>
      <w:r>
        <w:t>Ediciones localizadas del rostro sin sustituir por completo la identidad.</w:t>
      </w:r>
    </w:p>
    <w:p w14:paraId="03DE49E8" w14:textId="77777777" w:rsidR="00D82E4A" w:rsidRDefault="00000000">
      <w:pPr>
        <w:numPr>
          <w:ilvl w:val="0"/>
          <w:numId w:val="3"/>
        </w:numPr>
      </w:pPr>
      <w:r>
        <w:t>Síntesis de un rostro completo sin una referencia.</w:t>
      </w:r>
    </w:p>
    <w:p w14:paraId="01C5F6EB" w14:textId="77777777" w:rsidR="00D82E4A" w:rsidRDefault="00000000">
      <w:pPr>
        <w:pStyle w:val="FirstParagraph"/>
      </w:pPr>
      <w:r>
        <w:lastRenderedPageBreak/>
        <w:t xml:space="preserve">Técnicas como el reemplazo y la recreación tienden a introducir discontinuidades en contornos y coherencias internas del rostro, mientras que la síntesis puede producir coherencias globales altas, pero inconsistencias de textura en regiones específicas. </w:t>
      </w:r>
    </w:p>
    <w:p w14:paraId="229E3A3D" w14:textId="77777777" w:rsidR="00D82E4A" w:rsidRDefault="00000000">
      <w:pPr>
        <w:pStyle w:val="Textoindependiente"/>
      </w:pPr>
      <w:r>
        <w:t>La manipulación de rostros suele incluir una localización y emparejamiento facial, obtención de características, generación mediante modelos como redes generativas antagónicas (GAN) o modelos de difusión, y finalmente una fase de entremezclado y posprocesamiento para integrar el rostro manipulado con el contexto de la imagen real (color, grano, compresión y bordes). Estas etapas no solo producen una "imagen falsa", sino que también pueden dejar rastros residuales que se pueden ubicar localmente (texturas, micro bordes, patrones de ruido o inconsistencias de iluminación).</w:t>
      </w:r>
    </w:p>
    <w:p w14:paraId="2B2CF7BA" w14:textId="77777777" w:rsidR="00D82E4A" w:rsidRDefault="00000000">
      <w:pPr>
        <w:pStyle w:val="Textoindependiente"/>
      </w:pPr>
      <w:r>
        <w:t>Para este proyecto, las manipulaciones cubiertas para cumplir el objetivo de generación de conjunto de datos propios se centran en dos tipologías: reemplazo facial tipo FaceSwap e inpainting facial localizado.</w:t>
      </w:r>
    </w:p>
    <w:p w14:paraId="77286293" w14:textId="77777777" w:rsidR="00D82E4A" w:rsidRDefault="00000000">
      <w:pPr>
        <w:pStyle w:val="Ttulo3"/>
      </w:pPr>
      <w:bookmarkStart w:id="11" w:name="Xb66b7f8a017af348fdd6f7574eb9dc945629dae"/>
      <w:bookmarkEnd w:id="10"/>
      <w:r>
        <w:t>Detección de deepfakes: enfoques y taxonomía</w:t>
      </w:r>
    </w:p>
    <w:p w14:paraId="635A9098" w14:textId="77777777" w:rsidR="00D82E4A" w:rsidRDefault="00000000">
      <w:pPr>
        <w:pStyle w:val="FirstParagraph"/>
      </w:pPr>
      <w:r>
        <w:rPr>
          <w:b/>
          <w:bCs/>
        </w:rPr>
        <w:t>Enfoques espacial, de frecuencia y aprendizaje profundo end-to-end</w:t>
      </w:r>
    </w:p>
    <w:p w14:paraId="246A0657" w14:textId="77777777" w:rsidR="00D82E4A" w:rsidRDefault="00000000">
      <w:pPr>
        <w:pStyle w:val="Textoindependiente"/>
      </w:pPr>
      <w:r>
        <w:t>La detección de deepfakes se ha consolidado como un problema central del análisis forense digital debido a la rápida evolución de los generadores y a la creciente dificultad para distinguir contenido real de contenido sintético bajo condiciones de despliegue reales, con especial énfasis en la generalización y en la degradación introducida por compresión y reescalado.</w:t>
      </w:r>
    </w:p>
    <w:p w14:paraId="1281F965" w14:textId="77777777" w:rsidR="00D82E4A" w:rsidRDefault="00000000">
      <w:pPr>
        <w:pStyle w:val="Textoindependiente"/>
      </w:pPr>
      <w:r>
        <w:t>Debido al acelerado desarrollo de generadores, la detección se puede estructurar en función del tipo de evidencia que estos enfoques pueden modelar; por ello, se adopta una taxonomía de cuatro enfoques de alto nivel:</w:t>
      </w:r>
    </w:p>
    <w:p w14:paraId="1F495D9A" w14:textId="77777777" w:rsidR="00D82E4A" w:rsidRDefault="00000000">
      <w:pPr>
        <w:numPr>
          <w:ilvl w:val="0"/>
          <w:numId w:val="4"/>
        </w:numPr>
      </w:pPr>
      <w:r>
        <w:t>Enfoque espacial.</w:t>
      </w:r>
    </w:p>
    <w:p w14:paraId="5C98A27A" w14:textId="77777777" w:rsidR="00D82E4A" w:rsidRDefault="00000000">
      <w:pPr>
        <w:numPr>
          <w:ilvl w:val="0"/>
          <w:numId w:val="4"/>
        </w:numPr>
      </w:pPr>
      <w:r>
        <w:t>Enfoque en frecuencia.</w:t>
      </w:r>
    </w:p>
    <w:p w14:paraId="669E11BD" w14:textId="77777777" w:rsidR="00D82E4A" w:rsidRDefault="00000000">
      <w:pPr>
        <w:numPr>
          <w:ilvl w:val="0"/>
          <w:numId w:val="4"/>
        </w:numPr>
      </w:pPr>
      <w:r>
        <w:t>Enfoque basado en aprendizaje profundo (end-to-end).</w:t>
      </w:r>
    </w:p>
    <w:p w14:paraId="591B5D52" w14:textId="77777777" w:rsidR="00D82E4A" w:rsidRDefault="00000000">
      <w:pPr>
        <w:numPr>
          <w:ilvl w:val="0"/>
          <w:numId w:val="4"/>
        </w:numPr>
      </w:pPr>
      <w:r>
        <w:t>Enfoques híbridos.</w:t>
      </w:r>
    </w:p>
    <w:p w14:paraId="09D7EE94" w14:textId="77777777" w:rsidR="00D82E4A" w:rsidRDefault="00000000">
      <w:pPr>
        <w:pStyle w:val="FirstParagraph"/>
      </w:pPr>
      <w:r>
        <w:t>Esta organización no pretende ser excluyente, ya que diversos modelos contemporáneos combinan señales y representaciones; sin embargo, permite sintetizar la intuición forense detrás de cada familia y, en consecuencia, discutir sus fallas típicas ante el cambio de dominio (conjunto de datos, generador y postprocesado) .</w:t>
      </w:r>
    </w:p>
    <w:p w14:paraId="3BE86ACC" w14:textId="77777777" w:rsidR="00D82E4A" w:rsidRDefault="00000000">
      <w:pPr>
        <w:pStyle w:val="Textoindependiente"/>
      </w:pPr>
      <w:r>
        <w:t xml:space="preserve">En el enfoque de frecuencia, la hipótesis es que los procesos de generación introducen artefactos espectrales que no son necesariamente evidentes en el espacio de píxel, pero sí se manifiestan como anomalías en bandas de alta </w:t>
      </w:r>
      <w:r>
        <w:lastRenderedPageBreak/>
        <w:t xml:space="preserve">frecuencia o como distribuciones espectrales atípicas. Parte de la evidencia reportada en la bibliografía vincula estas huellas con operaciones internas de los generadores, por ejemplo, etapas de sobremuestreo en arquitecturas GAN, que dejan patrones característicos en el espectro. En consecuencia, se utilizan transformadas (Fourier, DCT o wavelets) y descriptores espectrales para separar contenido real de contenido sintético. Sin embargo, una limitación importante es que las huellas pueden variar entre generadores y, por lo tanto, inducir sensibilidad a patrones específicos del modelo de síntesis o del dominio de entrenamiento, reduciendo la capacidad de generalización ante escenarios más realistas y variados. </w:t>
      </w:r>
    </w:p>
    <w:p w14:paraId="5E55F571" w14:textId="77777777" w:rsidR="00D82E4A" w:rsidRDefault="00000000">
      <w:pPr>
        <w:pStyle w:val="Textoindependiente"/>
      </w:pPr>
      <w:r>
        <w:t xml:space="preserve">En los enfoques basados en aprendizaje profundo y en el dominio espacial, la detección se centra en inconsistencias observables en el dominio de píxel, es decir, irregularidades locales o globales que emergen de la unión, la edición y la síntesis facial. Habitualmente se buscan discontinuidades en contornos, incoherencias en iluminación, texturas atípicas, patrones de ruido residuales o discrepancias entre la región facial y su contexto. En implementaciones modernas, estas señales se capturan mediante extractores aprendidos que identifican patrones discriminativos asociados a manipulaciones. En variantes orientadas a localización, estos modelos pueden generar mapas de activación o máscaras que aproximan la región alterada, ya sea mediante arquitecturas CNN, mecanismos de atención o formulaciones con supervisión espacial cuando se dispone de anotaciones. Su ventaja práctica es la capacidad de modelar patrones complejos y no lineales. No obstante, al depender de huellas que pueden ser atenuadas por posprocesamiento, el desempeño suele degradarse en escenarios con compresión, baja resolución u oclusiones, además de mostrar sensibilidad a sesgos de captura y a variaciones de escena. </w:t>
      </w:r>
    </w:p>
    <w:p w14:paraId="22B5C805" w14:textId="77777777" w:rsidR="00D82E4A" w:rsidRDefault="00000000">
      <w:pPr>
        <w:pStyle w:val="Textoindependiente"/>
      </w:pPr>
      <w:r>
        <w:t xml:space="preserve">Finalmente, los enfoques híbridos surgen como respuesta directa a la fragilidad de un único tipo de evidencia. De manera general, un enfoque híbrido integra representaciones espaciales y espectrales, o combina señales forenses (inconsistencias de compresión o señales residuales) con características aprendidas por redes profundas, mediante arquitecturas multirrama y mecanismos de fusión. La evidencia apunta a que la manipulación deja rastros en múltiples niveles: algunos son locales en el píxel, otros se expresan como firmas en frecuencia y otros se manifiestan como discrepancias de coherencia global; por lo tanto, la combinación explícita puede aumentar sensibilidad y robustez ante variaciones. En la bibliografía reciente se observa un énfasis en diseñar estrategias orientadas a mejorar la generalización ante cambios de dominio, precisamente porque los artefactos aislados tienden a perder estabilidad frente a generadores nuevos y frente a interferencia por postprocesado. </w:t>
      </w:r>
    </w:p>
    <w:p w14:paraId="32C724BC" w14:textId="77777777" w:rsidR="00D82E4A" w:rsidRDefault="00000000">
      <w:pPr>
        <w:pStyle w:val="Textoindependiente"/>
      </w:pPr>
      <w:r>
        <w:t xml:space="preserve">En este marco, la generalización se entiende como la capacidad del detector para mantener un desempeño ante cambios, como lo son: nuevos generadores, nuevas distribuciones de datos y nuevas condiciones de captura y publicación. La evidencia reciente menciona que, incluso cuando los modelos obtienen resultados altos en conjuntos académicos, su desempeño puede caer de forma pronunciada en datos en </w:t>
      </w:r>
      <w:r>
        <w:lastRenderedPageBreak/>
        <w:t xml:space="preserve">escenarios no controlados. Adicionalmente, la compresión, el reescalado y otros posprocesos actúan como perturbaciones que suprimen o distorsionan huellas forenses, afectando tanto señales espaciales (pérdida de microtextura) como señales espectrales (alteración de distribuciones de frecuencia). </w:t>
      </w:r>
    </w:p>
    <w:p w14:paraId="1CD90DA0" w14:textId="77777777" w:rsidR="00D82E4A" w:rsidRDefault="00000000">
      <w:pPr>
        <w:pStyle w:val="Ttulo3"/>
      </w:pPr>
      <w:bookmarkStart w:id="12" w:name="clasificación-global-vs-localización"/>
      <w:bookmarkEnd w:id="11"/>
      <w:r>
        <w:t>Clasificación global vs localización</w:t>
      </w:r>
    </w:p>
    <w:p w14:paraId="4DEC77FC" w14:textId="77777777" w:rsidR="00D82E4A" w:rsidRDefault="00000000">
      <w:pPr>
        <w:pStyle w:val="FirstParagraph"/>
      </w:pPr>
      <w:r>
        <w:rPr>
          <w:b/>
          <w:bCs/>
        </w:rPr>
        <w:t>Limitaciones de la clasificación global ante manipulaciones locales</w:t>
      </w:r>
    </w:p>
    <w:p w14:paraId="03C3D59E" w14:textId="77777777" w:rsidR="00D82E4A" w:rsidRDefault="00000000">
      <w:pPr>
        <w:pStyle w:val="Textoindependiente"/>
      </w:pPr>
      <w:r>
        <w:t>La detección de deepfakes se podría conceptualizar como un problema de clasificación global, en donde un modelo asigna una etiqueta binaria (real/falso) a la imagen completa. En escenarios reales, las alteraciones llegan a modificar únicamente regiones específicas del rostro (ojos, boca o contornos faciales). Cuando la alteración está delimitada a una región, los modelos de clasificación global pueden no detectar señales discriminativas, especialmente después de procesos de compresión, reescalado o suavizado que reducen las huellas forenses visibles. Esto aumenta la probabilidad de falsos negativos, ya que la imagen conserva gran parte de sus píxeles sin manipular.</w:t>
      </w:r>
    </w:p>
    <w:p w14:paraId="0AE6C46D" w14:textId="77777777" w:rsidR="00D82E4A" w:rsidRDefault="00000000">
      <w:pPr>
        <w:pStyle w:val="CaptionedFigure"/>
      </w:pPr>
      <w:bookmarkStart w:id="13" w:name="fig:tipos_manipulaciones"/>
      <w:r>
        <w:rPr>
          <w:noProof/>
        </w:rPr>
        <w:drawing>
          <wp:inline distT="0" distB="0" distL="0" distR="0" wp14:anchorId="25402048" wp14:editId="28233C6E">
            <wp:extent cx="5334000" cy="98012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nes/Analisis_clasificación_binaria.jpeg"/>
                    <pic:cNvPicPr>
                      <a:picLocks noChangeAspect="1" noChangeArrowheads="1"/>
                    </pic:cNvPicPr>
                  </pic:nvPicPr>
                  <pic:blipFill>
                    <a:blip r:embed="rId5"/>
                    <a:stretch>
                      <a:fillRect/>
                    </a:stretch>
                  </pic:blipFill>
                  <pic:spPr bwMode="auto">
                    <a:xfrm>
                      <a:off x="0" y="0"/>
                      <a:ext cx="5334000" cy="980122"/>
                    </a:xfrm>
                    <a:prstGeom prst="rect">
                      <a:avLst/>
                    </a:prstGeom>
                    <a:noFill/>
                    <a:ln w="9525">
                      <a:noFill/>
                      <a:headEnd/>
                      <a:tailEnd/>
                    </a:ln>
                  </pic:spPr>
                </pic:pic>
              </a:graphicData>
            </a:graphic>
          </wp:inline>
        </w:drawing>
      </w:r>
    </w:p>
    <w:p w14:paraId="520A3BA6" w14:textId="77777777" w:rsidR="00D82E4A" w:rsidRDefault="00000000">
      <w:pPr>
        <w:pStyle w:val="ImageCaption"/>
      </w:pPr>
      <w:r>
        <w:t>FaceForensics++ trabaja con Face2Face, FaceSwap, DeepFakes y NeuralTextures como métodos de manipulación facial.</w:t>
      </w:r>
    </w:p>
    <w:bookmarkEnd w:id="13"/>
    <w:p w14:paraId="6D9F3607" w14:textId="77777777" w:rsidR="00D82E4A" w:rsidRDefault="00000000">
      <w:pPr>
        <w:pStyle w:val="Textoindependiente"/>
      </w:pPr>
      <w:r>
        <w:rPr>
          <w:b/>
          <w:bCs/>
        </w:rPr>
        <w:t>Reformulación como tarea de localización</w:t>
      </w:r>
    </w:p>
    <w:p w14:paraId="0FE8ABDF" w14:textId="77777777" w:rsidR="00D82E4A" w:rsidRDefault="00000000">
      <w:pPr>
        <w:pStyle w:val="Textoindependiente"/>
      </w:pPr>
      <w:r>
        <w:t>El problema abordado en este trabajo se reformula como una tarea de localización de manipulación, donde el objetivo no es únicamente determinar si una imagen es falsa, sino identificar qué regiones específicas han sido alteradas. En lugar de producir una etiqueta global, el modelo genera un mapa espacial o máscara que asigna a cada píxel una probabilidad de pertenecer a una zona manipulada. Esta metodología integra a la segmentación semántica para poder generar un mapa espacial ayudando a identificar dónde se realizó una alteración.</w:t>
      </w:r>
    </w:p>
    <w:p w14:paraId="6C165144" w14:textId="77777777" w:rsidR="00D82E4A" w:rsidRDefault="00000000">
      <w:pPr>
        <w:pStyle w:val="Textoindependiente"/>
      </w:pPr>
      <w:r>
        <w:t xml:space="preserve">La generación de una máscara proporciona evidencia visual interpretable, permite observar la extensión de la manipulación, para posteriormente facilitar los análisis centrados exclusivamente en las regiones sospechosas. </w:t>
      </w:r>
    </w:p>
    <w:p w14:paraId="2F3893F1" w14:textId="77777777" w:rsidR="00D82E4A" w:rsidRDefault="00000000">
      <w:pPr>
        <w:pStyle w:val="Ttulo3"/>
      </w:pPr>
      <w:bookmarkStart w:id="14" w:name="X5453cbcaeaad3619db65ab0caa24e674652a621"/>
      <w:bookmarkEnd w:id="12"/>
      <w:r>
        <w:t>Fundamentos de CNN para visión por computadora</w:t>
      </w:r>
    </w:p>
    <w:p w14:paraId="2890504E" w14:textId="77777777" w:rsidR="00D82E4A" w:rsidRDefault="00000000">
      <w:pPr>
        <w:pStyle w:val="FirstParagraph"/>
      </w:pPr>
      <w:r>
        <w:rPr>
          <w:b/>
          <w:bCs/>
        </w:rPr>
        <w:t>Redes neuronales convolucionales</w:t>
      </w:r>
    </w:p>
    <w:p w14:paraId="43658C50" w14:textId="77777777" w:rsidR="00D82E4A" w:rsidRDefault="00000000">
      <w:pPr>
        <w:pStyle w:val="Textoindependiente"/>
      </w:pPr>
      <w:r>
        <w:lastRenderedPageBreak/>
        <w:t xml:space="preserve"> describen las redes neuronales convolucionales como un tipo de red neuronal especializada en el procesamiento de datos que tiene una topología conocida similar a una cuadrícula. Mencionan particularmente a las imágenes, las cuales pueden considerarse como una cuadrícula bidimensional de píxeles. El nombre "red neuronal convolucional" indica que la red emplea una operación matemática llamada convolución. Por su parte las redes neuronales convolucionales son simplemente redes neuronales que utilizan la convolución en lugar de la multiplicación matricial general en al menos una de sus capas.</w:t>
      </w:r>
    </w:p>
    <w:p w14:paraId="29C4B9F2" w14:textId="77777777" w:rsidR="00D82E4A" w:rsidRDefault="00000000">
      <w:pPr>
        <w:pStyle w:val="Textoindependiente"/>
      </w:pPr>
      <w:r>
        <w:rPr>
          <w:b/>
          <w:bCs/>
        </w:rPr>
        <w:t>La operación de convolución</w:t>
      </w:r>
    </w:p>
    <w:p w14:paraId="7B1E4D6E" w14:textId="77777777" w:rsidR="00D82E4A" w:rsidRDefault="00000000">
      <w:pPr>
        <w:pStyle w:val="Textoindependiente"/>
      </w:pPr>
      <w:r>
        <w:t>La operación de convolución se define como una operación matemática entre dos funciones que produce una tercera función que representa la cantidad de superposición entre ellas.</w:t>
      </w:r>
    </w:p>
    <w:p w14:paraId="548D70F7" w14:textId="77777777" w:rsidR="00D82E4A" w:rsidRDefault="00000000">
      <w:pPr>
        <w:pStyle w:val="Textoindependiente"/>
      </w:pPr>
      <w:r>
        <w:t>En el contexto de redes neuronales convolucionales, esta operación se utiliza para aplicar filtros sobre imágenes con el objetivo de detectar patrones locales como bordes, texturas o formas. Cada filtro se desplaza sobre la imagen generando mapas de activación que resaltan dichas características.</w:t>
      </w:r>
    </w:p>
    <w:p w14:paraId="5133A53F" w14:textId="77777777" w:rsidR="00D82E4A" w:rsidRDefault="00000000">
      <w:pPr>
        <w:pStyle w:val="Textoindependiente"/>
      </w:pPr>
      <w:r>
        <w:t>Sin embargo, en aplicaciones de aprendizaje automático y visión por computadora, los datos utilizados no son continuos sino discretos. Las imágenes digitales, por ejemplo, se representan como matrices de valores numéricos correspondientes a píxeles. Debido a esto, la operación de convolución se expresa mediante una forma discreta. Como las imágenes digitales se pueden representar como matrices bidimensionales de píxeles:</w:t>
      </w:r>
    </w:p>
    <w:p w14:paraId="455742D8" w14:textId="77777777" w:rsidR="00D82E4A" w:rsidRDefault="00000000">
      <w:pPr>
        <w:pStyle w:val="Textoindependiente"/>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x</m:t>
                  </m:r>
                </m:e>
              </m:nary>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3FAC33F5" w14:textId="77777777" w:rsidR="00D82E4A" w:rsidRDefault="00000000">
      <w:pPr>
        <w:pStyle w:val="FirstParagraph"/>
      </w:pPr>
      <w:r>
        <w:t>Donde:</w:t>
      </w:r>
    </w:p>
    <w:p w14:paraId="4C520F87" w14:textId="77777777" w:rsidR="00D82E4A" w:rsidRDefault="00000000">
      <w:pPr>
        <w:numPr>
          <w:ilvl w:val="0"/>
          <w:numId w:val="5"/>
        </w:numPr>
      </w:pPr>
      <w:r>
        <w:t>x(i,j) es el valor del píxel en la imagen de entrada.</w:t>
      </w:r>
    </w:p>
    <w:p w14:paraId="032A7980" w14:textId="77777777" w:rsidR="00D82E4A" w:rsidRDefault="00000000">
      <w:pPr>
        <w:numPr>
          <w:ilvl w:val="0"/>
          <w:numId w:val="5"/>
        </w:numPr>
      </w:pPr>
      <w:r>
        <w:t>w(m,n) es el valor del filtro o kernel.</w:t>
      </w:r>
    </w:p>
    <w:p w14:paraId="0F83D39B" w14:textId="77777777" w:rsidR="00D82E4A" w:rsidRDefault="00000000">
      <w:pPr>
        <w:numPr>
          <w:ilvl w:val="0"/>
          <w:numId w:val="5"/>
        </w:numPr>
      </w:pPr>
      <w:r>
        <w:t>s(i,j) es el resultado de la convolución en la posición (i,j).</w:t>
      </w:r>
    </w:p>
    <w:p w14:paraId="4F59AC50" w14:textId="77777777" w:rsidR="00D82E4A" w:rsidRDefault="00000000">
      <w:pPr>
        <w:numPr>
          <w:ilvl w:val="0"/>
          <w:numId w:val="5"/>
        </w:numPr>
      </w:pPr>
      <w:r>
        <w:t>m,n son los índices del kernel.</w:t>
      </w:r>
    </w:p>
    <w:p w14:paraId="3E346316" w14:textId="77777777" w:rsidR="00D82E4A" w:rsidRDefault="00000000">
      <w:pPr>
        <w:pStyle w:val="CaptionedFigure"/>
      </w:pPr>
      <w:bookmarkStart w:id="15" w:name="fig:convolucion_2d"/>
      <w:r>
        <w:rPr>
          <w:noProof/>
        </w:rPr>
        <w:lastRenderedPageBreak/>
        <w:drawing>
          <wp:inline distT="0" distB="0" distL="0" distR="0" wp14:anchorId="6AD20C5E" wp14:editId="17316C22">
            <wp:extent cx="2667000" cy="2472353"/>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Ejemplo_convolucion_2_dimensiones.png"/>
                    <pic:cNvPicPr>
                      <a:picLocks noChangeAspect="1" noChangeArrowheads="1"/>
                    </pic:cNvPicPr>
                  </pic:nvPicPr>
                  <pic:blipFill>
                    <a:blip r:embed="rId6"/>
                    <a:stretch>
                      <a:fillRect/>
                    </a:stretch>
                  </pic:blipFill>
                  <pic:spPr bwMode="auto">
                    <a:xfrm>
                      <a:off x="0" y="0"/>
                      <a:ext cx="2667000" cy="2472353"/>
                    </a:xfrm>
                    <a:prstGeom prst="rect">
                      <a:avLst/>
                    </a:prstGeom>
                    <a:noFill/>
                    <a:ln w="9525">
                      <a:noFill/>
                      <a:headEnd/>
                      <a:tailEnd/>
                    </a:ln>
                  </pic:spPr>
                </pic:pic>
              </a:graphicData>
            </a:graphic>
          </wp:inline>
        </w:drawing>
      </w:r>
    </w:p>
    <w:p w14:paraId="7ACA1DA7" w14:textId="77777777" w:rsidR="00D82E4A" w:rsidRDefault="00000000">
      <w:pPr>
        <w:pStyle w:val="ImageCaption"/>
      </w:pPr>
      <w:r>
        <w:t>Ejemplo de un proceso de convolución en una matriz de dos dimensiones y el proceso para generar cada uno de los elementos que componen el mapa de activación resultante después de aplicar el filtro en la matriz de entrada</w:t>
      </w:r>
    </w:p>
    <w:bookmarkEnd w:id="15"/>
    <w:p w14:paraId="36E087A1" w14:textId="77777777" w:rsidR="00D82E4A" w:rsidRDefault="00000000">
      <w:pPr>
        <w:pStyle w:val="Textoindependiente"/>
      </w:pPr>
      <w:r>
        <w:t>En la mayoría implementaciones de capas convolucionales, la operación denominada convolución corresponde técnicamente a una correlación cruzada (cross-correlation). La principal diferencia entre ambas operaciones radica en que la convolución implica una inversión del filtro antes de realizar el desplazamiento sobre la señal de entrada, mientras que en la correlación el filtro se aplica directamente sin dicha inversión. A pesar de eso ambos términos suelen utilizarse de manera intercambiable, ya que los filtros son aprendidos automáticamente durante el entrenamiento de la red.</w:t>
      </w:r>
    </w:p>
    <w:p w14:paraId="5EBFFDFC" w14:textId="77777777" w:rsidR="00D82E4A" w:rsidRDefault="00000000">
      <w:pPr>
        <w:pStyle w:val="Textoindependiente"/>
      </w:pPr>
      <w:r>
        <w:rPr>
          <w:b/>
          <w:bCs/>
        </w:rPr>
        <w:t>Filtros, mapas de activación y jerarquía de características.</w:t>
      </w:r>
    </w:p>
    <w:p w14:paraId="067F85DE" w14:textId="77777777" w:rsidR="00D82E4A" w:rsidRDefault="00000000">
      <w:pPr>
        <w:pStyle w:val="Textoindependiente"/>
      </w:pPr>
      <w:r>
        <w:t>Los filtros son matrices que se desplazan sobre la entrada. Durante el proceso de entrenamiento, los valores de los filtros se ajustan automáticamente mediante algoritmos de optimización, permitiendo que la red aprenda a identificar patrones relevantes en los datos.</w:t>
      </w:r>
    </w:p>
    <w:p w14:paraId="653F368A" w14:textId="77777777" w:rsidR="00D82E4A" w:rsidRDefault="00000000">
      <w:pPr>
        <w:pStyle w:val="Textoindependiente"/>
      </w:pPr>
      <w:r>
        <w:t>El resultado de aplicar un filtro sobre una imagen de entrada se denomina mapa de activación o mapa de características. Este mapa representa la respuesta del filtro en cada posición de la imagen, resaltando aquellas regiones donde el patrón detectado por el filtro está presente. Al ser diferente cada filtro produce una respuesta distinta, permitiendo a la red neuronal capturar múltiples características visuales dentro de la imagen.</w:t>
      </w:r>
    </w:p>
    <w:p w14:paraId="451C425F" w14:textId="77777777" w:rsidR="00D82E4A" w:rsidRDefault="00000000">
      <w:pPr>
        <w:pStyle w:val="Textoindependiente"/>
      </w:pPr>
      <w:r>
        <w:t xml:space="preserve">Las redes neuronales convolucionales aprenden una jerarquía de características visuales a través de sus diferentes capas. En las primeras capas, los filtros suelen detectar características simples como bordes y orientaciones. En capas intermedias, la red comienza a identificar patrones más complejos como texturas o formas. Finalmente, en las capas más profundas se reconocen estructuras más complejas, </w:t>
      </w:r>
      <w:r>
        <w:lastRenderedPageBreak/>
        <w:t>como partes de objetos o configuraciones faciales completas. Esta capacidad de aprender representaciones jerárquicas permite a las CNN analizar imágenes de forma eficiente en tareas de reconocimiento y clasificación. Esta capacidad resulta especialmente útil en la detección de deepfakes, ya que permite identificar inconsistencias visuales sutiles en imágenes manipuladas, tales como anomalías en texturas faciales, iluminación o patrones de compresión.</w:t>
      </w:r>
    </w:p>
    <w:p w14:paraId="682B021D" w14:textId="77777777" w:rsidR="00D82E4A" w:rsidRDefault="00000000">
      <w:pPr>
        <w:pStyle w:val="Textoindependiente"/>
      </w:pPr>
      <w:r>
        <w:rPr>
          <w:b/>
          <w:bCs/>
        </w:rPr>
        <w:t>Pooling y stride.</w:t>
      </w:r>
    </w:p>
    <w:p w14:paraId="54FCF6F0" w14:textId="77777777" w:rsidR="00D82E4A" w:rsidRDefault="00000000">
      <w:pPr>
        <w:pStyle w:val="Textoindependiente"/>
      </w:pPr>
      <w:r>
        <w:t>En las redes neuronales convolucionales, el pooling es una operación mediante la cual se busca reducir la dimensionalidad o tamaño de los mapas de activación generados por las capas convolucionales. Esta reducción permite disminuir la dimensión espacial de los mapas de activación y el costo computacional, al mismo tiempo que se conserva la información más relevante para las características que anteriormente se detectaron. Este proceso consiste en dividir el mapa de activación en pequeñas regiones y aplicar una función de agregación sobre cada una de ellas, dando como resultado un mapa de activación más pequeño que conserva las características más importantes detectadas por los filtros de la red.</w:t>
      </w:r>
    </w:p>
    <w:p w14:paraId="079A3E51" w14:textId="77777777" w:rsidR="00D82E4A" w:rsidRDefault="00000000">
      <w:pPr>
        <w:pStyle w:val="Textoindependiente"/>
      </w:pPr>
      <w:r>
        <w:t>El max pooling es uno de los métodos de pooling más utilizados en redes neuronales convolucionales. En este método, para cada región del mapa de activación se selecciona únicamente el valor máximo. De esta manera, se conserva la característica más significativa detectada por el filtro en esa región específica.</w:t>
      </w:r>
    </w:p>
    <w:p w14:paraId="435556D5" w14:textId="77777777" w:rsidR="00D82E4A" w:rsidRDefault="00000000">
      <w:pPr>
        <w:pStyle w:val="Textoindependiente"/>
      </w:pPr>
      <w:r>
        <w:t>En la operación de convolución, el stride (comúnmente traducido como paso o zancada) es un hiperparámetro estructural que determina la cantidad de unidades espaciales o píxeles que el filtro (kernel) avanza sobre la matriz de entrada en cada iteración. En las operaciones de convolución estándar, se asume un desplazamiento unitario (stride = 1), lo que significa que el filtro se mueve un píxel a la vez de izquierda a derecha y de arriba hacia abajo, procesando la imagen de manera altamente superpuesta. Sin embargo, al incrementar este valor, el filtro "salta" posiciones, desplazándose de dos en dos píxeles. El impacto principal del stride se ve reflejado en las dimensiones espaciales del mapa de activación resultante una vez terminado el proceso de convolución. Si el stride es grande, las dimensiones serán menores, actuando como un mecanismo de submuestreo.</w:t>
      </w:r>
    </w:p>
    <w:p w14:paraId="3BF10611" w14:textId="77777777" w:rsidR="00D82E4A" w:rsidRDefault="00000000">
      <w:pPr>
        <w:pStyle w:val="Textoindependiente"/>
      </w:pPr>
      <w:r>
        <w:rPr>
          <w:b/>
          <w:bCs/>
        </w:rPr>
        <w:t>Funciones de activación en extracción y salida binaria</w:t>
      </w:r>
    </w:p>
    <w:p w14:paraId="2882881A" w14:textId="77777777" w:rsidR="00D82E4A" w:rsidRDefault="00000000">
      <w:pPr>
        <w:pStyle w:val="Textoindependiente"/>
      </w:pPr>
      <w:r>
        <w:t xml:space="preserve">En las redes neuronales convolucionales, después de realizar la operación de convolución, se aplica una función de activación. Estas funciones introducen no linealidad en el modelo, lo cual permite que la red neuronal pueda aprender representaciones más complejas de los datos. Sin la incorporación de funciones no lineales, una red compuesta únicamente por operaciones lineales sería equivalente a una sola transformación lineal, limitando significativamente su capacidad de aprendizaje. Las funciones de activación se aplican a los valores generados por las capas convolucionales, produciendo mapas de activación que posteriormente son </w:t>
      </w:r>
      <w:r>
        <w:lastRenderedPageBreak/>
        <w:t>procesados por las siguientes capas de la red. De acuerdo con , las funciones de activación permiten que las redes neuronales profundas modelen relaciones complejas presentes en los datos y facilitan el aprendizaje de representaciones jerárquicas en tareas de visión por computadora.</w:t>
      </w:r>
    </w:p>
    <w:p w14:paraId="32AC23B0" w14:textId="77777777" w:rsidR="00D82E4A" w:rsidRDefault="00000000">
      <w:pPr>
        <w:pStyle w:val="Textoindependiente"/>
      </w:pPr>
      <w:r>
        <w:t>Una de las funciones de activación más utilizadas en redes neuronales convolucionales es la Rectified Linear Unit (ReLU). Esta función se caracteriza por su simplicidad y eficiencia computacional, ya que transforma los valores negativos en cero y mantiene los valores positivos sin modificación.</w:t>
      </w:r>
    </w:p>
    <w:p w14:paraId="10E1F367" w14:textId="77777777" w:rsidR="00D82E4A" w:rsidRDefault="00000000">
      <w:pPr>
        <w:pStyle w:val="Textoindependiente"/>
      </w:pPr>
      <w:r>
        <w:t>La función ReLU puede definirse como:</w:t>
      </w:r>
    </w:p>
    <w:p w14:paraId="47436F70" w14:textId="77777777" w:rsidR="00D82E4A" w:rsidRDefault="00000000">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116FE4C" w14:textId="77777777" w:rsidR="00D82E4A" w:rsidRDefault="00000000">
      <w:pPr>
        <w:pStyle w:val="FirstParagraph"/>
      </w:pPr>
      <w:r>
        <w:t>Donde:</w:t>
      </w:r>
    </w:p>
    <w:p w14:paraId="6A265E95" w14:textId="77777777" w:rsidR="00D82E4A" w:rsidRDefault="00000000">
      <w:pPr>
        <w:numPr>
          <w:ilvl w:val="0"/>
          <w:numId w:val="6"/>
        </w:numPr>
      </w:pPr>
      <w:r>
        <w:t>x representa el valor de entrada proveniente de la capa convolucional</w:t>
      </w:r>
    </w:p>
    <w:p w14:paraId="5D076414" w14:textId="77777777" w:rsidR="00D82E4A" w:rsidRDefault="00000000">
      <w:pPr>
        <w:numPr>
          <w:ilvl w:val="0"/>
          <w:numId w:val="6"/>
        </w:numPr>
      </w:pPr>
      <w:r>
        <w:t>f(x) corresponde al valor resultante después de aplicar la función de activación.</w:t>
      </w:r>
    </w:p>
    <w:p w14:paraId="7F97326C" w14:textId="77777777" w:rsidR="00D82E4A" w:rsidRDefault="00000000">
      <w:pPr>
        <w:pStyle w:val="FirstParagraph"/>
      </w:pPr>
      <w:r>
        <w:t>Según , el uso de la función ReLU facilita el entrenamiento de redes neuronales profundas, ya que ayuda a reducir el problema del gradiente desvanecido y permite una convergencia más rápida durante el proceso de aprendizaje.</w:t>
      </w:r>
    </w:p>
    <w:p w14:paraId="66764D4C" w14:textId="77777777" w:rsidR="00D82E4A" w:rsidRDefault="00000000">
      <w:pPr>
        <w:pStyle w:val="Textoindependiente"/>
      </w:pPr>
      <w:r>
        <w:t>Aun con la eficiencia de ReLU en las capas ocultas para la extracción de características, la salida de la red requiere una acotación, por ello es necesario que la salida sea una probabilidad, la función de activación sigmoide comprime el valor real de la entrada en un intervalo continuo entre el 0 y 1 lo cual según  resulta determinante para calcular la probabilidad de pertenecer a una clase por cada píxel de la imagen.</w:t>
      </w:r>
    </w:p>
    <w:p w14:paraId="63804462" w14:textId="77777777" w:rsidR="00D82E4A" w:rsidRDefault="00000000">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den>
          </m:f>
        </m:oMath>
      </m:oMathPara>
    </w:p>
    <w:p w14:paraId="4ACC5365" w14:textId="77777777" w:rsidR="00D82E4A" w:rsidRDefault="00000000">
      <w:pPr>
        <w:pStyle w:val="FirstParagraph"/>
      </w:pPr>
      <w:r>
        <w:t xml:space="preserve">Donde </w:t>
      </w:r>
      <m:oMath>
        <m:r>
          <w:rPr>
            <w:rFonts w:ascii="Cambria Math" w:hAnsi="Cambria Math"/>
          </w:rPr>
          <m:t>e</m:t>
        </m:r>
      </m:oMath>
      <w:r>
        <w:t xml:space="preserve"> representa la base del logaritmo natural.</w:t>
      </w:r>
    </w:p>
    <w:p w14:paraId="1BA823D5" w14:textId="77777777" w:rsidR="00D82E4A" w:rsidRDefault="00000000">
      <w:pPr>
        <w:pStyle w:val="Ttulo3"/>
      </w:pPr>
      <w:bookmarkStart w:id="16" w:name="X0fc35c56152eb731d4efaf37ed438007f323a8f"/>
      <w:bookmarkEnd w:id="14"/>
      <w:r>
        <w:t>Segmentación semántica y formulación del problema.</w:t>
      </w:r>
    </w:p>
    <w:p w14:paraId="1C736990" w14:textId="77777777" w:rsidR="00D82E4A" w:rsidRDefault="00000000">
      <w:pPr>
        <w:pStyle w:val="FirstParagraph"/>
      </w:pPr>
      <w:r>
        <w:rPr>
          <w:b/>
          <w:bCs/>
        </w:rPr>
        <w:t>Segmentación semántica.</w:t>
      </w:r>
    </w:p>
    <w:p w14:paraId="12A58239" w14:textId="77777777" w:rsidR="00D82E4A" w:rsidRDefault="00000000">
      <w:pPr>
        <w:pStyle w:val="Textoindependiente"/>
      </w:pPr>
      <w:r>
        <w:t>Las técnicas de segmentación semántica permiten asignar una etiqueta a cada píxel de una imagen según su contexto. A diferencia de un método tradicional de clasificación que genera una etiqueta global, la segmentación permite determinar la ubicación dentro de la imagen. Dicho enfoque resulta útil en el análisis forense, ya que permite la localización espacial.</w:t>
      </w:r>
    </w:p>
    <w:p w14:paraId="72816E11" w14:textId="77777777" w:rsidR="00D82E4A" w:rsidRDefault="00000000">
      <w:pPr>
        <w:pStyle w:val="CaptionedFigure"/>
      </w:pPr>
      <w:bookmarkStart w:id="17" w:name="fig:segmentacion_semantica"/>
      <w:r>
        <w:rPr>
          <w:noProof/>
        </w:rPr>
        <w:lastRenderedPageBreak/>
        <w:drawing>
          <wp:inline distT="0" distB="0" distL="0" distR="0" wp14:anchorId="5E0E231A" wp14:editId="5F65729C">
            <wp:extent cx="4800600" cy="177522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egmentacion_semantica.jpg"/>
                    <pic:cNvPicPr>
                      <a:picLocks noChangeAspect="1" noChangeArrowheads="1"/>
                    </pic:cNvPicPr>
                  </pic:nvPicPr>
                  <pic:blipFill>
                    <a:blip r:embed="rId7"/>
                    <a:stretch>
                      <a:fillRect/>
                    </a:stretch>
                  </pic:blipFill>
                  <pic:spPr bwMode="auto">
                    <a:xfrm>
                      <a:off x="0" y="0"/>
                      <a:ext cx="4800600" cy="1775221"/>
                    </a:xfrm>
                    <a:prstGeom prst="rect">
                      <a:avLst/>
                    </a:prstGeom>
                    <a:noFill/>
                    <a:ln w="9525">
                      <a:noFill/>
                      <a:headEnd/>
                      <a:tailEnd/>
                    </a:ln>
                  </pic:spPr>
                </pic:pic>
              </a:graphicData>
            </a:graphic>
          </wp:inline>
        </w:drawing>
      </w:r>
    </w:p>
    <w:p w14:paraId="6A686634" w14:textId="77777777" w:rsidR="00D82E4A" w:rsidRDefault="00000000">
      <w:pPr>
        <w:pStyle w:val="ImageCaption"/>
      </w:pPr>
      <w:r>
        <w:t>Ejemplo de segmentación semántica. A la izquierda se muestra la imagen original y a la derecha el mapa de segmentación donde cada píxel es clasificado en una categoría semántica distinta.</w:t>
      </w:r>
    </w:p>
    <w:bookmarkEnd w:id="17"/>
    <w:p w14:paraId="4225C59D" w14:textId="77777777" w:rsidR="00D82E4A" w:rsidRDefault="00000000">
      <w:pPr>
        <w:pStyle w:val="Textoindependiente"/>
      </w:pPr>
      <w:r>
        <w:t xml:space="preserve">Como se observa en la Figura </w:t>
      </w:r>
      <w:hyperlink w:anchor="fig:segmentacion_semantica">
        <w:r>
          <w:rPr>
            <w:rStyle w:val="Hipervnculo"/>
          </w:rPr>
          <w:t>3</w:t>
        </w:r>
      </w:hyperlink>
      <w:r>
        <w:t>, la segmentación semántica permite identificar diferentes regiones dentro de una imagen mediante etiquetas asignadas a cada píxel. En este proyecto, en lugar de múltiples categorías semánticas, el objetivo consiste en distinguir únicamente entre regiones manipuladas y regiones auténticas dentro del rostro.</w:t>
      </w:r>
    </w:p>
    <w:p w14:paraId="3E1AE104" w14:textId="77777777" w:rsidR="00D82E4A" w:rsidRDefault="00000000">
      <w:pPr>
        <w:pStyle w:val="Textoindependiente"/>
      </w:pPr>
      <w:r>
        <w:rPr>
          <w:b/>
          <w:bCs/>
        </w:rPr>
        <w:t>Formulación del problema como segmentación binaria.</w:t>
      </w:r>
    </w:p>
    <w:p w14:paraId="28372D26" w14:textId="77777777" w:rsidR="00D82E4A" w:rsidRDefault="00000000">
      <w:pPr>
        <w:pStyle w:val="Textoindependiente"/>
      </w:pPr>
      <w:r>
        <w:t>El objetivo del modelo es aprender una función que, a partir de una imagen facial manipulada, genere una predicción espacial de la región alterada. De esta forma se pueden representar asignando a los píxeles auténticos el valor 0, caso contrario, a los píxeles de la región manipulada se les asigna el valor 1. Dicha formulación permitirá localizar visualmente las áreas de la alteración. Aunque la formulación se mantiene como una distinción binaria entre región auténtica y región manipulada, el conjunto de datos conserva máscaras separadas para ambas regiones, lo que permite entrenar salidas diferenciadas.</w:t>
      </w:r>
    </w:p>
    <w:p w14:paraId="67CBC459" w14:textId="77777777" w:rsidR="00D82E4A" w:rsidRDefault="00000000">
      <w:pPr>
        <w:pStyle w:val="Ttulo3"/>
      </w:pPr>
      <w:bookmarkStart w:id="18" w:name="arquitectura-u-net"/>
      <w:bookmarkEnd w:id="16"/>
      <w:r>
        <w:t>Arquitectura U-Net</w:t>
      </w:r>
    </w:p>
    <w:p w14:paraId="0F38775B" w14:textId="77777777" w:rsidR="00D82E4A" w:rsidRDefault="00000000">
      <w:pPr>
        <w:pStyle w:val="FirstParagraph"/>
      </w:pPr>
      <w:r>
        <w:rPr>
          <w:b/>
          <w:bCs/>
        </w:rPr>
        <w:t>Qué es U-Net</w:t>
      </w:r>
    </w:p>
    <w:p w14:paraId="04479C8E" w14:textId="77777777" w:rsidR="00D82E4A" w:rsidRDefault="00000000">
      <w:pPr>
        <w:pStyle w:val="Textoindependiente"/>
      </w:pPr>
      <w:r>
        <w:t>La red neuronal U-Net es una red convolucional diseñada para tareas de segmentación, propuesta por , pensada para usarse en contextos de medicina donde se requirió precisión en imágenes biomédicas, ya que se necesitaba localizar estructuras específicas píxel a píxel. Este modelo se diferencia de los modelos de clasificación global por tener una predicción más específica, permitiendo localizar regiones donde la tarea exige una ubicación del objeto a detectar, llámese alteración u objeto. Su nombre se deriva de la característica de su arquitectura ya que en la etapa de contracción o codificación seguida por la etapa de expansión o decodificación genera un peculiar y reconocible “U”, su arquitectura permite combinar características generales del contexto hasta los detalles espaciales más finos.</w:t>
      </w:r>
    </w:p>
    <w:p w14:paraId="4A4D936E" w14:textId="77777777" w:rsidR="00D82E4A" w:rsidRDefault="00000000">
      <w:pPr>
        <w:pStyle w:val="Textoindependiente"/>
      </w:pPr>
      <w:r>
        <w:rPr>
          <w:b/>
          <w:bCs/>
        </w:rPr>
        <w:lastRenderedPageBreak/>
        <w:t>Componentes principales de la arquitectura</w:t>
      </w:r>
    </w:p>
    <w:p w14:paraId="1D1DC45F" w14:textId="77777777" w:rsidR="00D82E4A" w:rsidRDefault="00000000">
      <w:pPr>
        <w:pStyle w:val="Textoindependiente"/>
      </w:pPr>
      <w:r>
        <w:t>La U-Net se compone de tres elementos: codificador, decodificador y conexiones de salto. El primero se encarga de extraer las características de la imagen de entrada, está diseñado con una serie de capas convolucionales acompañadas con operaciones de max pooling que reducen de manera progresiva la resolución mientras aumentan la profundidad de los mapas de características extraídos. Su objetivo principal es extraer el contexto e información semántica de manera progresiva, logrando que el modelo identifique patrones complejos. Cada bloque que constituye el codificador está compuesto generalmente por:</w:t>
      </w:r>
    </w:p>
    <w:p w14:paraId="1A032916" w14:textId="77777777" w:rsidR="00D82E4A" w:rsidRDefault="00000000">
      <w:pPr>
        <w:numPr>
          <w:ilvl w:val="0"/>
          <w:numId w:val="7"/>
        </w:numPr>
      </w:pPr>
      <w:r>
        <w:t>Dos convoluciones de 3x3</w:t>
      </w:r>
    </w:p>
    <w:p w14:paraId="064BE9CB" w14:textId="77777777" w:rsidR="00D82E4A" w:rsidRDefault="00000000">
      <w:pPr>
        <w:numPr>
          <w:ilvl w:val="0"/>
          <w:numId w:val="7"/>
        </w:numPr>
      </w:pPr>
      <w:r>
        <w:t>Una función de activación ReLU</w:t>
      </w:r>
    </w:p>
    <w:p w14:paraId="2954B816" w14:textId="77777777" w:rsidR="00D82E4A" w:rsidRDefault="00000000">
      <w:pPr>
        <w:numPr>
          <w:ilvl w:val="0"/>
          <w:numId w:val="7"/>
        </w:numPr>
      </w:pPr>
      <w:r>
        <w:t>Una operación de max pooling</w:t>
      </w:r>
    </w:p>
    <w:p w14:paraId="3226E555" w14:textId="77777777" w:rsidR="00D82E4A" w:rsidRDefault="00000000">
      <w:pPr>
        <w:pStyle w:val="FirstParagraph"/>
      </w:pPr>
      <w:r>
        <w:t>El Decodificador tiene la función de volver a construir la resolución original de la imagen para generar el mapa de segmentación, en dicha etapa se utilizan operaciones de up-sampling o convolución transpuesta, aumentando progresivamente la resolución. El bloque de un decodificador se constituye por:</w:t>
      </w:r>
    </w:p>
    <w:p w14:paraId="1938B058" w14:textId="77777777" w:rsidR="00D82E4A" w:rsidRDefault="00000000">
      <w:pPr>
        <w:numPr>
          <w:ilvl w:val="0"/>
          <w:numId w:val="8"/>
        </w:numPr>
      </w:pPr>
      <w:r>
        <w:t>Up-sampling</w:t>
      </w:r>
    </w:p>
    <w:p w14:paraId="2ED1D7DE" w14:textId="77777777" w:rsidR="00D82E4A" w:rsidRDefault="00000000">
      <w:pPr>
        <w:numPr>
          <w:ilvl w:val="0"/>
          <w:numId w:val="8"/>
        </w:numPr>
      </w:pPr>
      <w:r>
        <w:t>Concatenación de mapas de características</w:t>
      </w:r>
    </w:p>
    <w:p w14:paraId="43532675" w14:textId="77777777" w:rsidR="00D82E4A" w:rsidRDefault="00000000">
      <w:pPr>
        <w:numPr>
          <w:ilvl w:val="0"/>
          <w:numId w:val="8"/>
        </w:numPr>
      </w:pPr>
      <w:r>
        <w:t>Dos convoluciones de 3x3</w:t>
      </w:r>
    </w:p>
    <w:p w14:paraId="67F722EE" w14:textId="77777777" w:rsidR="00D82E4A" w:rsidRDefault="00000000">
      <w:pPr>
        <w:pStyle w:val="FirstParagraph"/>
      </w:pPr>
      <w:r>
        <w:t>El decodificador recupera los detalles espaciales que se pueden llegar a perder del proceso anterior.</w:t>
      </w:r>
    </w:p>
    <w:p w14:paraId="0F03E8CB" w14:textId="77777777" w:rsidR="00D82E4A" w:rsidRDefault="00000000">
      <w:pPr>
        <w:pStyle w:val="Textoindependiente"/>
      </w:pPr>
      <w:r>
        <w:t>Las conexiones de salto son elementos importantes de la arquitectura U-Net, se conectan con las capas del codificador y el decodificador correspondientes, concatenando los mapas de características con el propósito de preservar información espacial de alta resolución. Gracias a esto el modelo puede combinar información global/semántica con detalles espaciales finos.</w:t>
      </w:r>
    </w:p>
    <w:p w14:paraId="24066F8A" w14:textId="77777777" w:rsidR="00D82E4A" w:rsidRDefault="00000000">
      <w:pPr>
        <w:pStyle w:val="CaptionedFigure"/>
      </w:pPr>
      <w:bookmarkStart w:id="19" w:name="fig:unet_architecture"/>
      <w:r>
        <w:rPr>
          <w:noProof/>
        </w:rPr>
        <w:lastRenderedPageBreak/>
        <w:drawing>
          <wp:inline distT="0" distB="0" distL="0" distR="0" wp14:anchorId="51EAC687" wp14:editId="36CF0C8C">
            <wp:extent cx="5067300" cy="342616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U-Net.png"/>
                    <pic:cNvPicPr>
                      <a:picLocks noChangeAspect="1" noChangeArrowheads="1"/>
                    </pic:cNvPicPr>
                  </pic:nvPicPr>
                  <pic:blipFill>
                    <a:blip r:embed="rId8"/>
                    <a:stretch>
                      <a:fillRect/>
                    </a:stretch>
                  </pic:blipFill>
                  <pic:spPr bwMode="auto">
                    <a:xfrm>
                      <a:off x="0" y="0"/>
                      <a:ext cx="5067300" cy="3426160"/>
                    </a:xfrm>
                    <a:prstGeom prst="rect">
                      <a:avLst/>
                    </a:prstGeom>
                    <a:noFill/>
                    <a:ln w="9525">
                      <a:noFill/>
                      <a:headEnd/>
                      <a:tailEnd/>
                    </a:ln>
                  </pic:spPr>
                </pic:pic>
              </a:graphicData>
            </a:graphic>
          </wp:inline>
        </w:drawing>
      </w:r>
    </w:p>
    <w:p w14:paraId="25F1D907" w14:textId="77777777" w:rsidR="00D82E4A" w:rsidRDefault="00000000">
      <w:pPr>
        <w:pStyle w:val="ImageCaption"/>
      </w:pPr>
      <w:r>
        <w:t>Arquitectura de U-Net propuesta por Ronneberger et al.</w:t>
      </w:r>
    </w:p>
    <w:bookmarkEnd w:id="19"/>
    <w:p w14:paraId="4A1F977E" w14:textId="77777777" w:rsidR="00D82E4A" w:rsidRDefault="00000000">
      <w:pPr>
        <w:pStyle w:val="Textoindependiente"/>
      </w:pPr>
      <w:r>
        <w:t xml:space="preserve">La Figura </w:t>
      </w:r>
      <w:hyperlink w:anchor="fig:unet_architecture">
        <w:r>
          <w:rPr>
            <w:rStyle w:val="Hipervnculo"/>
          </w:rPr>
          <w:t>4</w:t>
        </w:r>
      </w:hyperlink>
      <w:r>
        <w:t xml:space="preserve"> muestra la arquitectura original de U-Net. En la parte izquierda se encuentra la ruta de contracción (encoder), donde la resolución espacial de la imagen se reduce progresivamente mediante operaciones de max pooling mientras aumenta el número de mapas de características. En la parte derecha se encuentra la ruta de expansión (decoder), donde la resolución se recupera mediante operaciones de up-convolution. Las conexiones laterales entre ambas rutas permiten combinar información semántica profunda con detalles espaciales de alta resolución, lo que mejora la precisión en tareas de segmentación.</w:t>
      </w:r>
    </w:p>
    <w:p w14:paraId="39038E39" w14:textId="77777777" w:rsidR="00D82E4A" w:rsidRDefault="00000000">
      <w:pPr>
        <w:pStyle w:val="Textoindependiente"/>
      </w:pPr>
      <w:r>
        <w:rPr>
          <w:b/>
          <w:bCs/>
        </w:rPr>
        <w:t>Diferencia entre clasificación y segmentación</w:t>
      </w:r>
    </w:p>
    <w:p w14:paraId="5873E531" w14:textId="77777777" w:rsidR="00D82E4A" w:rsidRDefault="00000000">
      <w:pPr>
        <w:pStyle w:val="Textoindependiente"/>
      </w:pPr>
      <w:r>
        <w:t>El objetivo de un modelo de clasificación es asignar una etiqueta general a la imagen completa. En cambio, en una tarea de segmentación no basta con etiquetar sino que también se requiere ubicar la manipulación. Por ello el modelo debe generar un mapa de predicción denso en el cual cada píxel recibe una etiqueta. En U-Net, la resolución espacial se reduce durante la etapa de codificación y posteriormente se recupera en el decodificador para construir dicho mapa de segmentación.</w:t>
      </w:r>
    </w:p>
    <w:p w14:paraId="712C6363" w14:textId="77777777" w:rsidR="00D82E4A" w:rsidRDefault="00000000">
      <w:pPr>
        <w:pStyle w:val="Textoindependiente"/>
      </w:pPr>
      <w:r>
        <w:rPr>
          <w:b/>
          <w:bCs/>
        </w:rPr>
        <w:t>Elección de U-Net para el escenario del proyecto</w:t>
      </w:r>
      <w:r>
        <w:t xml:space="preserve"> En el proyecto, la arquitectura se adapta como una variante tipo U-Net con doble decodificador, de modo que una salida aprende regiones auténticas y otra salida aprende regiones manipuladas.</w:t>
      </w:r>
    </w:p>
    <w:p w14:paraId="4EEDBDF5" w14:textId="77777777" w:rsidR="00D82E4A" w:rsidRDefault="00000000">
      <w:pPr>
        <w:pStyle w:val="Ttulo3"/>
      </w:pPr>
      <w:bookmarkStart w:id="20" w:name="artefactos-típicos-en-deepfakes-faciales"/>
      <w:bookmarkEnd w:id="18"/>
      <w:r>
        <w:t>Artefactos típicos en deepfakes faciales</w:t>
      </w:r>
    </w:p>
    <w:p w14:paraId="119D368D" w14:textId="77777777" w:rsidR="00D82E4A" w:rsidRDefault="00000000">
      <w:pPr>
        <w:pStyle w:val="FirstParagraph"/>
      </w:pPr>
      <w:r>
        <w:rPr>
          <w:b/>
          <w:bCs/>
        </w:rPr>
        <w:t>Inconsistencias espaciales: textura, bordes e iluminación</w:t>
      </w:r>
    </w:p>
    <w:p w14:paraId="57426AD4" w14:textId="77777777" w:rsidR="00D82E4A" w:rsidRDefault="00000000">
      <w:pPr>
        <w:pStyle w:val="Textoindependiente"/>
      </w:pPr>
      <w:r>
        <w:lastRenderedPageBreak/>
        <w:t>El concepto de "artefacto" se define como un rastro o huella observable que surge a partir de la síntesis, recreación o mezcla con el contexto total de la imagen. En este proyecto estas huellas pueden interpretarse como señales locales que un segmentador puede capturar a partir del aprendizaje por supervisión con máscaras binarias, considerando que la inferencia se realiza sin imagen de referencia y con una salida visual interpretable.</w:t>
      </w:r>
    </w:p>
    <w:p w14:paraId="2A093C48" w14:textId="77777777" w:rsidR="00D82E4A" w:rsidRDefault="00000000">
      <w:pPr>
        <w:pStyle w:val="Textoindependiente"/>
      </w:pPr>
      <w:r>
        <w:t>De forma operativa se pueden ubicar tres conjuntos de inconsistencias visuales: textura, bordes/contornos e iluminación/sombras. Estas agrupaciones pueden existir de manera conjunta, y se pueden presentar en cualquier zona dentro de la región facial, lo cual es un factor importante para tratar el problema como una tarea de localización. Las inconsistencias de textura se asocian a características normales de la piel, las cuales pueden ser suavizadas, reconstruidas o simuladas por el generador. Sin embargo, la alteración puede quedar con un aspecto liso, repetitivo o con un ruido residual que no corresponde con el resto de la imagen. Por lo tanto, los trabajos recientes hacen énfasis en explotar las texturas finas como un recurso de valor cuando una señal semántica induce un sobreajuste al modelo.</w:t>
      </w:r>
    </w:p>
    <w:p w14:paraId="3F5A53E6" w14:textId="77777777" w:rsidR="00D82E4A" w:rsidRDefault="00000000">
      <w:pPr>
        <w:pStyle w:val="Textoindependiente"/>
      </w:pPr>
      <w:r>
        <w:t>Las inconsistencias en bordes aparecen cuando existe incompatibilidad entre la región manipulada y la real. Aparecen líneas de mezcla o transiciones abruptas entre regiones, también pueden existir errores de alineación y deformación facial, en imágenes, estas señales pueden observarse en los contornos faciales. En la segmentación esto resulta relevante ya que estas señales se ubican en fronteras de la manipulación lo que favorece la obtención de máscaras.</w:t>
      </w:r>
    </w:p>
    <w:p w14:paraId="07516BCF" w14:textId="77777777" w:rsidR="00D82E4A" w:rsidRDefault="00000000">
      <w:pPr>
        <w:pStyle w:val="Textoindependiente"/>
      </w:pPr>
      <w:r>
        <w:t>En el caso de la iluminación la evidencia se relaciona con la falta de coherencia con respecto a la imagen completa, direcciones de luz que no coinciden, sombras ajenas, reflejos atípicos, así como diferencias entre el sombreado producido y el real. Aunque los generadores pueden producir una coherencia global alta, aún existen casos donde la generación introduce errores locales. Para un segmentador esto resulta un patrón que sobresale por romper la continuidad, principalmente en zonas de alta variación visual como lo son los ojos, labios, zonas de cambio entre piel y elementos del rostro.</w:t>
      </w:r>
    </w:p>
    <w:p w14:paraId="59A1A217" w14:textId="77777777" w:rsidR="00D82E4A" w:rsidRDefault="00000000">
      <w:pPr>
        <w:pStyle w:val="Textoindependiente"/>
      </w:pPr>
      <w:r>
        <w:rPr>
          <w:b/>
          <w:bCs/>
        </w:rPr>
        <w:t>Alta frecuencia y residuos de textura</w:t>
      </w:r>
    </w:p>
    <w:p w14:paraId="28D4278C" w14:textId="77777777" w:rsidR="00D82E4A" w:rsidRDefault="00000000">
      <w:pPr>
        <w:pStyle w:val="Textoindependiente"/>
      </w:pPr>
      <w:r>
        <w:t>Una parte de estos artefactos puede concentrarse en altas frecuencias y en residuos de textura, detectables al analizar los detalles finos. Partiendo del supuesto de que aquellos rastros de utilidad suelen estar en texturas y detalles, los enfoques que realzan la textura pueden mejorar la sensibilidad ante regiones manipuladas.</w:t>
      </w:r>
    </w:p>
    <w:p w14:paraId="6DFDDB81" w14:textId="77777777" w:rsidR="00D82E4A" w:rsidRDefault="00000000">
      <w:pPr>
        <w:pStyle w:val="Textoindependiente"/>
      </w:pPr>
      <w:r>
        <w:rPr>
          <w:b/>
          <w:bCs/>
        </w:rPr>
        <w:t>Compresión y reescalado</w:t>
      </w:r>
    </w:p>
    <w:p w14:paraId="3EDAE62A" w14:textId="77777777" w:rsidR="00D82E4A" w:rsidRDefault="00000000">
      <w:pPr>
        <w:pStyle w:val="Textoindependiente"/>
      </w:pPr>
      <w:r>
        <w:t xml:space="preserve">La compresión y el reescalado degradan los detalles finos a los que los detectores buscan ser sensibles. Los canales de mensajería y redes sociales introducen dichas degradaciones, logrando encubrir o distorsionar los artefactos de manipulación. En este proyecto, esta interacción es relevante porque los artefactos de compresión </w:t>
      </w:r>
      <w:r>
        <w:lastRenderedPageBreak/>
        <w:t>pueden confundirse con artefactos de manipulación, elevando falsos positivos o falsos negativos en imágenes con poca resolución o con compresión severa. Ante este escenario, la bibliografía reciente propone metodologías para aumentar la robustez llevando a cabo un entrenamiento con imágenes comprimidas, reescaladas o degradadas, para acercarse a una situación real, por ello debe considerarse explícitamente en el entrenamiento o en la evaluación.</w:t>
      </w:r>
    </w:p>
    <w:p w14:paraId="6EBCAE4D" w14:textId="77777777" w:rsidR="00D82E4A" w:rsidRDefault="00000000">
      <w:pPr>
        <w:pStyle w:val="Ttulo3"/>
      </w:pPr>
      <w:bookmarkStart w:id="21" w:name="datos-etiquetado-y-sesgos"/>
      <w:bookmarkEnd w:id="20"/>
      <w:r>
        <w:t>Datos, etiquetado y sesgos</w:t>
      </w:r>
    </w:p>
    <w:p w14:paraId="5777A008" w14:textId="77777777" w:rsidR="00D82E4A" w:rsidRDefault="00000000">
      <w:pPr>
        <w:pStyle w:val="FirstParagraph"/>
      </w:pPr>
      <w:r>
        <w:rPr>
          <w:b/>
          <w:bCs/>
        </w:rPr>
        <w:t>Conjunto de datos sintético y fuente base</w:t>
      </w:r>
    </w:p>
    <w:p w14:paraId="234327A7" w14:textId="77777777" w:rsidR="00D82E4A" w:rsidRDefault="00000000">
      <w:pPr>
        <w:pStyle w:val="Textoindependiente"/>
      </w:pPr>
      <w:r>
        <w:t>La validez de un modelo de detección y localización depende de cómo se representan los datos usados durante el entrenamiento y la evaluación. La bibliografía indica que no basta con obtener métricas altas dentro del mismo conjunto de datos para que el modelo pueda superar escenarios diferentes al entrenamiento. En el entorno de banco de pruebas existen variedades en cuyo momento fueron buena opción, sin embargo, la evolución de los generadores puede volver insuficientes algunas distribuciones usadas como banco de prueba. Por lo cual, en este proyecto se propone construir uno propio con un control alto, para hacer coherente la supervisión con la tarea de segmentación planteada, se utilizaron como base imágenes faciales de alta resolución provenientes del conjunto FFHQ.</w:t>
      </w:r>
    </w:p>
    <w:p w14:paraId="6254F5DA" w14:textId="77777777" w:rsidR="00D82E4A" w:rsidRDefault="00000000">
      <w:pPr>
        <w:pStyle w:val="Textoindependiente"/>
      </w:pPr>
      <w:r>
        <w:t>La línea de trabajo del proyecto se enfoca en generar un aproximado de 50,000 imágenes manipuladas, divididas en dos tipologías, cerca de 25,000 imágenes aproximadamente intervenidas con la técnica de FaceSwap avanzado y otras 25,000 imágenes aproximadamente generadas por inpainting facial localizado .</w:t>
      </w:r>
    </w:p>
    <w:p w14:paraId="70689145" w14:textId="77777777" w:rsidR="00D82E4A" w:rsidRDefault="00000000">
      <w:pPr>
        <w:pStyle w:val="Textoindependiente"/>
      </w:pPr>
      <w:r>
        <w:t>El reemplazo facial requiere etapas de detección, alineación y análisis de identidad facial, por lo que se apoya en modelos de reconocimiento facial.</w:t>
      </w:r>
    </w:p>
    <w:p w14:paraId="769A058A" w14:textId="77777777" w:rsidR="00D82E4A" w:rsidRDefault="00000000">
      <w:pPr>
        <w:pStyle w:val="Textoindependiente"/>
      </w:pPr>
      <w:r>
        <w:t>Para garantizar el control y trazabilidad para el posterior entrenamiento y validación, por cada muestra intervenida, se guarda un conjunto de datos, que incluye: la imagen de entrada manipulada, una máscara auténtica, una máscara fake y los metadatos correspondientes a la generación. Se utilizo modelos de face parsing para delimitar regiones faciales usadas en la generación de máscaras. .</w:t>
      </w:r>
    </w:p>
    <w:p w14:paraId="0DD37A8B" w14:textId="77777777" w:rsidR="00D82E4A" w:rsidRDefault="00000000">
      <w:pPr>
        <w:pStyle w:val="Textoindependiente"/>
      </w:pPr>
      <w:r>
        <w:rPr>
          <w:b/>
          <w:bCs/>
        </w:rPr>
        <w:t>Máscaras binarias y protocolo de etiquetado</w:t>
      </w:r>
    </w:p>
    <w:p w14:paraId="0510E045" w14:textId="77777777" w:rsidR="00D82E4A" w:rsidRDefault="00000000">
      <w:pPr>
        <w:pStyle w:val="Textoindependiente"/>
      </w:pPr>
      <w:r>
        <w:t xml:space="preserve">El proceso de etiquetado no se limita a una única máscara binaria general. En su lugar, el sistema define y almacena dos máscaras complementarias para cada muestra: una máscara fake, que delimita la región que ha sido manipulada, y la máscara auténtica, que representa la zona facial original. La definición de las máscaras depende del tipo de manipulación generada. Por ejemplo, en el caso de FaceSwap, la </w:t>
      </w:r>
      <w:r>
        <w:rPr>
          <w:rStyle w:val="VerbatimChar"/>
        </w:rPr>
        <w:t>mascara_fake</w:t>
      </w:r>
      <w:r>
        <w:t xml:space="preserve"> cubre la región facial interna definida por el pipeline, por lo tanto, la máscara auténtica, resulta en una máscara completamente negra. En cambio, el local inpainting al estar delimitado por zonas específicas, la </w:t>
      </w:r>
      <w:r>
        <w:rPr>
          <w:rStyle w:val="VerbatimChar"/>
        </w:rPr>
        <w:t>mascara_fake</w:t>
      </w:r>
      <w:r>
        <w:t xml:space="preserve"> </w:t>
      </w:r>
      <w:r>
        <w:lastRenderedPageBreak/>
        <w:t xml:space="preserve">corresponde a las regiones alteradas y la </w:t>
      </w:r>
      <w:r>
        <w:rPr>
          <w:rStyle w:val="VerbatimChar"/>
        </w:rPr>
        <w:t>mascara_autentica</w:t>
      </w:r>
      <w:r>
        <w:t xml:space="preserve"> corresponde a la región facial interna menos la región manipulada.</w:t>
      </w:r>
    </w:p>
    <w:p w14:paraId="73786C43" w14:textId="77777777" w:rsidR="00D82E4A" w:rsidRDefault="00000000">
      <w:pPr>
        <w:pStyle w:val="Textoindependiente"/>
      </w:pPr>
      <w:r>
        <w:t>Para estandarizar estas manipulaciones, el proyecto define el rostro como la región que abarca exclusivamente la piel, cejas, ojos, lentes, nariz, boca y labios; excluyendo de manera explícita elementos como el cabello, el cuello, las orejas y el fondo de la imagen, utilizando face parsing para su correcta identificación .</w:t>
      </w:r>
    </w:p>
    <w:p w14:paraId="6DDE4531" w14:textId="77777777" w:rsidR="00D82E4A" w:rsidRDefault="00000000">
      <w:pPr>
        <w:pStyle w:val="Textoindependiente"/>
      </w:pPr>
      <w:r>
        <w:rPr>
          <w:b/>
          <w:bCs/>
        </w:rPr>
        <w:t>Sesgos, partición y generalización acotada</w:t>
      </w:r>
    </w:p>
    <w:p w14:paraId="03115693" w14:textId="77777777" w:rsidR="00D82E4A" w:rsidRDefault="00000000">
      <w:pPr>
        <w:pStyle w:val="Textoindependiente"/>
      </w:pPr>
      <w:r>
        <w:t>Es fundamental reconocer los sesgos inherentes al linea de trabajo de generación propuesto, ya que estos determinan los límites de generalización del modelo ante datos no vistos .</w:t>
      </w:r>
    </w:p>
    <w:p w14:paraId="4B32FCED" w14:textId="77777777" w:rsidR="00D82E4A" w:rsidRDefault="00000000">
      <w:pPr>
        <w:pStyle w:val="Textoindependiente"/>
      </w:pPr>
      <w:r>
        <w:t>Al utilizar FFHQ como única base para las imágenes, el modelo hereda la composición visual, las condiciones de captura y la distribución facial propias de dicho conjunto.</w:t>
      </w:r>
    </w:p>
    <w:p w14:paraId="7E1DDA6D" w14:textId="77777777" w:rsidR="00D82E4A" w:rsidRDefault="00000000">
      <w:pPr>
        <w:pStyle w:val="Textoindependiente"/>
      </w:pPr>
      <w:r>
        <w:t>El conjunto de datos incluye únicamente dos tipos de alteraciones (FaceSwap e inpainting localizado). Por consiguiente, no garantiza la detección de deepfakes generados por técnicas distintas no representadas en el entrenamiento . Los artefactos visuales que el modelo aprende a localizar están ligados a las particularidades de los generadores utilizados para su síntesis. Además, el análisis se restringe a la región facial definida por el linea de trabajo, por lo que no cubre cabello, cuello, orejas ni fondo.</w:t>
      </w:r>
    </w:p>
    <w:p w14:paraId="5A517FA2" w14:textId="77777777" w:rsidR="00D82E4A" w:rsidRDefault="00000000">
      <w:pPr>
        <w:pStyle w:val="Textoindependiente"/>
      </w:pPr>
      <w:r>
        <w:t>La separación debe realizarse con base en el identificador original de la imagen FFHQ, evitando que variaciones manipuladas de una misma imagen base aparezcan a la vez en el entrenamiento y pruebas.</w:t>
      </w:r>
    </w:p>
    <w:p w14:paraId="039A4365" w14:textId="77777777" w:rsidR="00D82E4A" w:rsidRDefault="00000000">
      <w:pPr>
        <w:pStyle w:val="Ttulo3"/>
      </w:pPr>
      <w:bookmarkStart w:id="22" w:name="X503c8c9ea5fd173436bdb06628462fb0c52bbf5"/>
      <w:bookmarkEnd w:id="21"/>
      <w:r>
        <w:t>Funciones de pérdida y desbalance de clases</w:t>
      </w:r>
    </w:p>
    <w:p w14:paraId="50182F7D" w14:textId="77777777" w:rsidR="00D82E4A" w:rsidRDefault="00000000">
      <w:pPr>
        <w:pStyle w:val="FirstParagraph"/>
      </w:pPr>
      <w:r>
        <w:rPr>
          <w:b/>
          <w:bCs/>
        </w:rPr>
        <w:t>Desbalance de clases en segmentación binaria</w:t>
      </w:r>
    </w:p>
    <w:p w14:paraId="4AE2B849" w14:textId="77777777" w:rsidR="00D82E4A" w:rsidRDefault="00000000">
      <w:pPr>
        <w:pStyle w:val="Textoindependiente"/>
      </w:pPr>
      <w:r>
        <w:t xml:space="preserve">En el contexto de la segmentación semántica binaria aplicada a la detección de manipulaciones faciales, la clase correspondiente a la región alterada suele representar una fracción minoritaria respecto al total de píxeles de la imagen. Si la función de pérdida no contempla este desbalance, el modelo puede aprender a favorecer la clase mayoritaria; como resultado, podría obtener una pérdida aparentemente estable o una exactitud elevada sin lograr localizar correctamente las regiones manipuladas. Este problema no es uniforme en todo el conjunto de datos de este proyecto: en manipulaciones por FaceSwap, la región alterada abarca la mayor parte de la región facial interna, mientras que, en técnicas de </w:t>
      </w:r>
      <w:r>
        <w:rPr>
          <w:i/>
          <w:iCs/>
        </w:rPr>
        <w:t>inpainting</w:t>
      </w:r>
      <w:r>
        <w:t xml:space="preserve"> localizado, la modificación puede limitarse a zonas muy pequeñas, como los ojos, la nariz o los labios. Por lo tanto, el desbalance se vuelve un factor crítico en alteraciones locales, exigiendo una función de pérdida capaz de no ignorar estas regiones de tamaño reducido .</w:t>
      </w:r>
    </w:p>
    <w:p w14:paraId="76C4953E" w14:textId="77777777" w:rsidR="00D82E4A" w:rsidRDefault="00000000">
      <w:pPr>
        <w:pStyle w:val="Textoindependiente"/>
      </w:pPr>
      <w:r>
        <w:rPr>
          <w:b/>
          <w:bCs/>
        </w:rPr>
        <w:lastRenderedPageBreak/>
        <w:t>Pérdida compuesta para máscaras auténticas y manipuladas</w:t>
      </w:r>
    </w:p>
    <w:p w14:paraId="6E9E6BB9" w14:textId="77777777" w:rsidR="00D82E4A" w:rsidRDefault="00000000">
      <w:pPr>
        <w:pStyle w:val="Textoindependiente"/>
      </w:pPr>
      <w:r>
        <w:t>Para abordar esta diferencia de proporciones, la bibliografía especializada clasifica las funciones de pérdida según el tipo de señal que optimizan. Por un lado, se encuentran aquellas basadas en la distribución por píxel, como la entropía cruzada binaria (BCE); por otro, aquellas enfocadas en el solapamiento de la región, como Dice e IoU, que evalúan directamente la coincidencia espacial entre la máscara predicha y la real. Aunque existen alternativas como Focal o Tversky diseñadas para escenarios de fuerte desbalance, el criterio de selección de este proyecto se centra en la implementación de una pérdida compuesta. Dicha elección combina un componente distribuido por píxel, mediante entropía cruzada binaria ponderada, con términos de solapamiento como Dice e IoU, lo que permite considerar tanto la clasificación individual de píxeles como la coincidencia espacial entre la predicción y la máscara de referencia . Además, la pérdida debe aplicarse de forma independiente a cada salida del modelo, comparando cada predicción con su máscara correspondiente.</w:t>
      </w:r>
    </w:p>
    <w:p w14:paraId="4E979051" w14:textId="77777777" w:rsidR="00D82E4A" w:rsidRDefault="00000000">
      <w:pPr>
        <w:pStyle w:val="Textoindependiente"/>
      </w:pPr>
      <w:r>
        <w:rPr>
          <w:b/>
          <w:bCs/>
        </w:rPr>
        <w:t>Relación con métricas y condiciones difíciles</w:t>
      </w:r>
    </w:p>
    <w:p w14:paraId="278853DC" w14:textId="77777777" w:rsidR="00D82E4A" w:rsidRDefault="00000000">
      <w:pPr>
        <w:pStyle w:val="Textoindependiente"/>
      </w:pPr>
      <w:r>
        <w:t>La declaración explícita de este enfoque de pérdida permite una interpretación coherente del rendimiento en la fase experimental. Cuando la región manipulada ocupa una fracción extremadamente pequeña de la imagen, incluso una pérdida compuesta bien calibrada puede generar máscaras con valores numéricamente bajos en métricas de solapamiento, como la Intersección sobre Unión (IoU), debido a la dificultad de coincidir exactamente en regiones pequeñas . Además, condiciones como la compresión y el reescalado pueden degradar detalles finos de la imagen, reduciendo la señal disponible para localizar alteraciones .</w:t>
      </w:r>
    </w:p>
    <w:p w14:paraId="3405EFFF" w14:textId="77777777" w:rsidR="00D82E4A" w:rsidRDefault="00000000">
      <w:pPr>
        <w:pStyle w:val="Ttulo3"/>
      </w:pPr>
      <w:bookmarkStart w:id="23" w:name="Xfe97c8c9a17631dc3327dd597454a581084683b"/>
      <w:bookmarkEnd w:id="22"/>
      <w:r>
        <w:t>Métricas de evaluación para segmentación y salida forense</w:t>
      </w:r>
    </w:p>
    <w:p w14:paraId="62D4D1A4" w14:textId="77777777" w:rsidR="00D82E4A" w:rsidRDefault="00000000">
      <w:pPr>
        <w:pStyle w:val="FirstParagraph"/>
      </w:pPr>
      <w:r>
        <w:rPr>
          <w:b/>
          <w:bCs/>
        </w:rPr>
        <w:t>Métricas de solapamiento: IoU y Dice</w:t>
      </w:r>
    </w:p>
    <w:p w14:paraId="197B6FC6" w14:textId="77777777" w:rsidR="00D82E4A" w:rsidRDefault="00000000">
      <w:pPr>
        <w:pStyle w:val="Textoindependiente"/>
      </w:pPr>
      <w:r>
        <w:t>Las métricas deben evaluar la localización de la región manipulada y no limitarse a la exactitud global por píxel. La exactitud por píxel resulta insuficiente como métrica principal para la segmentación binaria con desbalance de clases, dado que un modelo que prediga de forma uniforme la clase mayoritaria (no alterada) puede alcanzar valores elevados sin detectar ninguna alteración. En consecuencia, el protocolo de evaluación adopta métricas de solapamiento de región como criterio cuantitativo principal .</w:t>
      </w:r>
    </w:p>
    <w:p w14:paraId="2F7BC7B0" w14:textId="77777777" w:rsidR="00D82E4A" w:rsidRDefault="00000000">
      <w:pPr>
        <w:pStyle w:val="Textoindependiente"/>
      </w:pPr>
      <w:r>
        <w:t>Las métricas primarias son la Intersección sobre la Unión (IoU, también denominada índice de Jaccard)  y el coeficiente Dice, equivalente a la puntuación F1 a nivel de píxel . El IoU se define como:</w:t>
      </w:r>
    </w:p>
    <w:p w14:paraId="3AA86CBA" w14:textId="77777777" w:rsidR="00D82E4A" w:rsidRDefault="00000000">
      <w:pPr>
        <w:pStyle w:val="Textoindependiente"/>
      </w:pPr>
      <m:oMathPara>
        <m:oMathParaPr>
          <m:jc m:val="center"/>
        </m:oMathParaPr>
        <m:oMath>
          <m:r>
            <m:rPr>
              <m:sty m:val="p"/>
            </m:rPr>
            <w:rPr>
              <w:rFonts w:ascii="Cambria Math" w:hAnsi="Cambria Math"/>
            </w:rPr>
            <m:t>IoU=</m:t>
          </m:r>
          <m:f>
            <m:fPr>
              <m:ctrlPr>
                <w:rPr>
                  <w:rFonts w:ascii="Cambria Math" w:hAnsi="Cambria Math"/>
                </w:rPr>
              </m:ctrlPr>
            </m:fPr>
            <m:num>
              <m:r>
                <m:rPr>
                  <m:sty m:val="p"/>
                </m:rPr>
                <w:rPr>
                  <w:rFonts w:ascii="Cambria Math" w:hAnsi="Cambria Math"/>
                </w:rPr>
                <m:t>VP</m:t>
              </m:r>
            </m:num>
            <m:den>
              <m:r>
                <m:rPr>
                  <m:sty m:val="p"/>
                </m:rPr>
                <w:rPr>
                  <w:rFonts w:ascii="Cambria Math" w:hAnsi="Cambria Math"/>
                </w:rPr>
                <m:t>VP+FP+FN</m:t>
              </m:r>
            </m:den>
          </m:f>
        </m:oMath>
      </m:oMathPara>
    </w:p>
    <w:p w14:paraId="6A5FE17A" w14:textId="77777777" w:rsidR="00D82E4A" w:rsidRDefault="00000000">
      <w:pPr>
        <w:pStyle w:val="FirstParagraph"/>
      </w:pPr>
      <w:r>
        <w:lastRenderedPageBreak/>
        <w:t>donde VP denota verdaderos positivos, FP falsos positivos y FN falsos negativos. Por su parte, el Dice se define como:</w:t>
      </w:r>
    </w:p>
    <w:p w14:paraId="7B59F137" w14:textId="77777777" w:rsidR="00D82E4A" w:rsidRDefault="00000000">
      <w:pPr>
        <w:pStyle w:val="Textoindependiente"/>
      </w:pPr>
      <m:oMathPara>
        <m:oMathParaPr>
          <m:jc m:val="center"/>
        </m:oMathParaPr>
        <m:oMath>
          <m:r>
            <m:rPr>
              <m:sty m:val="p"/>
            </m:rPr>
            <w:rPr>
              <w:rFonts w:ascii="Cambria Math" w:hAnsi="Cambria Math"/>
            </w:rPr>
            <m:t>Dice=</m:t>
          </m:r>
          <m:f>
            <m:fPr>
              <m:ctrlPr>
                <w:rPr>
                  <w:rFonts w:ascii="Cambria Math" w:hAnsi="Cambria Math"/>
                </w:rPr>
              </m:ctrlPr>
            </m:fPr>
            <m:num>
              <m:r>
                <w:rPr>
                  <w:rFonts w:ascii="Cambria Math" w:hAnsi="Cambria Math"/>
                </w:rPr>
                <m:t>2</m:t>
              </m:r>
              <m:r>
                <m:rPr>
                  <m:sty m:val="p"/>
                </m:rPr>
                <w:rPr>
                  <w:rFonts w:ascii="Cambria Math" w:hAnsi="Cambria Math"/>
                </w:rPr>
                <m:t>⋅VP</m:t>
              </m:r>
            </m:num>
            <m:den>
              <m:r>
                <w:rPr>
                  <w:rFonts w:ascii="Cambria Math" w:hAnsi="Cambria Math"/>
                </w:rPr>
                <m:t>2</m:t>
              </m:r>
              <m:r>
                <m:rPr>
                  <m:sty m:val="p"/>
                </m:rPr>
                <w:rPr>
                  <w:rFonts w:ascii="Cambria Math" w:hAnsi="Cambria Math"/>
                </w:rPr>
                <m:t>⋅VP+FP+FN</m:t>
              </m:r>
            </m:den>
          </m:f>
        </m:oMath>
      </m:oMathPara>
    </w:p>
    <w:p w14:paraId="4487BA66" w14:textId="77777777" w:rsidR="00D82E4A" w:rsidRDefault="00000000">
      <w:pPr>
        <w:pStyle w:val="FirstParagraph"/>
      </w:pPr>
      <w:r>
        <w:t>Ambas métricas ignoran los verdaderos negativos, lo que las hace menos sensibles al predominio de píxeles no alterados. Existe una relación monotónica entre ambas, expresable como:</w:t>
      </w:r>
    </w:p>
    <w:p w14:paraId="2606B8CB" w14:textId="77777777" w:rsidR="00D82E4A" w:rsidRDefault="00000000">
      <w:pPr>
        <w:pStyle w:val="Textoindependiente"/>
      </w:pPr>
      <m:oMathPara>
        <m:oMathParaPr>
          <m:jc m:val="center"/>
        </m:oMathParaPr>
        <m:oMath>
          <m:r>
            <m:rPr>
              <m:sty m:val="p"/>
            </m:rPr>
            <w:rPr>
              <w:rFonts w:ascii="Cambria Math" w:hAnsi="Cambria Math"/>
            </w:rPr>
            <m:t>Dice=</m:t>
          </m:r>
          <m:f>
            <m:fPr>
              <m:ctrlPr>
                <w:rPr>
                  <w:rFonts w:ascii="Cambria Math" w:hAnsi="Cambria Math"/>
                </w:rPr>
              </m:ctrlPr>
            </m:fPr>
            <m:num>
              <m:r>
                <w:rPr>
                  <w:rFonts w:ascii="Cambria Math" w:hAnsi="Cambria Math"/>
                </w:rPr>
                <m:t>2</m:t>
              </m:r>
              <m:r>
                <m:rPr>
                  <m:sty m:val="p"/>
                </m:rPr>
                <w:rPr>
                  <w:rFonts w:ascii="Cambria Math" w:hAnsi="Cambria Math"/>
                </w:rPr>
                <m:t>⋅IoU</m:t>
              </m:r>
            </m:num>
            <m:den>
              <m:r>
                <w:rPr>
                  <w:rFonts w:ascii="Cambria Math" w:hAnsi="Cambria Math"/>
                </w:rPr>
                <m:t>1</m:t>
              </m:r>
              <m:r>
                <m:rPr>
                  <m:sty m:val="p"/>
                </m:rPr>
                <w:rPr>
                  <w:rFonts w:ascii="Cambria Math" w:hAnsi="Cambria Math"/>
                </w:rPr>
                <m:t>+IoU</m:t>
              </m:r>
            </m:den>
          </m:f>
        </m:oMath>
      </m:oMathPara>
    </w:p>
    <w:p w14:paraId="6AEC0023" w14:textId="77777777" w:rsidR="00D82E4A" w:rsidRDefault="00000000">
      <w:pPr>
        <w:pStyle w:val="FirstParagraph"/>
      </w:pPr>
      <w:r>
        <w:t>por lo que deben interpretarse de manera conjunta y no como indicadores independientes .</w:t>
      </w:r>
    </w:p>
    <w:p w14:paraId="7ACE27FC" w14:textId="77777777" w:rsidR="00D82E4A" w:rsidRDefault="00000000">
      <w:pPr>
        <w:pStyle w:val="Textoindependiente"/>
      </w:pPr>
      <w:r>
        <w:rPr>
          <w:b/>
          <w:bCs/>
        </w:rPr>
        <w:t>Precisión, exhaustividad y errores de localización</w:t>
      </w:r>
    </w:p>
    <w:p w14:paraId="51E0F6B1" w14:textId="77777777" w:rsidR="00D82E4A" w:rsidRDefault="00000000">
      <w:pPr>
        <w:pStyle w:val="Textoindependiente"/>
      </w:pPr>
      <w:r>
        <w:t>Como métricas cuantitativas complementarias, la precisión por píxel:</w:t>
      </w:r>
    </w:p>
    <w:p w14:paraId="3E64BFCA" w14:textId="77777777" w:rsidR="00D82E4A" w:rsidRDefault="00000000">
      <w:pPr>
        <w:pStyle w:val="Textoindependiente"/>
      </w:pPr>
      <m:oMathPara>
        <m:oMathParaPr>
          <m:jc m:val="center"/>
        </m:oMathParaPr>
        <m:oMath>
          <m:r>
            <m:rPr>
              <m:nor/>
            </m:rPr>
            <m:t>Precisión</m:t>
          </m:r>
          <m:r>
            <m:rPr>
              <m:sty m:val="p"/>
            </m:rPr>
            <w:rPr>
              <w:rFonts w:ascii="Cambria Math" w:hAnsi="Cambria Math"/>
            </w:rPr>
            <m:t>=</m:t>
          </m:r>
          <m:f>
            <m:fPr>
              <m:ctrlPr>
                <w:rPr>
                  <w:rFonts w:ascii="Cambria Math" w:hAnsi="Cambria Math"/>
                </w:rPr>
              </m:ctrlPr>
            </m:fPr>
            <m:num>
              <m:r>
                <m:rPr>
                  <m:sty m:val="p"/>
                </m:rPr>
                <w:rPr>
                  <w:rFonts w:ascii="Cambria Math" w:hAnsi="Cambria Math"/>
                </w:rPr>
                <m:t>VP</m:t>
              </m:r>
            </m:num>
            <m:den>
              <m:r>
                <m:rPr>
                  <m:sty m:val="p"/>
                </m:rPr>
                <w:rPr>
                  <w:rFonts w:ascii="Cambria Math" w:hAnsi="Cambria Math"/>
                </w:rPr>
                <m:t>VP+FP</m:t>
              </m:r>
            </m:den>
          </m:f>
        </m:oMath>
      </m:oMathPara>
    </w:p>
    <w:p w14:paraId="3A1E79E8" w14:textId="77777777" w:rsidR="00D82E4A" w:rsidRDefault="00000000">
      <w:pPr>
        <w:pStyle w:val="FirstParagraph"/>
      </w:pPr>
      <w:r>
        <w:t>y la exhaustividad por píxel (</w:t>
      </w:r>
      <w:r>
        <w:rPr>
          <w:i/>
          <w:iCs/>
        </w:rPr>
        <w:t>Recall</w:t>
      </w:r>
      <w:r>
        <w:t>):</w:t>
      </w:r>
    </w:p>
    <w:p w14:paraId="3E3784BC" w14:textId="77777777" w:rsidR="00D82E4A" w:rsidRDefault="00000000">
      <w:pPr>
        <w:pStyle w:val="Textoindependiente"/>
      </w:pPr>
      <m:oMathPara>
        <m:oMathParaPr>
          <m:jc m:val="center"/>
        </m:oMathParaPr>
        <m:oMath>
          <m:r>
            <m:rPr>
              <m:nor/>
            </m:rPr>
            <m:t>Recall</m:t>
          </m:r>
          <m:r>
            <m:rPr>
              <m:sty m:val="p"/>
            </m:rPr>
            <w:rPr>
              <w:rFonts w:ascii="Cambria Math" w:hAnsi="Cambria Math"/>
            </w:rPr>
            <m:t>=</m:t>
          </m:r>
          <m:f>
            <m:fPr>
              <m:ctrlPr>
                <w:rPr>
                  <w:rFonts w:ascii="Cambria Math" w:hAnsi="Cambria Math"/>
                </w:rPr>
              </m:ctrlPr>
            </m:fPr>
            <m:num>
              <m:r>
                <m:rPr>
                  <m:sty m:val="p"/>
                </m:rPr>
                <w:rPr>
                  <w:rFonts w:ascii="Cambria Math" w:hAnsi="Cambria Math"/>
                </w:rPr>
                <m:t>VP</m:t>
              </m:r>
            </m:num>
            <m:den>
              <m:r>
                <m:rPr>
                  <m:sty m:val="p"/>
                </m:rPr>
                <w:rPr>
                  <w:rFonts w:ascii="Cambria Math" w:hAnsi="Cambria Math"/>
                </w:rPr>
                <m:t>VP+FN</m:t>
              </m:r>
            </m:den>
          </m:f>
        </m:oMath>
      </m:oMathPara>
    </w:p>
    <w:p w14:paraId="72EBF6C3" w14:textId="77777777" w:rsidR="00D82E4A" w:rsidRDefault="00000000">
      <w:pPr>
        <w:pStyle w:val="FirstParagraph"/>
      </w:pPr>
      <w:r>
        <w:t>proveen una descomposición del error útil para caracterizar el tipo de fallo del segmentador. La exhaustividad es especialmente relevante en este contexto porque permite identificar omisiones de regiones manipuladas (falsos negativos); sin embargo, debe analizarse junto con la precisión para distinguir entre la correcta localización y la sobredetección (falsos positivos). Esta asimetría se relaciona con el criterio de pérdida descrito en el apartado anterior, requiriendo que las métricas se reporten de forma desagregada para diagnosticar el comportamiento del modelo ante manipulaciones de área reducida .</w:t>
      </w:r>
    </w:p>
    <w:p w14:paraId="61668834" w14:textId="77777777" w:rsidR="00D82E4A" w:rsidRDefault="00000000">
      <w:pPr>
        <w:pStyle w:val="Textoindependiente"/>
      </w:pPr>
      <w:r>
        <w:rPr>
          <w:b/>
          <w:bCs/>
        </w:rPr>
        <w:t>Evaluación visual mediante máscaras y overlays</w:t>
      </w:r>
    </w:p>
    <w:p w14:paraId="35842C5A" w14:textId="77777777" w:rsidR="00D82E4A" w:rsidRDefault="00000000">
      <w:pPr>
        <w:pStyle w:val="Textoindependiente"/>
      </w:pPr>
      <w:r>
        <w:t>La definición de éxito del sistema no exige una coincidencia perfecta de cada píxel, sino la localización funcional de la región manipulada. Las propias anotaciones de referencia presentan incertidumbre en los bordes de transición, por lo que requerir precisión extrema introduciría penalizaciones artificiales .</w:t>
      </w:r>
    </w:p>
    <w:p w14:paraId="2AA63D08" w14:textId="77777777" w:rsidR="00D82E4A" w:rsidRDefault="00000000">
      <w:pPr>
        <w:pStyle w:val="Textoindependiente"/>
      </w:pPr>
      <w:r>
        <w:t xml:space="preserve">Para complementar los resultados numéricos, la evaluación visual mediante </w:t>
      </w:r>
      <w:r>
        <w:rPr>
          <w:i/>
          <w:iCs/>
        </w:rPr>
        <w:t>overlays</w:t>
      </w:r>
      <w:r>
        <w:t xml:space="preserve"> (representaciones que superponen la máscara predicha sobre la imagen de entrada con codificación cromática) constituye un componente complementario de evaluación visual. A diferencia de las métricas cuantitativas, los </w:t>
      </w:r>
      <w:r>
        <w:rPr>
          <w:i/>
          <w:iCs/>
        </w:rPr>
        <w:t>overlays</w:t>
      </w:r>
      <w:r>
        <w:t xml:space="preserve"> permiten identificar patrones de error espaciales, como el desplazamiento sistemático de la </w:t>
      </w:r>
      <w:r>
        <w:lastRenderedPageBreak/>
        <w:t xml:space="preserve">máscara predicha respecto a la alteración real. Este tipo de salida explicativa resulta útil en contextos de revisión humana, donde una decisión requiere soporte espacial . En este proyecto, los </w:t>
      </w:r>
      <w:r>
        <w:rPr>
          <w:i/>
          <w:iCs/>
        </w:rPr>
        <w:t>overlays</w:t>
      </w:r>
      <w:r>
        <w:t xml:space="preserve"> se reportan como parte de la evaluación visual del sistema para documentar cualitativamente su desempeño.</w:t>
      </w:r>
    </w:p>
    <w:p w14:paraId="4680288F" w14:textId="77777777" w:rsidR="00D82E4A" w:rsidRDefault="00000000">
      <w:pPr>
        <w:pStyle w:val="Textoindependiente"/>
      </w:pPr>
      <w:r>
        <w:t>Finalmente, la interpretación de estos indicadores debe contemplar el efecto de las degradaciones de la imagen. La compresión y el reescalado pueden disminuir los valores de IoU y Dice porque reducen las microtexturas y detalles de alta frecuencia necesarios para localizar la alteración, afectando la correspondencia con la máscara de referencia . Por ello, el protocolo debe considerar la diferencia entre el desempeño sobre imágenes de calidad estándar y aquellas con degradación aplicada.</w:t>
      </w:r>
    </w:p>
    <w:p w14:paraId="3DA0C8D2" w14:textId="77777777" w:rsidR="00D82E4A" w:rsidRDefault="00000000">
      <w:pPr>
        <w:pStyle w:val="Ttulo2"/>
      </w:pPr>
      <w:bookmarkStart w:id="24" w:name="consideraciones-forenses-y-operativas"/>
      <w:bookmarkEnd w:id="9"/>
      <w:bookmarkEnd w:id="23"/>
      <w:r>
        <w:t>Consideraciones forenses y operativas</w:t>
      </w:r>
    </w:p>
    <w:p w14:paraId="5C44F615" w14:textId="77777777" w:rsidR="00D82E4A" w:rsidRDefault="00000000">
      <w:pPr>
        <w:pStyle w:val="FirstParagraph"/>
      </w:pPr>
      <w:r>
        <w:rPr>
          <w:b/>
          <w:bCs/>
        </w:rPr>
        <w:t>Inferencia sin imagen de referencia</w:t>
      </w:r>
    </w:p>
    <w:p w14:paraId="5CA15CA4" w14:textId="77777777" w:rsidR="00D82E4A" w:rsidRDefault="00000000">
      <w:pPr>
        <w:pStyle w:val="Textoindependiente"/>
      </w:pPr>
      <w:r>
        <w:t>El presente proyecto delimita su alcance al análisis de imagen fija en el dominio facial, bajo una restricción operativa fundamental: el sistema analiza una sola imagen, sin disponer de una imagen de referencia limpia correspondiente al sujeto. Esta condición, coherente con el escenario real en el que el material disponible para análisis suele ser único, hace que el segmentador base su predicción en inconsistencias internas del contenido, tales como patrones residuales de textura, discontinuidades en bordes y gradientes, o incoherencias fotométricas. Al no comparar contra una imagen inalterada, la capacidad del modelo está acotada a las huellas internas aprendidas durante su entrenamiento . Por otra parte, aunque el sistema se ejecuta en un entorno con procesamiento acelerado por GPU, sus requerimientos computacionales pueden limitar su uso en dispositivos con baja capacidad de cómputo o en escenarios con restricciones estrictas de latencia.</w:t>
      </w:r>
    </w:p>
    <w:p w14:paraId="356BF7B0" w14:textId="77777777" w:rsidR="00D82E4A" w:rsidRDefault="00000000">
      <w:pPr>
        <w:pStyle w:val="Textoindependiente"/>
      </w:pPr>
      <w:r>
        <w:rPr>
          <w:b/>
          <w:bCs/>
        </w:rPr>
        <w:t>Salida visual e interpretación humana</w:t>
      </w:r>
    </w:p>
    <w:p w14:paraId="0A09FB4D" w14:textId="77777777" w:rsidR="00D82E4A" w:rsidRDefault="00000000">
      <w:pPr>
        <w:pStyle w:val="Textoindependiente"/>
      </w:pPr>
      <w:r>
        <w:t xml:space="preserve">La salida del sistema no se limita a una clasificación binaria global. El modelo entrega una máscara binaria y un </w:t>
      </w:r>
      <w:r>
        <w:rPr>
          <w:i/>
          <w:iCs/>
        </w:rPr>
        <w:t>overlay</w:t>
      </w:r>
      <w:r>
        <w:t xml:space="preserve">, entendido como la superposición cromática de dicha máscara sobre la imagen de entrada. Esta salida visual orientada al analista humano tiene como función orientar la inspección hacia la región manipulada, sin sustituir ni automatizar el juicio del analista. En contextos de revisión humana o análisis forense, las decisiones requieren un soporte espacial verificable; en este marco, la máscara habilita la cuantificación técnica mientras que el </w:t>
      </w:r>
      <w:r>
        <w:rPr>
          <w:i/>
          <w:iCs/>
        </w:rPr>
        <w:t>overlay</w:t>
      </w:r>
      <w:r>
        <w:t xml:space="preserve"> se documenta como apoyo visual para la interpretación del resultado .</w:t>
      </w:r>
    </w:p>
    <w:p w14:paraId="3BFA5CB7" w14:textId="77777777" w:rsidR="00D82E4A" w:rsidRDefault="00000000">
      <w:pPr>
        <w:pStyle w:val="Textoindependiente"/>
      </w:pPr>
      <w:r>
        <w:rPr>
          <w:b/>
          <w:bCs/>
        </w:rPr>
        <w:t>Alcances y limitaciones operativas</w:t>
      </w:r>
    </w:p>
    <w:p w14:paraId="086F56AD" w14:textId="60E23F9B" w:rsidR="00D82E4A" w:rsidRDefault="00000000" w:rsidP="00465F02">
      <w:pPr>
        <w:pStyle w:val="Textoindependiente"/>
      </w:pPr>
      <w:r>
        <w:t xml:space="preserve">El sistema no identifica el tipo específico de manipulación aplicada (reemplazo, </w:t>
      </w:r>
      <w:r>
        <w:rPr>
          <w:i/>
          <w:iCs/>
        </w:rPr>
        <w:t>inpainting</w:t>
      </w:r>
      <w:r>
        <w:t xml:space="preserve">, etc.), limitándose a producir una segmentación binaria que distingue entre áreas alteradas y no alteradas. Asimismo, la localización se restringe estrictamente a la región facial interna, excluyendo explícitamente el cabello, el cuello, las orejas, el </w:t>
      </w:r>
      <w:r>
        <w:lastRenderedPageBreak/>
        <w:t>cuerpo y el fondo de la imagen, en congruencia con la delimitación del conjunto de datos. Existen, además, casos difíciles que pueden degradar el desempeño del modelo: oclusiones fuertes (manos, lentes de gran cobertura, cubrebocas), condiciones de iluminación extrema, compresión severa o resoluciones insuficientes para preservar detalle facial útil. Estas condiciones pueden producir máscaras fragmentadas o con valores bajos de solapamiento, sin que ello permita concluir por sí solo que la arquitectura sea inadecuada para imágenes de calidad estándar . En su conjunto, estas consideraciones operativas conectan y justifican metodológicamente la elección de la segmentación semántica, la arquitectura propuesta, el uso de pérdidas compuestas y la selección de métricas espaciales para delimitar el alcance funcional del proyecto.</w:t>
      </w:r>
      <w:bookmarkStart w:id="25" w:name="anexos"/>
      <w:bookmarkEnd w:id="7"/>
      <w:bookmarkEnd w:id="24"/>
      <w:bookmarkEnd w:id="25"/>
    </w:p>
    <w:sectPr w:rsidR="00D82E4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CA83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8287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89877337">
    <w:abstractNumId w:val="0"/>
  </w:num>
  <w:num w:numId="2" w16cid:durableId="325479793">
    <w:abstractNumId w:val="1"/>
  </w:num>
  <w:num w:numId="3" w16cid:durableId="726729394">
    <w:abstractNumId w:val="1"/>
  </w:num>
  <w:num w:numId="4" w16cid:durableId="1777865130">
    <w:abstractNumId w:val="1"/>
  </w:num>
  <w:num w:numId="5" w16cid:durableId="2038852774">
    <w:abstractNumId w:val="1"/>
  </w:num>
  <w:num w:numId="6" w16cid:durableId="268201418">
    <w:abstractNumId w:val="1"/>
  </w:num>
  <w:num w:numId="7" w16cid:durableId="1106927425">
    <w:abstractNumId w:val="1"/>
  </w:num>
  <w:num w:numId="8" w16cid:durableId="1447429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82E4A"/>
    <w:rsid w:val="001627BE"/>
    <w:rsid w:val="00465F02"/>
    <w:rsid w:val="00D82E4A"/>
    <w:rsid w:val="00E72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B1DCD"/>
  <w15:docId w15:val="{54E0388A-4BE9-406C-AF0B-D1A0D5EE2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7027</Words>
  <Characters>38650</Characters>
  <Application>Microsoft Office Word</Application>
  <DocSecurity>0</DocSecurity>
  <Lines>322</Lines>
  <Paragraphs>91</Paragraphs>
  <ScaleCrop>false</ScaleCrop>
  <Company/>
  <LinksUpToDate>false</LinksUpToDate>
  <CharactersWithSpaces>45586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Cuauhtli Emiliano Rojas Lozada</cp:lastModifiedBy>
  <cp:revision>3</cp:revision>
  <dcterms:created xsi:type="dcterms:W3CDTF">2026-07-02T18:00:00Z</dcterms:created>
  <dcterms:modified xsi:type="dcterms:W3CDTF">2026-07-02T18:01:00Z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