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869C9" w14:textId="77777777" w:rsidR="00CE528E" w:rsidRDefault="00EF18D8">
      <w:pPr>
        <w:rPr>
          <w:rFonts w:hint="eastAsia"/>
        </w:rPr>
      </w:pPr>
      <w:r>
        <w:rPr>
          <w:rFonts w:hint="eastAsia"/>
        </w:rPr>
        <w:t>谢谢主席，问候在场各位。</w:t>
      </w:r>
    </w:p>
    <w:p w14:paraId="3C1F292C" w14:textId="0A410E8D" w:rsidR="00EF18D8" w:rsidRDefault="00EF18D8" w:rsidP="00704F21">
      <w:pPr>
        <w:ind w:firstLine="480"/>
        <w:rPr>
          <w:rFonts w:hint="eastAsia"/>
        </w:rPr>
      </w:pPr>
      <w:r>
        <w:rPr>
          <w:rFonts w:hint="eastAsia"/>
        </w:rPr>
        <w:t>艺术，一直是我们孜孜不倦追求的一种精神的寄托和家园。有些人从艺术中领会到了美，感悟到了人生哲理，或者获得了精神上的释放和愉悦。</w:t>
      </w:r>
      <w:r w:rsidR="00757F61">
        <w:rPr>
          <w:rFonts w:hint="eastAsia"/>
        </w:rPr>
        <w:t>但艺术于创作者本身只是一种情感思想的表达，</w:t>
      </w:r>
      <w:r w:rsidR="002D1CC3">
        <w:rPr>
          <w:rFonts w:hint="eastAsia"/>
        </w:rPr>
        <w:t>仅由作者</w:t>
      </w:r>
      <w:r w:rsidR="00757F61">
        <w:rPr>
          <w:rFonts w:hint="eastAsia"/>
        </w:rPr>
        <w:t>来断言自己的</w:t>
      </w:r>
      <w:r w:rsidR="002D1CC3">
        <w:rPr>
          <w:rFonts w:hint="eastAsia"/>
        </w:rPr>
        <w:t>作品是不是艺术，难免有王婆卖瓜之嫌</w:t>
      </w:r>
      <w:r>
        <w:rPr>
          <w:rFonts w:hint="eastAsia"/>
        </w:rPr>
        <w:t>，</w:t>
      </w:r>
      <w:r w:rsidR="002D1CC3">
        <w:rPr>
          <w:rFonts w:hint="eastAsia"/>
        </w:rPr>
        <w:t>因而我们发现只</w:t>
      </w:r>
      <w:r w:rsidR="00757F61">
        <w:rPr>
          <w:rFonts w:hint="eastAsia"/>
        </w:rPr>
        <w:t>有当这个作品、</w:t>
      </w:r>
      <w:r w:rsidR="002D1CC3">
        <w:rPr>
          <w:rFonts w:hint="eastAsia"/>
        </w:rPr>
        <w:t>这种表达让读者产生了共鸣，我们才能说这件作品足以称的上是艺术。</w:t>
      </w:r>
      <w:r w:rsidR="00704F21">
        <w:rPr>
          <w:rFonts w:hint="eastAsia"/>
        </w:rPr>
        <w:t>而这样的艺术，其本质上还是作者本人的劳动成果，完全可以当作商品进行流通</w:t>
      </w:r>
      <w:r w:rsidR="00704F21">
        <w:rPr>
          <w:rFonts w:hint="eastAsia"/>
        </w:rPr>
        <w:t>。这样看来，是否促进艺术的发展就要着眼于，能否让创作者们有更充分的创作表达机会，能创作出更多优秀的作品。基于以上前提，我方认为，艺术的商品化对于促进艺术的发展利大于弊。</w:t>
      </w:r>
    </w:p>
    <w:p w14:paraId="127B5F12" w14:textId="77777777" w:rsidR="00704F21" w:rsidRDefault="00704F21" w:rsidP="00704F21">
      <w:pPr>
        <w:pStyle w:val="a3"/>
        <w:numPr>
          <w:ilvl w:val="0"/>
          <w:numId w:val="1"/>
        </w:numPr>
        <w:ind w:firstLineChars="0"/>
        <w:rPr>
          <w:rFonts w:hint="eastAsia"/>
        </w:rPr>
      </w:pPr>
      <w:r>
        <w:rPr>
          <w:rFonts w:hint="eastAsia"/>
        </w:rPr>
        <w:t>艺术的商品化为艺术创作者提供了更好的创造条件。</w:t>
      </w:r>
    </w:p>
    <w:p w14:paraId="6D1E3C06" w14:textId="711B4D4D" w:rsidR="00B3631C" w:rsidRDefault="00B3631C" w:rsidP="00B3631C">
      <w:pPr>
        <w:rPr>
          <w:rFonts w:hint="eastAsia"/>
        </w:rPr>
      </w:pPr>
      <w:r>
        <w:rPr>
          <w:rFonts w:hint="eastAsia"/>
        </w:rPr>
        <w:t xml:space="preserve">    </w:t>
      </w:r>
      <w:r w:rsidR="00483E77">
        <w:rPr>
          <w:rFonts w:hint="eastAsia"/>
        </w:rPr>
        <w:t>高质量的艺术创作不是凭空而来的，我们需要理解所有的创作者也是和我们</w:t>
      </w:r>
      <w:r w:rsidR="000E5C48">
        <w:rPr>
          <w:rFonts w:hint="eastAsia"/>
        </w:rPr>
        <w:t>一样有血有肉的人</w:t>
      </w:r>
      <w:r w:rsidR="00483E77">
        <w:rPr>
          <w:rFonts w:hint="eastAsia"/>
        </w:rPr>
        <w:t>，</w:t>
      </w:r>
      <w:r w:rsidR="00483E77">
        <w:rPr>
          <w:rFonts w:hint="eastAsia"/>
        </w:rPr>
        <w:t>小到完</w:t>
      </w:r>
      <w:r w:rsidR="00483E77">
        <w:rPr>
          <w:rFonts w:hint="eastAsia"/>
        </w:rPr>
        <w:t>成一部小说，大到拍摄</w:t>
      </w:r>
      <w:r w:rsidR="00483E77">
        <w:rPr>
          <w:rFonts w:hint="eastAsia"/>
        </w:rPr>
        <w:t>一部电影，</w:t>
      </w:r>
      <w:r w:rsidR="00483E77">
        <w:rPr>
          <w:rFonts w:hint="eastAsia"/>
        </w:rPr>
        <w:t>都是他们耗费时间精力，呕心沥血创作出来的。我们不能寄希望于所有优秀的艺术作品都是他们完全无偿的创作，也不能寄希望于每一件作品的诞生都有丝毫不求回报的捐助保驾护航。</w:t>
      </w:r>
      <w:r w:rsidR="00F31E76">
        <w:rPr>
          <w:rFonts w:hint="eastAsia"/>
        </w:rPr>
        <w:t>迪士尼拍一部《疯狂动物城》前前后后耗资两亿多美元，普通院线电影一部的成本也在1000万之上</w:t>
      </w:r>
      <w:r w:rsidR="003A76BF">
        <w:rPr>
          <w:rFonts w:hint="eastAsia"/>
        </w:rPr>
        <w:t>，如果不通过商业化，对电影的版权进行一定程度上的</w:t>
      </w:r>
      <w:r w:rsidR="00982857">
        <w:rPr>
          <w:rFonts w:hint="eastAsia"/>
        </w:rPr>
        <w:t>商业利用，</w:t>
      </w:r>
      <w:r w:rsidR="00757F61">
        <w:rPr>
          <w:rFonts w:hint="eastAsia"/>
        </w:rPr>
        <w:t>又能有谁来提供继续创作的必要成本呢？</w:t>
      </w:r>
      <w:r w:rsidR="00982857">
        <w:rPr>
          <w:rFonts w:hint="eastAsia"/>
        </w:rPr>
        <w:t>而对于许多个体创作者来说，一定的经济来源，也是维持他们长久创作出高质量作品的必要保证。</w:t>
      </w:r>
      <w:r w:rsidR="00757F61">
        <w:rPr>
          <w:rFonts w:hint="eastAsia"/>
        </w:rPr>
        <w:t>毕竟，“用爱发电”终究也只能是我们的一句戏言而已，艺术也要活在生活之中。</w:t>
      </w:r>
    </w:p>
    <w:p w14:paraId="3BF1A08D" w14:textId="170D5CFD" w:rsidR="00704F21" w:rsidRDefault="00704F21" w:rsidP="00704F21">
      <w:pPr>
        <w:pStyle w:val="a3"/>
        <w:numPr>
          <w:ilvl w:val="0"/>
          <w:numId w:val="1"/>
        </w:numPr>
        <w:ind w:firstLineChars="0"/>
        <w:rPr>
          <w:rFonts w:hint="eastAsia"/>
        </w:rPr>
      </w:pPr>
      <w:r>
        <w:rPr>
          <w:rFonts w:hint="eastAsia"/>
        </w:rPr>
        <w:t>艺术的商品化使得艺术</w:t>
      </w:r>
      <w:r w:rsidR="007C5868">
        <w:rPr>
          <w:rFonts w:hint="eastAsia"/>
        </w:rPr>
        <w:t>产业的</w:t>
      </w:r>
      <w:r w:rsidR="005D22BF">
        <w:rPr>
          <w:rFonts w:hint="eastAsia"/>
        </w:rPr>
        <w:t>创作水平更高</w:t>
      </w:r>
      <w:r w:rsidR="005D22BF">
        <w:rPr>
          <w:rFonts w:hint="eastAsia"/>
        </w:rPr>
        <w:t>，受众更广</w:t>
      </w:r>
      <w:r w:rsidR="00982857">
        <w:rPr>
          <w:rFonts w:hint="eastAsia"/>
        </w:rPr>
        <w:t>，创作形式和</w:t>
      </w:r>
      <w:r w:rsidR="00B3631C">
        <w:rPr>
          <w:rFonts w:hint="eastAsia"/>
        </w:rPr>
        <w:t>内容更多样。</w:t>
      </w:r>
    </w:p>
    <w:p w14:paraId="2A587F28" w14:textId="3C952C41" w:rsidR="00982857" w:rsidRDefault="00E96E19" w:rsidP="005D22BF">
      <w:pPr>
        <w:ind w:firstLine="480"/>
        <w:rPr>
          <w:rFonts w:hint="eastAsia"/>
        </w:rPr>
      </w:pPr>
      <w:r>
        <w:rPr>
          <w:rFonts w:hint="eastAsia"/>
        </w:rPr>
        <w:t>我们发现，商业化带来的资本进入艺术市场中</w:t>
      </w:r>
      <w:r w:rsidR="009579C6">
        <w:rPr>
          <w:rFonts w:hint="eastAsia"/>
        </w:rPr>
        <w:t>，同一种艺术形式的</w:t>
      </w:r>
      <w:r>
        <w:rPr>
          <w:rFonts w:hint="eastAsia"/>
        </w:rPr>
        <w:t>水平也在不断提高。诸如十年前《阿凡达》如果代表着最高级别的特效制作水平，和现今的《头号玩家》比起来，依旧是不够看的。这是资本积累出的创作水平的精进。而与此同时，越来越多的读者自然也会对于这种艺术形式赋予更多的关注，自然也会有更多的人愿意投身于这种艺术形式的创作中去。</w:t>
      </w:r>
      <w:r w:rsidR="00DB1813">
        <w:rPr>
          <w:rFonts w:hint="eastAsia"/>
        </w:rPr>
        <w:t>回顾历史，商品经济最早出现在宋代，在此之前，文学艺术是知识分子的特权，内容也只有“修齐治平”、表露志向这一个主题，他们不会为了换取金钱而创作。而当商品经济发展之后，文艺作品成为文化消费品，</w:t>
      </w:r>
      <w:r w:rsidR="00757F61">
        <w:rPr>
          <w:rFonts w:hint="eastAsia"/>
        </w:rPr>
        <w:t>人们愿意去茶坊娱乐，为好词好曲消费。</w:t>
      </w:r>
      <w:r w:rsidR="00DB1813">
        <w:rPr>
          <w:rFonts w:hint="eastAsia"/>
        </w:rPr>
        <w:t>更多关注</w:t>
      </w:r>
      <w:r w:rsidR="00A42E3A">
        <w:rPr>
          <w:rFonts w:hint="eastAsia"/>
        </w:rPr>
        <w:t>情爱离别，伤春叹老，歌酒游乐的作品被大众所接受，广泛流传开来。这</w:t>
      </w:r>
      <w:r w:rsidR="00757F61">
        <w:rPr>
          <w:rFonts w:hint="eastAsia"/>
        </w:rPr>
        <w:t>种现象</w:t>
      </w:r>
      <w:r w:rsidR="00A42E3A">
        <w:rPr>
          <w:rFonts w:hint="eastAsia"/>
        </w:rPr>
        <w:t>自然是被当时主流</w:t>
      </w:r>
      <w:r w:rsidR="008E58ED">
        <w:rPr>
          <w:rFonts w:hint="eastAsia"/>
        </w:rPr>
        <w:t>艺术所排斥、鄙夷的。</w:t>
      </w:r>
      <w:r w:rsidR="00757F61">
        <w:rPr>
          <w:rFonts w:hint="eastAsia"/>
        </w:rPr>
        <w:t>但站在后世角度我们却发现，经过时代检验之后，那些留下</w:t>
      </w:r>
      <w:r w:rsidR="008E58ED">
        <w:rPr>
          <w:rFonts w:hint="eastAsia"/>
        </w:rPr>
        <w:t>来的这些作为商品化</w:t>
      </w:r>
      <w:bookmarkStart w:id="0" w:name="_GoBack"/>
      <w:bookmarkEnd w:id="0"/>
      <w:r w:rsidR="00757F61">
        <w:rPr>
          <w:rFonts w:hint="eastAsia"/>
        </w:rPr>
        <w:t>结果的词也有极高的艺术素养和审美价值。</w:t>
      </w:r>
    </w:p>
    <w:p w14:paraId="3E3AB908" w14:textId="6FD57895" w:rsidR="00DC04DB" w:rsidRDefault="001D057F" w:rsidP="00757F61">
      <w:pPr>
        <w:ind w:firstLine="480"/>
        <w:rPr>
          <w:rFonts w:hint="eastAsia"/>
        </w:rPr>
      </w:pPr>
      <w:r>
        <w:rPr>
          <w:rFonts w:hint="eastAsia"/>
        </w:rPr>
        <w:t>放眼看去，对于任何一个时代，</w:t>
      </w:r>
      <w:r w:rsidR="00757F61">
        <w:rPr>
          <w:rFonts w:hint="eastAsia"/>
        </w:rPr>
        <w:t>艺术</w:t>
      </w:r>
      <w:r>
        <w:rPr>
          <w:rFonts w:hint="eastAsia"/>
        </w:rPr>
        <w:t>都</w:t>
      </w:r>
      <w:r w:rsidR="00757F61">
        <w:rPr>
          <w:rFonts w:hint="eastAsia"/>
        </w:rPr>
        <w:t>并不等同于雅，俗也有通俗和庸俗媚</w:t>
      </w:r>
      <w:r w:rsidR="00757F61">
        <w:rPr>
          <w:rFonts w:hint="eastAsia"/>
        </w:rPr>
        <w:lastRenderedPageBreak/>
        <w:t>俗之分，通俗艺术品是艺术的重要组成部分。艺术既然是精神产品，作为商品进行流通传播便是它实现艺术价值的重要环节。只有流通渠道畅通，他才能占有更广阔的文学市场</w:t>
      </w:r>
      <w:r w:rsidR="008E58ED">
        <w:rPr>
          <w:rFonts w:hint="eastAsia"/>
        </w:rPr>
        <w:t>，才</w:t>
      </w:r>
      <w:r>
        <w:rPr>
          <w:rFonts w:hint="eastAsia"/>
        </w:rPr>
        <w:t>能取得更好的社会效应。而这，对艺术的发展至关重要，因而，艺术商品化对艺术的发展利大于弊。</w:t>
      </w:r>
    </w:p>
    <w:p w14:paraId="6DD94B2F" w14:textId="54690833" w:rsidR="00DC04DB" w:rsidRPr="00757F61" w:rsidRDefault="001D057F" w:rsidP="005D22BF">
      <w:pPr>
        <w:ind w:firstLine="480"/>
        <w:rPr>
          <w:rFonts w:hint="eastAsia"/>
        </w:rPr>
      </w:pPr>
      <w:r>
        <w:rPr>
          <w:rFonts w:hint="eastAsia"/>
        </w:rPr>
        <w:t>以上。</w:t>
      </w:r>
    </w:p>
    <w:p w14:paraId="44263DC3" w14:textId="77777777" w:rsidR="00DC04DB" w:rsidRDefault="00DC04DB" w:rsidP="005D22BF">
      <w:pPr>
        <w:ind w:firstLine="480"/>
        <w:rPr>
          <w:rFonts w:hint="eastAsia"/>
        </w:rPr>
      </w:pPr>
    </w:p>
    <w:p w14:paraId="0A1C4D11" w14:textId="77777777" w:rsidR="00DC04DB" w:rsidRDefault="00DC04DB" w:rsidP="005D22BF">
      <w:pPr>
        <w:ind w:firstLine="480"/>
        <w:rPr>
          <w:rFonts w:hint="eastAsia"/>
        </w:rPr>
      </w:pPr>
    </w:p>
    <w:p w14:paraId="7AC535E0" w14:textId="77777777" w:rsidR="00DC04DB" w:rsidRDefault="00DC04DB" w:rsidP="005D22BF">
      <w:pPr>
        <w:ind w:firstLine="480"/>
        <w:rPr>
          <w:rFonts w:hint="eastAsia"/>
        </w:rPr>
      </w:pPr>
    </w:p>
    <w:sectPr w:rsidR="00DC04DB" w:rsidSect="002F316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122A7"/>
    <w:multiLevelType w:val="hybridMultilevel"/>
    <w:tmpl w:val="DCBCB1EC"/>
    <w:lvl w:ilvl="0" w:tplc="3138BA04">
      <w:start w:val="1"/>
      <w:numFmt w:val="japaneseCounting"/>
      <w:lvlText w:val="第%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D8"/>
    <w:rsid w:val="000E5C48"/>
    <w:rsid w:val="00101193"/>
    <w:rsid w:val="001D057F"/>
    <w:rsid w:val="002D1CC3"/>
    <w:rsid w:val="002F316F"/>
    <w:rsid w:val="003418C4"/>
    <w:rsid w:val="003A76BF"/>
    <w:rsid w:val="00483E77"/>
    <w:rsid w:val="005D22BF"/>
    <w:rsid w:val="006A6E79"/>
    <w:rsid w:val="006D59F2"/>
    <w:rsid w:val="00704F21"/>
    <w:rsid w:val="00757F61"/>
    <w:rsid w:val="007C5868"/>
    <w:rsid w:val="008E58ED"/>
    <w:rsid w:val="009579C6"/>
    <w:rsid w:val="00982857"/>
    <w:rsid w:val="009A5114"/>
    <w:rsid w:val="00A42E3A"/>
    <w:rsid w:val="00B3631C"/>
    <w:rsid w:val="00DB1813"/>
    <w:rsid w:val="00DC04DB"/>
    <w:rsid w:val="00E96E19"/>
    <w:rsid w:val="00EF18D8"/>
    <w:rsid w:val="00F3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DF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F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181</Words>
  <Characters>1037</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2018-04-11T15:59:00Z</dcterms:created>
  <dcterms:modified xsi:type="dcterms:W3CDTF">2018-04-12T01:01:00Z</dcterms:modified>
</cp:coreProperties>
</file>