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6B" w:rsidRDefault="00BD374D" w:rsidP="003D0203">
      <w:pPr>
        <w:pStyle w:val="1"/>
        <w:jc w:val="center"/>
      </w:pPr>
      <w:r>
        <w:t>Fa</w:t>
      </w:r>
      <w:r>
        <w:rPr>
          <w:rFonts w:eastAsiaTheme="minorEastAsia" w:hint="eastAsia"/>
        </w:rPr>
        <w:t>cade</w:t>
      </w:r>
      <w:r w:rsidR="00D406C0">
        <w:rPr>
          <w:rFonts w:hint="eastAsia"/>
        </w:rPr>
        <w:t xml:space="preserve"> </w:t>
      </w:r>
      <w:r w:rsidR="002B036B">
        <w:t xml:space="preserve"> Pattern</w:t>
      </w:r>
    </w:p>
    <w:p w:rsidR="002B036B" w:rsidRDefault="002B036B" w:rsidP="002B036B"/>
    <w:p w:rsidR="002B036B" w:rsidRDefault="002B036B" w:rsidP="002B036B">
      <w:pPr>
        <w:rPr>
          <w:b/>
        </w:rPr>
      </w:pPr>
      <w:r w:rsidRPr="00844C32">
        <w:rPr>
          <w:b/>
        </w:rPr>
        <w:t>Motivation</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 xml:space="preserve">Imagine that you must make your code work with </w:t>
      </w:r>
      <w:r w:rsidRPr="006B0D57">
        <w:rPr>
          <w:rFonts w:ascii="Segoe UI" w:eastAsiaTheme="minorEastAsia" w:hAnsi="Segoe UI" w:cs="Segoe UI"/>
          <w:i/>
          <w:color w:val="212529"/>
          <w:sz w:val="21"/>
          <w:szCs w:val="21"/>
          <w:u w:val="single"/>
          <w:shd w:val="clear" w:color="auto" w:fill="FFFFFF"/>
        </w:rPr>
        <w:t>a broad set of objects</w:t>
      </w:r>
      <w:r w:rsidRPr="00A6268B">
        <w:rPr>
          <w:rFonts w:ascii="Segoe UI" w:eastAsiaTheme="minorEastAsia" w:hAnsi="Segoe UI" w:cs="Segoe UI"/>
          <w:color w:val="212529"/>
          <w:sz w:val="21"/>
          <w:szCs w:val="21"/>
          <w:shd w:val="clear" w:color="auto" w:fill="FFFFFF"/>
        </w:rPr>
        <w:t xml:space="preserve"> that belong to a sophisticated library or framework. Ordinarily, you’d need to initialize all of those objects, keep track of dependencies, execute methods in the correct order, and so on.</w:t>
      </w:r>
    </w:p>
    <w:p w:rsidR="00A6268B" w:rsidRDefault="00A6268B" w:rsidP="00A6268B">
      <w:pPr>
        <w:pStyle w:val="a3"/>
        <w:shd w:val="clear" w:color="auto" w:fill="FFFFFF"/>
        <w:spacing w:before="0" w:beforeAutospacing="0" w:after="0" w:after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As a result, the business logic of your classes would become tightly coupled to the implementation details of 3rd-party classes, making it hard to comprehend and maintain.</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假设你必须在代码中使用某个复杂的库或框架中的众多对象</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正常情况下</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你需要负责所有对象的初始化工作</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管理其依赖关系并按正确的顺序执行方法等</w:t>
      </w:r>
      <w:r w:rsidRPr="006B0D57">
        <w:rPr>
          <w:rFonts w:ascii="Arial" w:eastAsia="宋体" w:hAnsi="Arial" w:cs="Arial"/>
          <w:color w:val="444444"/>
          <w:spacing w:val="-144"/>
          <w:sz w:val="18"/>
        </w:rPr>
        <w:t>。</w:t>
      </w:r>
    </w:p>
    <w:p w:rsidR="006B0D57" w:rsidRPr="006B0D57" w:rsidRDefault="006B0D57" w:rsidP="006B0D57">
      <w:pPr>
        <w:shd w:val="clear" w:color="auto" w:fill="FFFFFF"/>
        <w:spacing w:after="0" w:line="240" w:lineRule="auto"/>
        <w:rPr>
          <w:rFonts w:ascii="Arial" w:eastAsia="宋体" w:hAnsi="Arial" w:cs="Arial"/>
          <w:color w:val="444444"/>
          <w:sz w:val="18"/>
          <w:szCs w:val="18"/>
        </w:rPr>
      </w:pPr>
      <w:r w:rsidRPr="006B0D57">
        <w:rPr>
          <w:rFonts w:ascii="Arial" w:eastAsia="宋体" w:hAnsi="Arial" w:cs="Arial"/>
          <w:color w:val="444444"/>
          <w:sz w:val="18"/>
          <w:szCs w:val="18"/>
        </w:rPr>
        <w:t>最终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程序中类的业务逻辑将与第三方类的实现细节紧密耦合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使得理解和维护代码的工作很难进行</w:t>
      </w:r>
      <w:r w:rsidRPr="006B0D57">
        <w:rPr>
          <w:rFonts w:ascii="Arial" w:eastAsia="宋体" w:hAnsi="Arial" w:cs="Arial"/>
          <w:color w:val="444444"/>
          <w:spacing w:val="-144"/>
          <w:sz w:val="18"/>
        </w:rPr>
        <w:t>。</w:t>
      </w:r>
    </w:p>
    <w:p w:rsidR="006B0D57" w:rsidRPr="00A6268B" w:rsidRDefault="006B0D57" w:rsidP="00A6268B">
      <w:pPr>
        <w:pStyle w:val="a3"/>
        <w:shd w:val="clear" w:color="auto" w:fill="FFFFFF"/>
        <w:spacing w:before="0" w:beforeAutospacing="0" w:after="0" w:afterAutospacing="0"/>
        <w:rPr>
          <w:rFonts w:ascii="Segoe UI" w:eastAsiaTheme="minorEastAsia" w:hAnsi="Segoe UI" w:cs="Segoe UI"/>
          <w:color w:val="212529"/>
          <w:sz w:val="21"/>
          <w:szCs w:val="21"/>
          <w:shd w:val="clear" w:color="auto" w:fill="FFFFFF"/>
        </w:rPr>
      </w:pPr>
    </w:p>
    <w:p w:rsidR="00A6268B" w:rsidRPr="00A6268B" w:rsidRDefault="00A6268B" w:rsidP="00A6268B">
      <w:pPr>
        <w:pStyle w:val="2"/>
        <w:shd w:val="clear" w:color="auto" w:fill="FFFFFF"/>
        <w:rPr>
          <w:rFonts w:ascii="Segoe UI" w:eastAsiaTheme="minorEastAsia" w:hAnsi="Segoe UI" w:cs="Segoe UI"/>
          <w:b w:val="0"/>
          <w:bCs w:val="0"/>
          <w:color w:val="212529"/>
          <w:sz w:val="21"/>
          <w:szCs w:val="21"/>
          <w:shd w:val="clear" w:color="auto" w:fill="FFFFFF"/>
        </w:rPr>
      </w:pPr>
      <w:r w:rsidRPr="00A6268B">
        <w:rPr>
          <w:rFonts w:ascii="Segoe UI" w:eastAsiaTheme="minorEastAsia" w:hAnsi="Segoe UI" w:cs="Segoe UI"/>
          <w:b w:val="0"/>
          <w:bCs w:val="0"/>
          <w:color w:val="212529"/>
          <w:sz w:val="21"/>
          <w:szCs w:val="21"/>
          <w:shd w:val="clear" w:color="auto" w:fill="FFFFFF"/>
        </w:rPr>
        <w:t> Solution</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 xml:space="preserve">A facade is a class that provides a </w:t>
      </w:r>
      <w:r w:rsidRPr="006B0D57">
        <w:rPr>
          <w:rFonts w:ascii="Segoe UI" w:eastAsiaTheme="minorEastAsia" w:hAnsi="Segoe UI" w:cs="Segoe UI"/>
          <w:i/>
          <w:color w:val="212529"/>
          <w:sz w:val="21"/>
          <w:szCs w:val="21"/>
          <w:u w:val="single"/>
          <w:shd w:val="clear" w:color="auto" w:fill="FFFFFF"/>
        </w:rPr>
        <w:t>simple interface</w:t>
      </w:r>
      <w:r w:rsidRPr="00A6268B">
        <w:rPr>
          <w:rFonts w:ascii="Segoe UI" w:eastAsiaTheme="minorEastAsia" w:hAnsi="Segoe UI" w:cs="Segoe UI"/>
          <w:color w:val="212529"/>
          <w:sz w:val="21"/>
          <w:szCs w:val="21"/>
          <w:shd w:val="clear" w:color="auto" w:fill="FFFFFF"/>
        </w:rPr>
        <w:t xml:space="preserve"> to a complex subsystem which contains lots of moving parts. A facade might provide limited functionality in comparison to working with the subsystem directly. However, it includes only those features that clients really care about.</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Having a facade is handy when you need to integrate your app with a sophisticated library that has dozens of features, but you just need a tiny bit of its functionality.</w:t>
      </w:r>
    </w:p>
    <w:p w:rsidR="00A6268B" w:rsidRDefault="00A6268B" w:rsidP="00A6268B">
      <w:pPr>
        <w:pStyle w:val="a3"/>
        <w:shd w:val="clear" w:color="auto" w:fill="FFFFFF"/>
        <w:spacing w:before="0" w:beforeAutospacing="0" w:after="0" w:after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外观类为包含许多活动部件的复杂子系统提供一个简单的接口</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与直接调用子系统相比</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外观提供的功能可能比较有限</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但它却包含了客户端真正关心的功能</w:t>
      </w:r>
      <w:r w:rsidRPr="006B0D57">
        <w:rPr>
          <w:rFonts w:ascii="Arial" w:eastAsia="宋体" w:hAnsi="Arial" w:cs="Arial"/>
          <w:color w:val="444444"/>
          <w:spacing w:val="-144"/>
          <w:sz w:val="18"/>
        </w:rPr>
        <w:t>。</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如果你的程序需要与包含几十种功能的复杂库整合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但只需使用其中非常少的功能</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那么使用外观模式会非常方便</w:t>
      </w:r>
      <w:r w:rsidRPr="006B0D57">
        <w:rPr>
          <w:rFonts w:ascii="Arial" w:eastAsia="宋体" w:hAnsi="Arial" w:cs="Arial"/>
          <w:color w:val="444444"/>
          <w:spacing w:val="-144"/>
          <w:sz w:val="18"/>
        </w:rPr>
        <w:t>，</w:t>
      </w:r>
    </w:p>
    <w:p w:rsidR="006B0D57" w:rsidRDefault="006B0D57" w:rsidP="006B0D57">
      <w:pPr>
        <w:shd w:val="clear" w:color="auto" w:fill="FFFFFF"/>
        <w:spacing w:after="0" w:line="240" w:lineRule="auto"/>
        <w:rPr>
          <w:rFonts w:ascii="Arial" w:eastAsia="宋体" w:hAnsi="Arial" w:cs="Arial"/>
          <w:color w:val="444444"/>
          <w:spacing w:val="-144"/>
          <w:sz w:val="18"/>
        </w:rPr>
      </w:pPr>
      <w:r w:rsidRPr="006B0D57">
        <w:rPr>
          <w:rFonts w:ascii="Arial" w:eastAsia="宋体" w:hAnsi="Arial" w:cs="Arial"/>
          <w:color w:val="444444"/>
          <w:sz w:val="18"/>
          <w:szCs w:val="18"/>
        </w:rPr>
        <w:t>例如</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上传猫咪搞笑短视频到社交媒体网站的应用可能会用到专业的视频转换库</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但它只需使用一个包含</w:t>
      </w:r>
      <w:r w:rsidRPr="006B0D57">
        <w:rPr>
          <w:rFonts w:ascii="Arial" w:eastAsia="宋体" w:hAnsi="Arial" w:cs="Arial"/>
          <w:color w:val="444444"/>
          <w:sz w:val="18"/>
        </w:rPr>
        <w:t> </w:t>
      </w:r>
      <w:r w:rsidRPr="006B0D57">
        <w:rPr>
          <w:rFonts w:ascii="Consolas" w:eastAsia="宋体" w:hAnsi="Consolas" w:cs="宋体"/>
          <w:color w:val="444444"/>
          <w:sz w:val="24"/>
          <w:szCs w:val="24"/>
        </w:rPr>
        <w:t>encode</w:t>
      </w:r>
      <w:r w:rsidRPr="006B0D57">
        <w:rPr>
          <w:rFonts w:ascii="Consolas" w:eastAsia="宋体" w:hAnsi="Consolas" w:cs="宋体"/>
          <w:color w:val="444444"/>
          <w:sz w:val="24"/>
          <w:szCs w:val="24"/>
        </w:rPr>
        <w:softHyphen/>
        <w:t>(filename, format)</w:t>
      </w:r>
      <w:r w:rsidRPr="006B0D57">
        <w:rPr>
          <w:rFonts w:ascii="Arial" w:eastAsia="宋体" w:hAnsi="Arial" w:cs="Arial"/>
          <w:color w:val="444444"/>
          <w:sz w:val="18"/>
          <w:szCs w:val="18"/>
        </w:rPr>
        <w:t>方法</w:t>
      </w:r>
      <w:r w:rsidRPr="006B0D57">
        <w:rPr>
          <w:rFonts w:ascii="Arial" w:eastAsia="宋体" w:hAnsi="Arial" w:cs="Arial"/>
          <w:color w:val="444444"/>
          <w:sz w:val="18"/>
        </w:rPr>
        <w:t> </w:t>
      </w:r>
      <w:r w:rsidRPr="006B0D57">
        <w:rPr>
          <w:rFonts w:ascii="Arial" w:eastAsia="宋体" w:hAnsi="Arial" w:cs="Arial"/>
          <w:color w:val="444444"/>
          <w:sz w:val="18"/>
          <w:szCs w:val="18"/>
        </w:rPr>
        <w:t>（以文件名与文件格式为参数进行编码的方法</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的类即可</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在创建这个类并将其连接到视频转换库后</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你就拥有了自己的第一个外观</w:t>
      </w:r>
      <w:r w:rsidRPr="006B0D57">
        <w:rPr>
          <w:rFonts w:ascii="Arial" w:eastAsia="宋体" w:hAnsi="Arial" w:cs="Arial"/>
          <w:color w:val="444444"/>
          <w:spacing w:val="-144"/>
          <w:sz w:val="18"/>
        </w:rPr>
        <w:t>。</w:t>
      </w:r>
    </w:p>
    <w:p w:rsidR="00227A37" w:rsidRPr="006B0D57" w:rsidRDefault="00227A37" w:rsidP="006B0D57">
      <w:pPr>
        <w:shd w:val="clear" w:color="auto" w:fill="FFFFFF"/>
        <w:spacing w:after="0" w:line="240" w:lineRule="auto"/>
        <w:rPr>
          <w:rFonts w:ascii="Arial" w:eastAsia="宋体" w:hAnsi="Arial" w:cs="Arial"/>
          <w:color w:val="444444"/>
          <w:sz w:val="18"/>
          <w:szCs w:val="18"/>
        </w:rPr>
      </w:pPr>
      <w:r>
        <w:rPr>
          <w:rFonts w:ascii="Arial" w:eastAsia="宋体" w:hAnsi="Arial" w:cs="Arial"/>
          <w:noProof/>
          <w:color w:val="444444"/>
          <w:sz w:val="18"/>
          <w:szCs w:val="18"/>
        </w:rPr>
        <w:lastRenderedPageBreak/>
        <w:drawing>
          <wp:inline distT="0" distB="0" distL="0" distR="0">
            <wp:extent cx="4479798" cy="37464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492875" cy="3757427"/>
                    </a:xfrm>
                    <a:prstGeom prst="rect">
                      <a:avLst/>
                    </a:prstGeom>
                    <a:noFill/>
                    <a:ln w="9525">
                      <a:noFill/>
                      <a:miter lim="800000"/>
                      <a:headEnd/>
                      <a:tailEnd/>
                    </a:ln>
                  </pic:spPr>
                </pic:pic>
              </a:graphicData>
            </a:graphic>
          </wp:inline>
        </w:drawing>
      </w:r>
    </w:p>
    <w:p w:rsidR="00A6268B" w:rsidRPr="00844C32" w:rsidRDefault="00A6268B" w:rsidP="002B036B">
      <w:pPr>
        <w:rPr>
          <w:b/>
        </w:rPr>
      </w:pPr>
    </w:p>
    <w:p w:rsidR="002B036B" w:rsidRDefault="002B036B" w:rsidP="002B036B">
      <w:pPr>
        <w:rPr>
          <w:b/>
        </w:rPr>
      </w:pPr>
      <w:r w:rsidRPr="00844C32">
        <w:rPr>
          <w:b/>
        </w:rPr>
        <w:t>Intent</w:t>
      </w:r>
    </w:p>
    <w:p w:rsidR="00420C95" w:rsidRDefault="006522E6" w:rsidP="002B036B">
      <w:pPr>
        <w:rPr>
          <w:rFonts w:ascii="Segoe UI" w:hAnsi="Segoe UI" w:cs="Segoe UI" w:hint="eastAsia"/>
          <w:color w:val="212529"/>
          <w:sz w:val="21"/>
          <w:szCs w:val="21"/>
          <w:shd w:val="clear" w:color="auto" w:fill="FFFFFF"/>
        </w:rPr>
      </w:pPr>
      <w:r>
        <w:rPr>
          <w:rFonts w:ascii="Segoe UI" w:hAnsi="Segoe UI" w:cs="Segoe UI"/>
          <w:color w:val="212529"/>
          <w:sz w:val="21"/>
          <w:szCs w:val="21"/>
          <w:shd w:val="clear" w:color="auto" w:fill="FFFFFF"/>
        </w:rPr>
        <w:t>The </w:t>
      </w:r>
      <w:r>
        <w:rPr>
          <w:rStyle w:val="a5"/>
          <w:rFonts w:ascii="Segoe UI" w:hAnsi="Segoe UI" w:cs="Segoe UI"/>
          <w:i w:val="0"/>
          <w:iCs w:val="0"/>
          <w:color w:val="212529"/>
          <w:sz w:val="21"/>
          <w:szCs w:val="21"/>
          <w:bdr w:val="dotted" w:sz="4" w:space="0" w:color="FF4500" w:frame="1"/>
          <w:shd w:val="clear" w:color="auto" w:fill="FFFFFF"/>
        </w:rPr>
        <w:t>Facade</w:t>
      </w:r>
      <w:r>
        <w:rPr>
          <w:rFonts w:ascii="Segoe UI" w:hAnsi="Segoe UI" w:cs="Segoe UI"/>
          <w:color w:val="212529"/>
          <w:sz w:val="21"/>
          <w:szCs w:val="21"/>
          <w:shd w:val="clear" w:color="auto" w:fill="FFFFFF"/>
        </w:rPr>
        <w:t> design pattern provides a unified interface to a set of interfaces in a subsystem. This pattern defines a higher-level interface that makes the subsystem easier to use.</w:t>
      </w:r>
    </w:p>
    <w:p w:rsidR="00420C95" w:rsidRDefault="00B6578A" w:rsidP="002B036B">
      <w:pPr>
        <w:rPr>
          <w:rFonts w:ascii="Segoe UI" w:hAnsi="Segoe UI" w:cs="Segoe UI"/>
          <w:color w:val="212529"/>
          <w:sz w:val="21"/>
          <w:szCs w:val="21"/>
          <w:shd w:val="clear" w:color="auto" w:fill="FFFFFF"/>
        </w:rPr>
      </w:pPr>
      <w:r w:rsidRPr="00B6578A">
        <w:rPr>
          <w:rFonts w:ascii="Segoe UI" w:hAnsi="Segoe UI" w:cs="Segoe UI"/>
          <w:color w:val="212529"/>
          <w:sz w:val="21"/>
          <w:szCs w:val="21"/>
          <w:shd w:val="clear" w:color="auto" w:fill="FFFFFF"/>
        </w:rPr>
        <w:t>In simple words, we can say that the Facade Design Pattern is used to hide the complexities of a system and provides an easy-to-use interface to the client using which the client can access the system. The Façade (usually a wrapper) sits on the top of a group of subsystems and allows them to communicate in a unified manner.</w:t>
      </w:r>
    </w:p>
    <w:p w:rsidR="0074036A" w:rsidRDefault="00877DF9" w:rsidP="00300495">
      <w:pPr>
        <w:jc w:val="center"/>
        <w:rPr>
          <w:b/>
        </w:rPr>
      </w:pPr>
      <w:r>
        <w:rPr>
          <w:b/>
          <w:noProof/>
        </w:rPr>
        <w:drawing>
          <wp:inline distT="0" distB="0" distL="0" distR="0">
            <wp:extent cx="3505924" cy="251642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1722" cy="2520590"/>
                    </a:xfrm>
                    <a:prstGeom prst="rect">
                      <a:avLst/>
                    </a:prstGeom>
                    <a:noFill/>
                    <a:ln w="9525">
                      <a:noFill/>
                      <a:miter lim="800000"/>
                      <a:headEnd/>
                      <a:tailEnd/>
                    </a:ln>
                  </pic:spPr>
                </pic:pic>
              </a:graphicData>
            </a:graphic>
          </wp:inline>
        </w:drawing>
      </w:r>
    </w:p>
    <w:p w:rsidR="0074036A" w:rsidRDefault="0074036A" w:rsidP="002B036B">
      <w:pPr>
        <w:rPr>
          <w:b/>
        </w:rPr>
      </w:pPr>
      <w:r>
        <w:rPr>
          <w:rFonts w:hint="eastAsia"/>
          <w:b/>
          <w:noProof/>
        </w:rPr>
        <w:lastRenderedPageBreak/>
        <w:drawing>
          <wp:inline distT="0" distB="0" distL="0" distR="0">
            <wp:extent cx="5943600" cy="370411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704118"/>
                    </a:xfrm>
                    <a:prstGeom prst="rect">
                      <a:avLst/>
                    </a:prstGeom>
                    <a:noFill/>
                    <a:ln w="9525">
                      <a:noFill/>
                      <a:miter lim="800000"/>
                      <a:headEnd/>
                      <a:tailEnd/>
                    </a:ln>
                  </pic:spPr>
                </pic:pic>
              </a:graphicData>
            </a:graphic>
          </wp:inline>
        </w:drawing>
      </w:r>
    </w:p>
    <w:p w:rsidR="008948BF" w:rsidRDefault="008948BF" w:rsidP="002B036B">
      <w:pPr>
        <w:rPr>
          <w:b/>
        </w:rPr>
      </w:pPr>
    </w:p>
    <w:p w:rsidR="008948BF" w:rsidRPr="007A098C" w:rsidRDefault="008948BF" w:rsidP="007A098C">
      <w:pPr>
        <w:rPr>
          <w:b/>
        </w:rPr>
      </w:pPr>
      <w:r w:rsidRPr="007A098C">
        <w:rPr>
          <w:b/>
        </w:rPr>
        <w:t>Participants</w:t>
      </w:r>
    </w:p>
    <w:p w:rsidR="008948BF" w:rsidRDefault="008948BF" w:rsidP="008948BF">
      <w:pPr>
        <w:pStyle w:val="pt-40"/>
        <w:shd w:val="clear" w:color="auto" w:fill="FFFFFF"/>
        <w:spacing w:before="0" w:beforeAutospacing="0" w:line="346" w:lineRule="atLeast"/>
        <w:rPr>
          <w:rFonts w:ascii="Segoe UI" w:hAnsi="Segoe UI" w:cs="Segoe UI"/>
          <w:color w:val="212529"/>
          <w:sz w:val="21"/>
          <w:szCs w:val="21"/>
        </w:rPr>
      </w:pPr>
      <w:r>
        <w:rPr>
          <w:rFonts w:ascii="Segoe UI" w:hAnsi="Segoe UI" w:cs="Segoe UI"/>
          <w:color w:val="212529"/>
          <w:sz w:val="21"/>
          <w:szCs w:val="21"/>
        </w:rPr>
        <w:t>The classes and objects participating in this pattern include:</w:t>
      </w:r>
    </w:p>
    <w:p w:rsidR="008948BF" w:rsidRDefault="008948BF" w:rsidP="008948BF">
      <w:pPr>
        <w:numPr>
          <w:ilvl w:val="0"/>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Facade   (</w:t>
      </w:r>
      <w:proofErr w:type="spellStart"/>
      <w:r>
        <w:rPr>
          <w:rStyle w:val="HTML"/>
          <w:rFonts w:ascii="Consolas" w:eastAsiaTheme="minorEastAsia" w:hAnsi="Consolas"/>
          <w:color w:val="D5436B"/>
          <w:shd w:val="clear" w:color="auto" w:fill="F5F6F7"/>
        </w:rPr>
        <w:t>MortgageApplication</w:t>
      </w:r>
      <w:proofErr w:type="spellEnd"/>
      <w:r>
        <w:rPr>
          <w:rFonts w:ascii="Segoe UI" w:hAnsi="Segoe UI" w:cs="Segoe UI"/>
          <w:color w:val="212529"/>
          <w:sz w:val="21"/>
          <w:szCs w:val="21"/>
        </w:rPr>
        <w: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knows which subsystem classes are responsible for a request.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sidRPr="00805F0E">
        <w:rPr>
          <w:rFonts w:ascii="Segoe UI" w:hAnsi="Segoe UI" w:cs="Segoe UI"/>
          <w:b/>
          <w:color w:val="FF0000"/>
          <w:sz w:val="21"/>
          <w:szCs w:val="21"/>
        </w:rPr>
        <w:t>delegates</w:t>
      </w:r>
      <w:r>
        <w:rPr>
          <w:rFonts w:ascii="Segoe UI" w:hAnsi="Segoe UI" w:cs="Segoe UI"/>
          <w:color w:val="212529"/>
          <w:sz w:val="21"/>
          <w:szCs w:val="21"/>
        </w:rPr>
        <w:t xml:space="preserve"> client requests to appropriate subsystem objects.</w:t>
      </w:r>
    </w:p>
    <w:p w:rsidR="008948BF" w:rsidRDefault="008948BF" w:rsidP="008948BF">
      <w:pPr>
        <w:numPr>
          <w:ilvl w:val="0"/>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Subsystem classes   (</w:t>
      </w:r>
      <w:r>
        <w:rPr>
          <w:rStyle w:val="HTML"/>
          <w:rFonts w:ascii="Consolas" w:eastAsiaTheme="minorEastAsia" w:hAnsi="Consolas"/>
          <w:color w:val="D5436B"/>
          <w:shd w:val="clear" w:color="auto" w:fill="F5F6F7"/>
        </w:rPr>
        <w:t>Bank, Credit, Loan</w:t>
      </w:r>
      <w:r>
        <w:rPr>
          <w:rFonts w:ascii="Segoe UI" w:hAnsi="Segoe UI" w:cs="Segoe UI"/>
          <w:color w:val="212529"/>
          <w:sz w:val="21"/>
          <w:szCs w:val="21"/>
        </w:rPr>
        <w: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implement subsystem functionality.</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handle work assigned by the Facade object.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 xml:space="preserve">have no knowledge of the facade and keep </w:t>
      </w:r>
      <w:r w:rsidRPr="00805F0E">
        <w:rPr>
          <w:rFonts w:ascii="Segoe UI" w:hAnsi="Segoe UI" w:cs="Segoe UI"/>
          <w:b/>
          <w:color w:val="FF0000"/>
          <w:sz w:val="21"/>
          <w:szCs w:val="21"/>
        </w:rPr>
        <w:t>no reference</w:t>
      </w:r>
      <w:r>
        <w:rPr>
          <w:rFonts w:ascii="Segoe UI" w:hAnsi="Segoe UI" w:cs="Segoe UI"/>
          <w:color w:val="212529"/>
          <w:sz w:val="21"/>
          <w:szCs w:val="21"/>
        </w:rPr>
        <w:t xml:space="preserve"> to it.</w:t>
      </w:r>
    </w:p>
    <w:p w:rsidR="00BD4142" w:rsidRDefault="00BD4142" w:rsidP="00BD4142">
      <w:pPr>
        <w:rPr>
          <w:b/>
        </w:rPr>
      </w:pPr>
    </w:p>
    <w:p w:rsidR="00BD4142" w:rsidRPr="00BD4142" w:rsidRDefault="00BD4142" w:rsidP="00BD4142">
      <w:pPr>
        <w:rPr>
          <w:b/>
        </w:rPr>
      </w:pPr>
      <w:r w:rsidRPr="00BD4142">
        <w:rPr>
          <w:rFonts w:hint="eastAsia"/>
          <w:b/>
        </w:rPr>
        <w:t>场景：</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当你要为一个复杂子系统提供一个简单接口时。子系统往往因为不断演化而变得越</w:t>
      </w:r>
    </w:p>
    <w:p w:rsidR="00BD4142" w:rsidRPr="005D1544" w:rsidRDefault="00BD4142" w:rsidP="005D1544">
      <w:pPr>
        <w:pStyle w:val="a7"/>
        <w:ind w:left="420" w:firstLineChars="0" w:firstLine="0"/>
        <w:rPr>
          <w:rFonts w:ascii="微软雅黑" w:eastAsia="微软雅黑" w:hAnsi="微软雅黑"/>
        </w:rPr>
      </w:pPr>
      <w:r w:rsidRPr="005D1544">
        <w:rPr>
          <w:rFonts w:ascii="微软雅黑" w:eastAsia="微软雅黑" w:hAnsi="微软雅黑" w:hint="eastAsia"/>
        </w:rPr>
        <w:t>来越复杂。大多数模式使用时都会产生更多更小的类。这使得子系统更具可重用性，</w:t>
      </w:r>
    </w:p>
    <w:p w:rsidR="00BD4142" w:rsidRPr="005D1544" w:rsidRDefault="00BD4142" w:rsidP="005D1544">
      <w:pPr>
        <w:pStyle w:val="a7"/>
        <w:ind w:left="420" w:firstLineChars="0" w:firstLine="0"/>
        <w:rPr>
          <w:rFonts w:ascii="微软雅黑" w:eastAsia="微软雅黑" w:hAnsi="微软雅黑"/>
        </w:rPr>
      </w:pPr>
      <w:r w:rsidRPr="005D1544">
        <w:rPr>
          <w:rFonts w:ascii="微软雅黑" w:eastAsia="微软雅黑" w:hAnsi="微软雅黑" w:hint="eastAsia"/>
        </w:rPr>
        <w:t>也更容易对子系统进行定制，但这也给那些不需要定制子系统的用户带来一些使用</w:t>
      </w:r>
    </w:p>
    <w:p w:rsidR="00BD4142" w:rsidRPr="005D1544" w:rsidRDefault="00BD4142" w:rsidP="005D1544">
      <w:pPr>
        <w:pStyle w:val="a7"/>
        <w:ind w:left="420" w:firstLineChars="0" w:firstLine="0"/>
        <w:rPr>
          <w:rFonts w:ascii="微软雅黑" w:eastAsia="微软雅黑" w:hAnsi="微软雅黑"/>
        </w:rPr>
      </w:pPr>
      <w:r w:rsidRPr="005D1544">
        <w:rPr>
          <w:rFonts w:ascii="微软雅黑" w:eastAsia="微软雅黑" w:hAnsi="微软雅黑" w:hint="eastAsia"/>
        </w:rPr>
        <w:t>上的困难。Facade 可以提供一个简单的缺省视图，这一视图对大多数用户来说已</w:t>
      </w:r>
    </w:p>
    <w:p w:rsidR="005D1544" w:rsidRPr="005D1544" w:rsidRDefault="00BD4142" w:rsidP="005D1544">
      <w:pPr>
        <w:pStyle w:val="a7"/>
        <w:ind w:left="420" w:firstLineChars="0" w:firstLine="0"/>
        <w:rPr>
          <w:rFonts w:ascii="微软雅黑" w:eastAsia="微软雅黑" w:hAnsi="微软雅黑"/>
        </w:rPr>
      </w:pPr>
      <w:r w:rsidRPr="005D1544">
        <w:rPr>
          <w:rFonts w:ascii="微软雅黑" w:eastAsia="微软雅黑" w:hAnsi="微软雅黑" w:hint="eastAsia"/>
        </w:rPr>
        <w:lastRenderedPageBreak/>
        <w:t>经足够，而那些需要更多的可定制性的用户可以越过 Facade 层。</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客户程序与抽象类的实现部分之间存在着很大的依赖性。引入</w:t>
      </w:r>
      <w:r w:rsidRPr="005D1544">
        <w:rPr>
          <w:rFonts w:ascii="微软雅黑" w:eastAsia="微软雅黑" w:hAnsi="微软雅黑"/>
        </w:rPr>
        <w:t xml:space="preserve"> Facade </w:t>
      </w:r>
      <w:r w:rsidRPr="005D1544">
        <w:rPr>
          <w:rFonts w:ascii="微软雅黑" w:eastAsia="微软雅黑" w:hAnsi="微软雅黑" w:hint="eastAsia"/>
        </w:rPr>
        <w:t>将这个子系</w:t>
      </w:r>
    </w:p>
    <w:p w:rsidR="00BD4142" w:rsidRPr="005D1544" w:rsidRDefault="00BD4142" w:rsidP="005D1544">
      <w:pPr>
        <w:pStyle w:val="a7"/>
        <w:ind w:left="420" w:firstLineChars="0" w:firstLine="0"/>
        <w:rPr>
          <w:rFonts w:ascii="微软雅黑" w:eastAsia="微软雅黑" w:hAnsi="微软雅黑"/>
        </w:rPr>
      </w:pPr>
      <w:r w:rsidRPr="005D1544">
        <w:rPr>
          <w:rFonts w:ascii="微软雅黑" w:eastAsia="微软雅黑" w:hAnsi="微软雅黑" w:hint="eastAsia"/>
        </w:rPr>
        <w:t>统与客户以及其他的子系统分离，可以提高子系统的独立性和可移植性。</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当你需要构建一个层次结构的子系统时，使用</w:t>
      </w:r>
      <w:r w:rsidRPr="005D1544">
        <w:rPr>
          <w:rFonts w:ascii="微软雅黑" w:eastAsia="微软雅黑" w:hAnsi="微软雅黑"/>
        </w:rPr>
        <w:t xml:space="preserve"> Facade </w:t>
      </w:r>
      <w:r w:rsidRPr="005D1544">
        <w:rPr>
          <w:rFonts w:ascii="微软雅黑" w:eastAsia="微软雅黑" w:hAnsi="微软雅黑" w:hint="eastAsia"/>
        </w:rPr>
        <w:t>模式定义子系统中每层的入</w:t>
      </w:r>
    </w:p>
    <w:p w:rsidR="0022220D" w:rsidRDefault="00BD4142" w:rsidP="0022220D">
      <w:pPr>
        <w:pStyle w:val="a7"/>
        <w:ind w:left="420" w:firstLineChars="0" w:firstLine="0"/>
        <w:rPr>
          <w:rFonts w:ascii="微软雅黑" w:eastAsia="微软雅黑" w:hAnsi="微软雅黑"/>
        </w:rPr>
      </w:pPr>
      <w:r w:rsidRPr="005D1544">
        <w:rPr>
          <w:rFonts w:ascii="微软雅黑" w:eastAsia="微软雅黑" w:hAnsi="微软雅黑" w:hint="eastAsia"/>
        </w:rPr>
        <w:t>口点。如果子系统之间是相互依赖的，你可以让它们仅通过 Facade 进行通讯，从</w:t>
      </w:r>
    </w:p>
    <w:p w:rsidR="0022220D" w:rsidRPr="0022220D" w:rsidRDefault="0022220D" w:rsidP="0022220D">
      <w:pPr>
        <w:pStyle w:val="a7"/>
        <w:numPr>
          <w:ilvl w:val="0"/>
          <w:numId w:val="8"/>
        </w:numPr>
        <w:ind w:firstLineChars="0"/>
        <w:rPr>
          <w:rFonts w:ascii="微软雅黑" w:eastAsia="微软雅黑" w:hAnsi="微软雅黑"/>
        </w:rPr>
      </w:pPr>
      <w:r w:rsidRPr="0022220D">
        <w:rPr>
          <w:rFonts w:ascii="微软雅黑" w:eastAsia="微软雅黑" w:hAnsi="微软雅黑" w:hint="eastAsia"/>
        </w:rPr>
        <w:t>如果外观变得</w:t>
      </w:r>
      <w:hyperlink r:id="rId8" w:history="1">
        <w:r w:rsidRPr="0022220D">
          <w:rPr>
            <w:rFonts w:ascii="微软雅黑" w:eastAsia="微软雅黑" w:hAnsi="微软雅黑"/>
          </w:rPr>
          <w:t>过于臃肿</w:t>
        </w:r>
      </w:hyperlink>
      <w:r w:rsidRPr="0022220D">
        <w:rPr>
          <w:rFonts w:ascii="微软雅黑" w:eastAsia="微软雅黑" w:hAnsi="微软雅黑"/>
        </w:rPr>
        <w:t>， </w:t>
      </w:r>
      <w:r w:rsidRPr="0022220D">
        <w:rPr>
          <w:rFonts w:ascii="微软雅黑" w:eastAsia="微软雅黑" w:hAnsi="微软雅黑" w:hint="eastAsia"/>
        </w:rPr>
        <w:t>你可以考虑将其部分行为抽取为一个新的专用外观类</w:t>
      </w:r>
      <w:r w:rsidRPr="0022220D">
        <w:rPr>
          <w:rFonts w:ascii="微软雅黑" w:eastAsia="微软雅黑" w:hAnsi="微软雅黑"/>
        </w:rPr>
        <w:t>。</w:t>
      </w:r>
    </w:p>
    <w:p w:rsidR="008948BF" w:rsidRDefault="008948BF" w:rsidP="005D1544">
      <w:pPr>
        <w:pStyle w:val="a7"/>
        <w:ind w:left="420" w:firstLineChars="0" w:firstLine="0"/>
        <w:rPr>
          <w:b/>
        </w:rPr>
      </w:pPr>
    </w:p>
    <w:p w:rsidR="00C3570C" w:rsidRPr="005E4685" w:rsidRDefault="00C3570C" w:rsidP="005E4685">
      <w:pPr>
        <w:rPr>
          <w:b/>
        </w:rPr>
      </w:pPr>
      <w:r w:rsidRPr="005E4685">
        <w:rPr>
          <w:rFonts w:hint="eastAsia"/>
          <w:b/>
        </w:rPr>
        <w:t>与其他模式的关系</w:t>
      </w:r>
    </w:p>
    <w:p w:rsidR="00C3570C" w:rsidRPr="00734948" w:rsidRDefault="00E20660" w:rsidP="00C3570C">
      <w:pPr>
        <w:pStyle w:val="a3"/>
        <w:numPr>
          <w:ilvl w:val="0"/>
          <w:numId w:val="10"/>
        </w:numPr>
        <w:shd w:val="clear" w:color="auto" w:fill="FFFFFF"/>
        <w:ind w:left="0"/>
        <w:rPr>
          <w:rFonts w:ascii="微软雅黑" w:eastAsia="微软雅黑" w:hAnsi="微软雅黑" w:cs="Arial"/>
          <w:color w:val="444444"/>
          <w:sz w:val="22"/>
          <w:szCs w:val="22"/>
        </w:rPr>
      </w:pPr>
      <w:hyperlink r:id="rId9" w:history="1">
        <w:r w:rsidR="00C3570C" w:rsidRPr="00734948">
          <w:rPr>
            <w:rStyle w:val="a8"/>
            <w:rFonts w:ascii="微软雅黑" w:eastAsia="微软雅黑" w:hAnsi="微软雅黑" w:cs="宋体" w:hint="eastAsia"/>
            <w:b/>
            <w:bCs/>
            <w:color w:val="444444"/>
            <w:sz w:val="22"/>
            <w:szCs w:val="22"/>
          </w:rPr>
          <w:t>外观</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为现有对象定义了一个新接口</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hyperlink r:id="rId10" w:history="1">
        <w:r w:rsidR="00C3570C" w:rsidRPr="00734948">
          <w:rPr>
            <w:rStyle w:val="a8"/>
            <w:rFonts w:ascii="微软雅黑" w:eastAsia="微软雅黑" w:hAnsi="微软雅黑" w:cs="宋体" w:hint="eastAsia"/>
            <w:b/>
            <w:bCs/>
            <w:color w:val="444444"/>
            <w:sz w:val="22"/>
            <w:szCs w:val="22"/>
          </w:rPr>
          <w:t>适配器</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则会试图运用已有的接口</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Style w:val="a5"/>
          <w:rFonts w:ascii="微软雅黑" w:eastAsia="微软雅黑" w:hAnsi="微软雅黑" w:cs="宋体" w:hint="eastAsia"/>
          <w:i w:val="0"/>
          <w:iCs w:val="0"/>
          <w:color w:val="000000"/>
          <w:sz w:val="22"/>
          <w:szCs w:val="22"/>
        </w:rPr>
        <w:t>适配器</w:t>
      </w:r>
      <w:r w:rsidR="00C3570C" w:rsidRPr="00734948">
        <w:rPr>
          <w:rFonts w:ascii="微软雅黑" w:eastAsia="微软雅黑" w:hAnsi="微软雅黑" w:cs="宋体" w:hint="eastAsia"/>
          <w:color w:val="444444"/>
          <w:sz w:val="22"/>
          <w:szCs w:val="22"/>
        </w:rPr>
        <w:t>通常只封装一个对象</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Style w:val="a5"/>
          <w:rFonts w:ascii="微软雅黑" w:eastAsia="微软雅黑" w:hAnsi="微软雅黑" w:cs="宋体" w:hint="eastAsia"/>
          <w:i w:val="0"/>
          <w:iCs w:val="0"/>
          <w:color w:val="000000"/>
          <w:sz w:val="22"/>
          <w:szCs w:val="22"/>
        </w:rPr>
        <w:t>外观</w:t>
      </w:r>
      <w:r w:rsidR="00C3570C" w:rsidRPr="00734948">
        <w:rPr>
          <w:rFonts w:ascii="微软雅黑" w:eastAsia="微软雅黑" w:hAnsi="微软雅黑" w:cs="宋体" w:hint="eastAsia"/>
          <w:color w:val="444444"/>
          <w:sz w:val="22"/>
          <w:szCs w:val="22"/>
        </w:rPr>
        <w:t>通常会作用于整个对象子系统上</w:t>
      </w:r>
      <w:r w:rsidR="00C3570C"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r w:rsidRPr="00734948">
        <w:rPr>
          <w:rFonts w:ascii="微软雅黑" w:eastAsia="微软雅黑" w:hAnsi="微软雅黑" w:cs="宋体" w:hint="eastAsia"/>
          <w:color w:val="444444"/>
          <w:sz w:val="22"/>
          <w:szCs w:val="22"/>
        </w:rPr>
        <w:t>当只需对客户端代码隐藏子系统创建对象的方式时</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你可以使用</w:t>
      </w:r>
      <w:hyperlink r:id="rId11" w:history="1">
        <w:r w:rsidRPr="00734948">
          <w:rPr>
            <w:rStyle w:val="a8"/>
            <w:rFonts w:ascii="微软雅黑" w:eastAsia="微软雅黑" w:hAnsi="微软雅黑" w:cs="宋体" w:hint="eastAsia"/>
            <w:b/>
            <w:bCs/>
            <w:color w:val="444444"/>
            <w:sz w:val="22"/>
            <w:szCs w:val="22"/>
          </w:rPr>
          <w:t>抽象工厂</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来代替</w:t>
      </w:r>
      <w:hyperlink r:id="rId12" w:history="1">
        <w:r w:rsidRPr="00734948">
          <w:rPr>
            <w:rStyle w:val="a8"/>
            <w:rFonts w:ascii="微软雅黑" w:eastAsia="微软雅黑" w:hAnsi="微软雅黑" w:cs="宋体" w:hint="eastAsia"/>
            <w:b/>
            <w:bCs/>
            <w:color w:val="444444"/>
            <w:sz w:val="22"/>
            <w:szCs w:val="22"/>
          </w:rPr>
          <w:t>外观</w:t>
        </w:r>
      </w:hyperlink>
      <w:r w:rsidRPr="00734948">
        <w:rPr>
          <w:rStyle w:val="chpule2"/>
          <w:rFonts w:ascii="微软雅黑" w:eastAsia="微软雅黑" w:hAnsi="微软雅黑" w:cs="宋体" w:hint="eastAsia"/>
          <w:color w:val="444444"/>
          <w:spacing w:val="-144"/>
          <w:sz w:val="22"/>
          <w:szCs w:val="22"/>
        </w:rPr>
        <w:t>。</w:t>
      </w:r>
    </w:p>
    <w:p w:rsidR="00C3570C" w:rsidRPr="00734948" w:rsidRDefault="00E20660" w:rsidP="00C3570C">
      <w:pPr>
        <w:pStyle w:val="a3"/>
        <w:numPr>
          <w:ilvl w:val="0"/>
          <w:numId w:val="10"/>
        </w:numPr>
        <w:shd w:val="clear" w:color="auto" w:fill="FFFFFF"/>
        <w:ind w:left="0"/>
        <w:rPr>
          <w:rFonts w:ascii="微软雅黑" w:eastAsia="微软雅黑" w:hAnsi="微软雅黑" w:cs="Arial"/>
          <w:color w:val="444444"/>
          <w:sz w:val="22"/>
          <w:szCs w:val="22"/>
        </w:rPr>
      </w:pPr>
      <w:hyperlink r:id="rId13" w:history="1">
        <w:r w:rsidR="00C3570C" w:rsidRPr="00734948">
          <w:rPr>
            <w:rStyle w:val="a8"/>
            <w:rFonts w:ascii="微软雅黑" w:eastAsia="微软雅黑" w:hAnsi="微软雅黑" w:cs="宋体" w:hint="eastAsia"/>
            <w:b/>
            <w:bCs/>
            <w:color w:val="444444"/>
            <w:sz w:val="22"/>
            <w:szCs w:val="22"/>
          </w:rPr>
          <w:t>享元</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展示了如何生成大量的小型对象</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hyperlink r:id="rId14" w:history="1">
        <w:r w:rsidR="00C3570C" w:rsidRPr="00734948">
          <w:rPr>
            <w:rStyle w:val="a8"/>
            <w:rFonts w:ascii="微软雅黑" w:eastAsia="微软雅黑" w:hAnsi="微软雅黑" w:cs="宋体" w:hint="eastAsia"/>
            <w:b/>
            <w:bCs/>
            <w:color w:val="444444"/>
            <w:sz w:val="22"/>
            <w:szCs w:val="22"/>
          </w:rPr>
          <w:t>外观</w:t>
        </w:r>
      </w:hyperlink>
      <w:r w:rsidR="00C3570C" w:rsidRPr="00734948">
        <w:rPr>
          <w:rFonts w:ascii="微软雅黑" w:eastAsia="微软雅黑" w:hAnsi="微软雅黑" w:cs="宋体" w:hint="eastAsia"/>
          <w:color w:val="444444"/>
          <w:sz w:val="22"/>
          <w:szCs w:val="22"/>
        </w:rPr>
        <w:t>则展示了如何用一个对象来代表整个子系统</w:t>
      </w:r>
      <w:r w:rsidR="00C3570C" w:rsidRPr="00734948">
        <w:rPr>
          <w:rStyle w:val="chpule2"/>
          <w:rFonts w:ascii="微软雅黑" w:eastAsia="微软雅黑" w:hAnsi="微软雅黑" w:cs="宋体" w:hint="eastAsia"/>
          <w:color w:val="444444"/>
          <w:spacing w:val="-144"/>
          <w:sz w:val="22"/>
          <w:szCs w:val="22"/>
        </w:rPr>
        <w:t>。</w:t>
      </w:r>
    </w:p>
    <w:p w:rsidR="00C3570C" w:rsidRPr="00734948" w:rsidRDefault="00E20660" w:rsidP="00C3570C">
      <w:pPr>
        <w:pStyle w:val="a3"/>
        <w:numPr>
          <w:ilvl w:val="0"/>
          <w:numId w:val="10"/>
        </w:numPr>
        <w:shd w:val="clear" w:color="auto" w:fill="FFFFFF"/>
        <w:ind w:left="0"/>
        <w:rPr>
          <w:rFonts w:ascii="微软雅黑" w:eastAsia="微软雅黑" w:hAnsi="微软雅黑" w:cs="Arial"/>
          <w:color w:val="444444"/>
          <w:sz w:val="22"/>
          <w:szCs w:val="22"/>
        </w:rPr>
      </w:pPr>
      <w:hyperlink r:id="rId15" w:history="1">
        <w:r w:rsidR="00C3570C" w:rsidRPr="00734948">
          <w:rPr>
            <w:rStyle w:val="a8"/>
            <w:rFonts w:ascii="微软雅黑" w:eastAsia="微软雅黑" w:hAnsi="微软雅黑" w:cs="宋体" w:hint="eastAsia"/>
            <w:b/>
            <w:bCs/>
            <w:color w:val="444444"/>
            <w:sz w:val="22"/>
            <w:szCs w:val="22"/>
          </w:rPr>
          <w:t>外观</w:t>
        </w:r>
      </w:hyperlink>
      <w:r w:rsidR="00C3570C" w:rsidRPr="00734948">
        <w:rPr>
          <w:rFonts w:ascii="微软雅黑" w:eastAsia="微软雅黑" w:hAnsi="微软雅黑" w:cs="宋体" w:hint="eastAsia"/>
          <w:color w:val="444444"/>
          <w:sz w:val="22"/>
          <w:szCs w:val="22"/>
        </w:rPr>
        <w:t>和</w:t>
      </w:r>
      <w:hyperlink r:id="rId16" w:history="1">
        <w:r w:rsidR="00C3570C" w:rsidRPr="00734948">
          <w:rPr>
            <w:rStyle w:val="a8"/>
            <w:rFonts w:ascii="微软雅黑" w:eastAsia="微软雅黑" w:hAnsi="微软雅黑" w:cs="宋体" w:hint="eastAsia"/>
            <w:b/>
            <w:bCs/>
            <w:color w:val="444444"/>
            <w:sz w:val="22"/>
            <w:szCs w:val="22"/>
          </w:rPr>
          <w:t>中介者</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的职责类似</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Fonts w:ascii="微软雅黑" w:eastAsia="微软雅黑" w:hAnsi="微软雅黑" w:cs="宋体" w:hint="eastAsia"/>
          <w:color w:val="444444"/>
          <w:sz w:val="22"/>
          <w:szCs w:val="22"/>
        </w:rPr>
        <w:t>它们都尝试在大量紧密耦合的类中组织起合作</w:t>
      </w:r>
      <w:r w:rsidR="00C3570C"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numPr>
          <w:ilvl w:val="1"/>
          <w:numId w:val="10"/>
        </w:numPr>
        <w:shd w:val="clear" w:color="auto" w:fill="FFFFFF"/>
        <w:spacing w:before="100" w:beforeAutospacing="1" w:after="100" w:afterAutospacing="1" w:line="240" w:lineRule="auto"/>
        <w:ind w:left="720"/>
        <w:rPr>
          <w:rFonts w:ascii="微软雅黑" w:eastAsia="微软雅黑" w:hAnsi="微软雅黑" w:cs="Arial"/>
          <w:color w:val="444444"/>
        </w:rPr>
      </w:pPr>
      <w:r w:rsidRPr="00734948">
        <w:rPr>
          <w:rStyle w:val="a5"/>
          <w:rFonts w:ascii="微软雅黑" w:eastAsia="微软雅黑" w:hAnsi="微软雅黑" w:cs="Arial"/>
          <w:i w:val="0"/>
          <w:iCs w:val="0"/>
          <w:color w:val="000000"/>
        </w:rPr>
        <w:t>外观</w:t>
      </w:r>
      <w:r w:rsidRPr="00734948">
        <w:rPr>
          <w:rFonts w:ascii="微软雅黑" w:eastAsia="微软雅黑" w:hAnsi="微软雅黑" w:cs="Arial"/>
          <w:color w:val="444444"/>
        </w:rPr>
        <w:t>为子系统中的所有对象定义了一个简单接口</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但是它不提供任何新功能</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子系统本身不会意识到外观的存在</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子系统中的对象可以直接进行交流</w:t>
      </w:r>
      <w:r w:rsidRPr="00734948">
        <w:rPr>
          <w:rStyle w:val="chpule2"/>
          <w:rFonts w:ascii="微软雅黑" w:eastAsia="微软雅黑" w:hAnsi="微软雅黑" w:cs="Arial"/>
          <w:color w:val="444444"/>
          <w:spacing w:val="-144"/>
        </w:rPr>
        <w:t>。</w:t>
      </w:r>
    </w:p>
    <w:p w:rsidR="00C3570C" w:rsidRPr="00734948" w:rsidRDefault="00C3570C" w:rsidP="00C3570C">
      <w:pPr>
        <w:numPr>
          <w:ilvl w:val="1"/>
          <w:numId w:val="10"/>
        </w:numPr>
        <w:shd w:val="clear" w:color="auto" w:fill="FFFFFF"/>
        <w:spacing w:before="100" w:beforeAutospacing="1" w:after="100" w:afterAutospacing="1" w:line="240" w:lineRule="auto"/>
        <w:ind w:left="720"/>
        <w:rPr>
          <w:rFonts w:ascii="微软雅黑" w:eastAsia="微软雅黑" w:hAnsi="微软雅黑" w:cs="Arial"/>
          <w:color w:val="444444"/>
        </w:rPr>
      </w:pPr>
      <w:r w:rsidRPr="00734948">
        <w:rPr>
          <w:rStyle w:val="a5"/>
          <w:rFonts w:ascii="微软雅黑" w:eastAsia="微软雅黑" w:hAnsi="微软雅黑" w:cs="Arial"/>
          <w:i w:val="0"/>
          <w:iCs w:val="0"/>
          <w:color w:val="000000"/>
        </w:rPr>
        <w:t>中介者</w:t>
      </w:r>
      <w:r w:rsidRPr="00734948">
        <w:rPr>
          <w:rFonts w:ascii="微软雅黑" w:eastAsia="微软雅黑" w:hAnsi="微软雅黑" w:cs="Arial"/>
          <w:color w:val="444444"/>
        </w:rPr>
        <w:t>将系统中组件的沟通行为中心化</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各组件只知道中介者对象</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无法直接相互交流</w:t>
      </w:r>
      <w:r w:rsidRPr="00734948">
        <w:rPr>
          <w:rStyle w:val="chpule2"/>
          <w:rFonts w:ascii="微软雅黑" w:eastAsia="微软雅黑" w:hAnsi="微软雅黑" w:cs="Arial"/>
          <w:color w:val="444444"/>
          <w:spacing w:val="-144"/>
        </w:rPr>
        <w:t>。</w:t>
      </w:r>
    </w:p>
    <w:p w:rsidR="00C3570C" w:rsidRPr="00734948" w:rsidRDefault="00E20660" w:rsidP="00C3570C">
      <w:pPr>
        <w:pStyle w:val="a3"/>
        <w:numPr>
          <w:ilvl w:val="0"/>
          <w:numId w:val="10"/>
        </w:numPr>
        <w:shd w:val="clear" w:color="auto" w:fill="FFFFFF"/>
        <w:ind w:left="0"/>
        <w:rPr>
          <w:rFonts w:ascii="微软雅黑" w:eastAsia="微软雅黑" w:hAnsi="微软雅黑" w:cs="Arial"/>
          <w:color w:val="444444"/>
          <w:sz w:val="22"/>
          <w:szCs w:val="22"/>
        </w:rPr>
      </w:pPr>
      <w:hyperlink r:id="rId17" w:history="1">
        <w:r w:rsidR="00C3570C" w:rsidRPr="00734948">
          <w:rPr>
            <w:rStyle w:val="a8"/>
            <w:rFonts w:ascii="微软雅黑" w:eastAsia="微软雅黑" w:hAnsi="微软雅黑" w:cs="宋体" w:hint="eastAsia"/>
            <w:b/>
            <w:bCs/>
            <w:color w:val="444444"/>
            <w:sz w:val="22"/>
            <w:szCs w:val="22"/>
          </w:rPr>
          <w:t>外观</w:t>
        </w:r>
      </w:hyperlink>
      <w:r w:rsidR="00C3570C" w:rsidRPr="00734948">
        <w:rPr>
          <w:rFonts w:ascii="微软雅黑" w:eastAsia="微软雅黑" w:hAnsi="微软雅黑" w:cs="宋体" w:hint="eastAsia"/>
          <w:color w:val="444444"/>
          <w:sz w:val="22"/>
          <w:szCs w:val="22"/>
        </w:rPr>
        <w:t>类通常可以转换为</w:t>
      </w:r>
      <w:hyperlink r:id="rId18" w:history="1">
        <w:r w:rsidR="00C3570C" w:rsidRPr="00734948">
          <w:rPr>
            <w:rStyle w:val="a8"/>
            <w:rFonts w:ascii="微软雅黑" w:eastAsia="微软雅黑" w:hAnsi="微软雅黑" w:cs="宋体" w:hint="eastAsia"/>
            <w:b/>
            <w:bCs/>
            <w:color w:val="444444"/>
            <w:sz w:val="22"/>
            <w:szCs w:val="22"/>
          </w:rPr>
          <w:t>单例</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类</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Fonts w:ascii="微软雅黑" w:eastAsia="微软雅黑" w:hAnsi="微软雅黑" w:cs="宋体" w:hint="eastAsia"/>
          <w:color w:val="444444"/>
          <w:sz w:val="22"/>
          <w:szCs w:val="22"/>
        </w:rPr>
        <w:t>因为在大部分情况下一个外观对象就足够了</w:t>
      </w:r>
      <w:r w:rsidR="00C3570C" w:rsidRPr="00734948">
        <w:rPr>
          <w:rStyle w:val="chpule2"/>
          <w:rFonts w:ascii="微软雅黑" w:eastAsia="微软雅黑" w:hAnsi="微软雅黑" w:cs="宋体" w:hint="eastAsia"/>
          <w:color w:val="444444"/>
          <w:spacing w:val="-144"/>
          <w:sz w:val="22"/>
          <w:szCs w:val="22"/>
        </w:rPr>
        <w:t>。</w:t>
      </w:r>
    </w:p>
    <w:p w:rsidR="00C3570C" w:rsidRPr="00734948" w:rsidRDefault="00E20660" w:rsidP="00734948">
      <w:pPr>
        <w:pStyle w:val="a3"/>
        <w:numPr>
          <w:ilvl w:val="0"/>
          <w:numId w:val="10"/>
        </w:numPr>
        <w:shd w:val="clear" w:color="auto" w:fill="FFFFFF"/>
        <w:ind w:left="0"/>
        <w:rPr>
          <w:rFonts w:ascii="微软雅黑" w:eastAsia="微软雅黑" w:hAnsi="微软雅黑" w:cs="Arial"/>
          <w:color w:val="444444"/>
          <w:sz w:val="22"/>
          <w:szCs w:val="22"/>
        </w:rPr>
      </w:pPr>
      <w:hyperlink r:id="rId19" w:history="1">
        <w:r w:rsidR="00C3570C" w:rsidRPr="00734948">
          <w:rPr>
            <w:rStyle w:val="a8"/>
            <w:rFonts w:ascii="微软雅黑" w:eastAsia="微软雅黑" w:hAnsi="微软雅黑" w:cs="宋体" w:hint="eastAsia"/>
            <w:b/>
            <w:bCs/>
            <w:color w:val="444444"/>
            <w:sz w:val="22"/>
            <w:szCs w:val="22"/>
          </w:rPr>
          <w:t>外观</w:t>
        </w:r>
      </w:hyperlink>
      <w:r w:rsidR="00C3570C" w:rsidRPr="00734948">
        <w:rPr>
          <w:rFonts w:ascii="微软雅黑" w:eastAsia="微软雅黑" w:hAnsi="微软雅黑" w:cs="宋体" w:hint="eastAsia"/>
          <w:color w:val="444444"/>
          <w:sz w:val="22"/>
          <w:szCs w:val="22"/>
        </w:rPr>
        <w:t>与</w:t>
      </w:r>
      <w:hyperlink r:id="rId20" w:history="1">
        <w:r w:rsidR="00C3570C" w:rsidRPr="00734948">
          <w:rPr>
            <w:rStyle w:val="a8"/>
            <w:rFonts w:ascii="微软雅黑" w:eastAsia="微软雅黑" w:hAnsi="微软雅黑" w:cs="宋体" w:hint="eastAsia"/>
            <w:b/>
            <w:bCs/>
            <w:color w:val="444444"/>
            <w:sz w:val="22"/>
            <w:szCs w:val="22"/>
          </w:rPr>
          <w:t>代理</w:t>
        </w:r>
        <w:r w:rsidR="00C3570C" w:rsidRPr="00734948">
          <w:rPr>
            <w:rStyle w:val="hidden-in-book"/>
            <w:rFonts w:ascii="微软雅黑" w:eastAsia="微软雅黑" w:hAnsi="微软雅黑" w:cs="宋体" w:hint="eastAsia"/>
            <w:b/>
            <w:bCs/>
            <w:color w:val="444444"/>
            <w:sz w:val="22"/>
            <w:szCs w:val="22"/>
          </w:rPr>
          <w:t>模式</w:t>
        </w:r>
      </w:hyperlink>
      <w:r w:rsidR="00C3570C" w:rsidRPr="00734948">
        <w:rPr>
          <w:rFonts w:ascii="微软雅黑" w:eastAsia="微软雅黑" w:hAnsi="微软雅黑" w:cs="宋体" w:hint="eastAsia"/>
          <w:color w:val="444444"/>
          <w:sz w:val="22"/>
          <w:szCs w:val="22"/>
        </w:rPr>
        <w:t>的相似之处在于它们都缓存了一个复杂实体并自行对其进行初始化</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Style w:val="a5"/>
          <w:rFonts w:ascii="微软雅黑" w:eastAsia="微软雅黑" w:hAnsi="微软雅黑" w:cs="宋体" w:hint="eastAsia"/>
          <w:i w:val="0"/>
          <w:iCs w:val="0"/>
          <w:color w:val="000000"/>
          <w:sz w:val="22"/>
          <w:szCs w:val="22"/>
        </w:rPr>
        <w:t>代理</w:t>
      </w:r>
      <w:r w:rsidR="00C3570C" w:rsidRPr="00734948">
        <w:rPr>
          <w:rFonts w:ascii="微软雅黑" w:eastAsia="微软雅黑" w:hAnsi="微软雅黑" w:cs="宋体" w:hint="eastAsia"/>
          <w:color w:val="444444"/>
          <w:sz w:val="22"/>
          <w:szCs w:val="22"/>
        </w:rPr>
        <w:t>与其服务对象遵循同一接口</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Fonts w:ascii="微软雅黑" w:eastAsia="微软雅黑" w:hAnsi="微软雅黑" w:cs="宋体" w:hint="eastAsia"/>
          <w:color w:val="444444"/>
          <w:sz w:val="22"/>
          <w:szCs w:val="22"/>
        </w:rPr>
        <w:t>使得自己和服务对象可以互换</w:t>
      </w:r>
      <w:r w:rsidR="00C3570C" w:rsidRPr="00734948">
        <w:rPr>
          <w:rStyle w:val="chpule2"/>
          <w:rFonts w:ascii="微软雅黑" w:eastAsia="微软雅黑" w:hAnsi="微软雅黑" w:cs="宋体" w:hint="eastAsia"/>
          <w:color w:val="444444"/>
          <w:spacing w:val="-144"/>
          <w:sz w:val="22"/>
          <w:szCs w:val="22"/>
        </w:rPr>
        <w:t>，</w:t>
      </w:r>
      <w:r w:rsidR="00C3570C" w:rsidRPr="00734948">
        <w:rPr>
          <w:rStyle w:val="chpuri2"/>
          <w:rFonts w:ascii="微软雅黑" w:eastAsia="微软雅黑" w:hAnsi="微软雅黑" w:cs="Arial"/>
          <w:color w:val="444444"/>
          <w:sz w:val="22"/>
          <w:szCs w:val="22"/>
        </w:rPr>
        <w:t> </w:t>
      </w:r>
      <w:r w:rsidR="00C3570C" w:rsidRPr="00734948">
        <w:rPr>
          <w:rFonts w:ascii="微软雅黑" w:eastAsia="微软雅黑" w:hAnsi="微软雅黑" w:cs="宋体" w:hint="eastAsia"/>
          <w:color w:val="444444"/>
          <w:sz w:val="22"/>
          <w:szCs w:val="22"/>
        </w:rPr>
        <w:t>在这一点上它与</w:t>
      </w:r>
      <w:r w:rsidR="00C3570C" w:rsidRPr="00734948">
        <w:rPr>
          <w:rStyle w:val="a5"/>
          <w:rFonts w:ascii="微软雅黑" w:eastAsia="微软雅黑" w:hAnsi="微软雅黑" w:cs="宋体" w:hint="eastAsia"/>
          <w:i w:val="0"/>
          <w:iCs w:val="0"/>
          <w:color w:val="000000"/>
          <w:sz w:val="22"/>
          <w:szCs w:val="22"/>
        </w:rPr>
        <w:t>外观</w:t>
      </w:r>
      <w:r w:rsidR="00C3570C" w:rsidRPr="00734948">
        <w:rPr>
          <w:rFonts w:ascii="微软雅黑" w:eastAsia="微软雅黑" w:hAnsi="微软雅黑" w:cs="宋体" w:hint="eastAsia"/>
          <w:color w:val="444444"/>
          <w:sz w:val="22"/>
          <w:szCs w:val="22"/>
        </w:rPr>
        <w:t>不同</w:t>
      </w:r>
      <w:r w:rsidR="00C3570C" w:rsidRPr="00734948">
        <w:rPr>
          <w:rStyle w:val="chpule2"/>
          <w:rFonts w:ascii="微软雅黑" w:eastAsia="微软雅黑" w:hAnsi="微软雅黑" w:cs="宋体" w:hint="eastAsia"/>
          <w:color w:val="444444"/>
          <w:spacing w:val="-144"/>
          <w:sz w:val="22"/>
          <w:szCs w:val="22"/>
        </w:rPr>
        <w:t>。</w:t>
      </w:r>
    </w:p>
    <w:sectPr w:rsidR="00C3570C" w:rsidRPr="00734948" w:rsidSect="000E6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B65D0"/>
    <w:multiLevelType w:val="hybridMultilevel"/>
    <w:tmpl w:val="A110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256D80"/>
    <w:multiLevelType w:val="multilevel"/>
    <w:tmpl w:val="21065B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22375363"/>
    <w:multiLevelType w:val="multilevel"/>
    <w:tmpl w:val="908A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14F47"/>
    <w:multiLevelType w:val="hybridMultilevel"/>
    <w:tmpl w:val="3820A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F35BE4"/>
    <w:multiLevelType w:val="hybridMultilevel"/>
    <w:tmpl w:val="0546B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D1A126C"/>
    <w:multiLevelType w:val="multilevel"/>
    <w:tmpl w:val="B802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70D84"/>
    <w:multiLevelType w:val="multilevel"/>
    <w:tmpl w:val="7DB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D61FD"/>
    <w:multiLevelType w:val="multilevel"/>
    <w:tmpl w:val="D0E0A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7C09FD"/>
    <w:multiLevelType w:val="multilevel"/>
    <w:tmpl w:val="BDE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4"/>
  </w:num>
  <w:num w:numId="5">
    <w:abstractNumId w:val="9"/>
  </w:num>
  <w:num w:numId="6">
    <w:abstractNumId w:val="6"/>
  </w:num>
  <w:num w:numId="7">
    <w:abstractNumId w:val="5"/>
  </w:num>
  <w:num w:numId="8">
    <w:abstractNumId w:val="0"/>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7A20F5"/>
    <w:rsid w:val="000E6E41"/>
    <w:rsid w:val="00123EA3"/>
    <w:rsid w:val="001F6A79"/>
    <w:rsid w:val="0022220D"/>
    <w:rsid w:val="00227A37"/>
    <w:rsid w:val="002B036B"/>
    <w:rsid w:val="002B79B8"/>
    <w:rsid w:val="002C49E4"/>
    <w:rsid w:val="00300495"/>
    <w:rsid w:val="0038483F"/>
    <w:rsid w:val="003A6564"/>
    <w:rsid w:val="003D0203"/>
    <w:rsid w:val="003D1691"/>
    <w:rsid w:val="00420C95"/>
    <w:rsid w:val="00420D5C"/>
    <w:rsid w:val="004A4C03"/>
    <w:rsid w:val="004A7621"/>
    <w:rsid w:val="004C691A"/>
    <w:rsid w:val="0050211C"/>
    <w:rsid w:val="00514420"/>
    <w:rsid w:val="00575953"/>
    <w:rsid w:val="005D1544"/>
    <w:rsid w:val="005E4685"/>
    <w:rsid w:val="006522E6"/>
    <w:rsid w:val="006B0D57"/>
    <w:rsid w:val="00734948"/>
    <w:rsid w:val="0074036A"/>
    <w:rsid w:val="0075733E"/>
    <w:rsid w:val="007A098C"/>
    <w:rsid w:val="007A20F5"/>
    <w:rsid w:val="00805F0E"/>
    <w:rsid w:val="00844C32"/>
    <w:rsid w:val="00863205"/>
    <w:rsid w:val="00877DF9"/>
    <w:rsid w:val="008948BF"/>
    <w:rsid w:val="008A329C"/>
    <w:rsid w:val="008A7F79"/>
    <w:rsid w:val="009A74DE"/>
    <w:rsid w:val="009C32E8"/>
    <w:rsid w:val="009C408D"/>
    <w:rsid w:val="009F7F70"/>
    <w:rsid w:val="00A6268B"/>
    <w:rsid w:val="00AA09DF"/>
    <w:rsid w:val="00AA11E8"/>
    <w:rsid w:val="00B50EB1"/>
    <w:rsid w:val="00B6578A"/>
    <w:rsid w:val="00BA585F"/>
    <w:rsid w:val="00BB7A5B"/>
    <w:rsid w:val="00BD374D"/>
    <w:rsid w:val="00BD4142"/>
    <w:rsid w:val="00BE6D83"/>
    <w:rsid w:val="00C21DB6"/>
    <w:rsid w:val="00C3570C"/>
    <w:rsid w:val="00C81278"/>
    <w:rsid w:val="00C87698"/>
    <w:rsid w:val="00CC63E3"/>
    <w:rsid w:val="00CE568D"/>
    <w:rsid w:val="00D406C0"/>
    <w:rsid w:val="00DE2F07"/>
    <w:rsid w:val="00E20660"/>
    <w:rsid w:val="00EC1E4E"/>
    <w:rsid w:val="00EF748D"/>
    <w:rsid w:val="00FD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41"/>
  </w:style>
  <w:style w:type="paragraph" w:styleId="1">
    <w:name w:val="heading 1"/>
    <w:basedOn w:val="a"/>
    <w:link w:val="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36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B036B"/>
    <w:rPr>
      <w:rFonts w:ascii="Times New Roman" w:eastAsia="Times New Roman" w:hAnsi="Times New Roman" w:cs="Times New Roman"/>
      <w:b/>
      <w:bCs/>
      <w:sz w:val="36"/>
      <w:szCs w:val="36"/>
    </w:rPr>
  </w:style>
  <w:style w:type="paragraph" w:styleId="a3">
    <w:name w:val="Normal (Web)"/>
    <w:basedOn w:val="a"/>
    <w:uiPriority w:val="99"/>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50EB1"/>
    <w:rPr>
      <w:rFonts w:ascii="Courier New" w:eastAsia="Times New Roman" w:hAnsi="Courier New" w:cs="Courier New"/>
      <w:sz w:val="20"/>
      <w:szCs w:val="20"/>
    </w:rPr>
  </w:style>
  <w:style w:type="paragraph" w:styleId="a4">
    <w:name w:val="Balloon Text"/>
    <w:basedOn w:val="a"/>
    <w:link w:val="Char"/>
    <w:uiPriority w:val="99"/>
    <w:semiHidden/>
    <w:unhideWhenUsed/>
    <w:rsid w:val="00D406C0"/>
    <w:pPr>
      <w:spacing w:after="0" w:line="240" w:lineRule="auto"/>
    </w:pPr>
    <w:rPr>
      <w:sz w:val="18"/>
      <w:szCs w:val="18"/>
    </w:rPr>
  </w:style>
  <w:style w:type="character" w:customStyle="1" w:styleId="Char">
    <w:name w:val="批注框文本 Char"/>
    <w:basedOn w:val="a0"/>
    <w:link w:val="a4"/>
    <w:uiPriority w:val="99"/>
    <w:semiHidden/>
    <w:rsid w:val="00D406C0"/>
    <w:rPr>
      <w:sz w:val="18"/>
      <w:szCs w:val="18"/>
    </w:rPr>
  </w:style>
  <w:style w:type="character" w:styleId="a5">
    <w:name w:val="Emphasis"/>
    <w:basedOn w:val="a0"/>
    <w:uiPriority w:val="20"/>
    <w:qFormat/>
    <w:rsid w:val="00844C32"/>
    <w:rPr>
      <w:i/>
      <w:iCs/>
    </w:rPr>
  </w:style>
  <w:style w:type="character" w:styleId="a6">
    <w:name w:val="Strong"/>
    <w:basedOn w:val="a0"/>
    <w:uiPriority w:val="22"/>
    <w:qFormat/>
    <w:rsid w:val="00844C32"/>
    <w:rPr>
      <w:b/>
      <w:bCs/>
    </w:rPr>
  </w:style>
  <w:style w:type="character" w:customStyle="1" w:styleId="hidden-in-book">
    <w:name w:val="hidden-in-book"/>
    <w:basedOn w:val="a0"/>
    <w:rsid w:val="00844C32"/>
  </w:style>
  <w:style w:type="character" w:customStyle="1" w:styleId="chpule2">
    <w:name w:val="chpule2"/>
    <w:basedOn w:val="a0"/>
    <w:rsid w:val="00844C32"/>
  </w:style>
  <w:style w:type="character" w:customStyle="1" w:styleId="chpuri2">
    <w:name w:val="chpuri2"/>
    <w:basedOn w:val="a0"/>
    <w:rsid w:val="00844C32"/>
  </w:style>
  <w:style w:type="paragraph" w:styleId="a7">
    <w:name w:val="List Paragraph"/>
    <w:basedOn w:val="a"/>
    <w:uiPriority w:val="34"/>
    <w:qFormat/>
    <w:rsid w:val="009C408D"/>
    <w:pPr>
      <w:ind w:firstLineChars="200" w:firstLine="420"/>
    </w:pPr>
  </w:style>
  <w:style w:type="character" w:customStyle="1" w:styleId="chpule1">
    <w:name w:val="chpule1"/>
    <w:basedOn w:val="a0"/>
    <w:rsid w:val="00BB7A5B"/>
  </w:style>
  <w:style w:type="character" w:customStyle="1" w:styleId="chpuri1">
    <w:name w:val="chpuri1"/>
    <w:basedOn w:val="a0"/>
    <w:rsid w:val="00BB7A5B"/>
  </w:style>
  <w:style w:type="character" w:customStyle="1" w:styleId="ls-05">
    <w:name w:val="ls-05"/>
    <w:basedOn w:val="a0"/>
    <w:rsid w:val="00BB7A5B"/>
  </w:style>
  <w:style w:type="character" w:styleId="a8">
    <w:name w:val="Hyperlink"/>
    <w:basedOn w:val="a0"/>
    <w:uiPriority w:val="99"/>
    <w:semiHidden/>
    <w:unhideWhenUsed/>
    <w:rsid w:val="009C32E8"/>
    <w:rPr>
      <w:color w:val="0000FF"/>
      <w:u w:val="single"/>
    </w:rPr>
  </w:style>
  <w:style w:type="paragraph" w:customStyle="1" w:styleId="pt-40">
    <w:name w:val="pt-40"/>
    <w:basedOn w:val="a"/>
    <w:rsid w:val="008948BF"/>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006065">
      <w:bodyDiv w:val="1"/>
      <w:marLeft w:val="0"/>
      <w:marRight w:val="0"/>
      <w:marTop w:val="0"/>
      <w:marBottom w:val="0"/>
      <w:divBdr>
        <w:top w:val="none" w:sz="0" w:space="0" w:color="auto"/>
        <w:left w:val="none" w:sz="0" w:space="0" w:color="auto"/>
        <w:bottom w:val="none" w:sz="0" w:space="0" w:color="auto"/>
        <w:right w:val="none" w:sz="0" w:space="0" w:color="auto"/>
      </w:divBdr>
      <w:divsChild>
        <w:div w:id="743911467">
          <w:marLeft w:val="0"/>
          <w:marRight w:val="0"/>
          <w:marTop w:val="0"/>
          <w:marBottom w:val="0"/>
          <w:divBdr>
            <w:top w:val="none" w:sz="0" w:space="0" w:color="auto"/>
            <w:left w:val="none" w:sz="0" w:space="0" w:color="auto"/>
            <w:bottom w:val="dotted" w:sz="4" w:space="0" w:color="EEEEEE"/>
            <w:right w:val="none" w:sz="0" w:space="0" w:color="auto"/>
          </w:divBdr>
        </w:div>
      </w:divsChild>
    </w:div>
    <w:div w:id="260769070">
      <w:bodyDiv w:val="1"/>
      <w:marLeft w:val="0"/>
      <w:marRight w:val="0"/>
      <w:marTop w:val="0"/>
      <w:marBottom w:val="0"/>
      <w:divBdr>
        <w:top w:val="none" w:sz="0" w:space="0" w:color="auto"/>
        <w:left w:val="none" w:sz="0" w:space="0" w:color="auto"/>
        <w:bottom w:val="none" w:sz="0" w:space="0" w:color="auto"/>
        <w:right w:val="none" w:sz="0" w:space="0" w:color="auto"/>
      </w:divBdr>
    </w:div>
    <w:div w:id="419179102">
      <w:bodyDiv w:val="1"/>
      <w:marLeft w:val="0"/>
      <w:marRight w:val="0"/>
      <w:marTop w:val="0"/>
      <w:marBottom w:val="0"/>
      <w:divBdr>
        <w:top w:val="none" w:sz="0" w:space="0" w:color="auto"/>
        <w:left w:val="none" w:sz="0" w:space="0" w:color="auto"/>
        <w:bottom w:val="none" w:sz="0" w:space="0" w:color="auto"/>
        <w:right w:val="none" w:sz="0" w:space="0" w:color="auto"/>
      </w:divBdr>
    </w:div>
    <w:div w:id="469514987">
      <w:bodyDiv w:val="1"/>
      <w:marLeft w:val="0"/>
      <w:marRight w:val="0"/>
      <w:marTop w:val="0"/>
      <w:marBottom w:val="0"/>
      <w:divBdr>
        <w:top w:val="none" w:sz="0" w:space="0" w:color="auto"/>
        <w:left w:val="none" w:sz="0" w:space="0" w:color="auto"/>
        <w:bottom w:val="none" w:sz="0" w:space="0" w:color="auto"/>
        <w:right w:val="none" w:sz="0" w:space="0" w:color="auto"/>
      </w:divBdr>
      <w:divsChild>
        <w:div w:id="1532452027">
          <w:marLeft w:val="0"/>
          <w:marRight w:val="0"/>
          <w:marTop w:val="0"/>
          <w:marBottom w:val="0"/>
          <w:divBdr>
            <w:top w:val="none" w:sz="0" w:space="0" w:color="auto"/>
            <w:left w:val="none" w:sz="0" w:space="0" w:color="auto"/>
            <w:bottom w:val="dotted" w:sz="4" w:space="0" w:color="EEEEEE"/>
            <w:right w:val="none" w:sz="0" w:space="0" w:color="auto"/>
          </w:divBdr>
        </w:div>
      </w:divsChild>
    </w:div>
    <w:div w:id="479268104">
      <w:bodyDiv w:val="1"/>
      <w:marLeft w:val="0"/>
      <w:marRight w:val="0"/>
      <w:marTop w:val="0"/>
      <w:marBottom w:val="0"/>
      <w:divBdr>
        <w:top w:val="none" w:sz="0" w:space="0" w:color="auto"/>
        <w:left w:val="none" w:sz="0" w:space="0" w:color="auto"/>
        <w:bottom w:val="none" w:sz="0" w:space="0" w:color="auto"/>
        <w:right w:val="none" w:sz="0" w:space="0" w:color="auto"/>
      </w:divBdr>
    </w:div>
    <w:div w:id="732432113">
      <w:bodyDiv w:val="1"/>
      <w:marLeft w:val="0"/>
      <w:marRight w:val="0"/>
      <w:marTop w:val="0"/>
      <w:marBottom w:val="0"/>
      <w:divBdr>
        <w:top w:val="none" w:sz="0" w:space="0" w:color="auto"/>
        <w:left w:val="none" w:sz="0" w:space="0" w:color="auto"/>
        <w:bottom w:val="none" w:sz="0" w:space="0" w:color="auto"/>
        <w:right w:val="none" w:sz="0" w:space="0" w:color="auto"/>
      </w:divBdr>
    </w:div>
    <w:div w:id="775488358">
      <w:bodyDiv w:val="1"/>
      <w:marLeft w:val="0"/>
      <w:marRight w:val="0"/>
      <w:marTop w:val="0"/>
      <w:marBottom w:val="0"/>
      <w:divBdr>
        <w:top w:val="none" w:sz="0" w:space="0" w:color="auto"/>
        <w:left w:val="none" w:sz="0" w:space="0" w:color="auto"/>
        <w:bottom w:val="none" w:sz="0" w:space="0" w:color="auto"/>
        <w:right w:val="none" w:sz="0" w:space="0" w:color="auto"/>
      </w:divBdr>
    </w:div>
    <w:div w:id="797068932">
      <w:bodyDiv w:val="1"/>
      <w:marLeft w:val="0"/>
      <w:marRight w:val="0"/>
      <w:marTop w:val="0"/>
      <w:marBottom w:val="0"/>
      <w:divBdr>
        <w:top w:val="none" w:sz="0" w:space="0" w:color="auto"/>
        <w:left w:val="none" w:sz="0" w:space="0" w:color="auto"/>
        <w:bottom w:val="none" w:sz="0" w:space="0" w:color="auto"/>
        <w:right w:val="none" w:sz="0" w:space="0" w:color="auto"/>
      </w:divBdr>
    </w:div>
    <w:div w:id="861164260">
      <w:bodyDiv w:val="1"/>
      <w:marLeft w:val="0"/>
      <w:marRight w:val="0"/>
      <w:marTop w:val="0"/>
      <w:marBottom w:val="0"/>
      <w:divBdr>
        <w:top w:val="none" w:sz="0" w:space="0" w:color="auto"/>
        <w:left w:val="none" w:sz="0" w:space="0" w:color="auto"/>
        <w:bottom w:val="none" w:sz="0" w:space="0" w:color="auto"/>
        <w:right w:val="none" w:sz="0" w:space="0" w:color="auto"/>
      </w:divBdr>
      <w:divsChild>
        <w:div w:id="499396359">
          <w:marLeft w:val="0"/>
          <w:marRight w:val="0"/>
          <w:marTop w:val="0"/>
          <w:marBottom w:val="0"/>
          <w:divBdr>
            <w:top w:val="none" w:sz="0" w:space="0" w:color="auto"/>
            <w:left w:val="none" w:sz="0" w:space="0" w:color="auto"/>
            <w:bottom w:val="dotted" w:sz="4" w:space="0" w:color="EEEEEE"/>
            <w:right w:val="none" w:sz="0" w:space="0" w:color="auto"/>
          </w:divBdr>
        </w:div>
      </w:divsChild>
    </w:div>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624120530">
      <w:bodyDiv w:val="1"/>
      <w:marLeft w:val="0"/>
      <w:marRight w:val="0"/>
      <w:marTop w:val="0"/>
      <w:marBottom w:val="0"/>
      <w:divBdr>
        <w:top w:val="none" w:sz="0" w:space="0" w:color="auto"/>
        <w:left w:val="none" w:sz="0" w:space="0" w:color="auto"/>
        <w:bottom w:val="none" w:sz="0" w:space="0" w:color="auto"/>
        <w:right w:val="none" w:sz="0" w:space="0" w:color="auto"/>
      </w:divBdr>
    </w:div>
    <w:div w:id="1675373744">
      <w:bodyDiv w:val="1"/>
      <w:marLeft w:val="0"/>
      <w:marRight w:val="0"/>
      <w:marTop w:val="0"/>
      <w:marBottom w:val="0"/>
      <w:divBdr>
        <w:top w:val="none" w:sz="0" w:space="0" w:color="auto"/>
        <w:left w:val="none" w:sz="0" w:space="0" w:color="auto"/>
        <w:bottom w:val="none" w:sz="0" w:space="0" w:color="auto"/>
        <w:right w:val="none" w:sz="0" w:space="0" w:color="auto"/>
      </w:divBdr>
      <w:divsChild>
        <w:div w:id="248269074">
          <w:marLeft w:val="0"/>
          <w:marRight w:val="0"/>
          <w:marTop w:val="0"/>
          <w:marBottom w:val="0"/>
          <w:divBdr>
            <w:top w:val="none" w:sz="0" w:space="0" w:color="auto"/>
            <w:left w:val="none" w:sz="0" w:space="0" w:color="auto"/>
            <w:bottom w:val="dotted" w:sz="4" w:space="0" w:color="EEEEEE"/>
            <w:right w:val="none" w:sz="0" w:space="0" w:color="auto"/>
          </w:divBdr>
        </w:div>
      </w:divsChild>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 w:id="2000308148">
      <w:bodyDiv w:val="1"/>
      <w:marLeft w:val="0"/>
      <w:marRight w:val="0"/>
      <w:marTop w:val="0"/>
      <w:marBottom w:val="0"/>
      <w:divBdr>
        <w:top w:val="none" w:sz="0" w:space="0" w:color="auto"/>
        <w:left w:val="none" w:sz="0" w:space="0" w:color="auto"/>
        <w:bottom w:val="none" w:sz="0" w:space="0" w:color="auto"/>
        <w:right w:val="none" w:sz="0" w:space="0" w:color="auto"/>
      </w:divBdr>
    </w:div>
    <w:div w:id="21166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cn/smells/large-class" TargetMode="External"/><Relationship Id="rId13" Type="http://schemas.openxmlformats.org/officeDocument/2006/relationships/hyperlink" Target="https://refactoringguru.cn/design-patterns/flyweight" TargetMode="External"/><Relationship Id="rId18" Type="http://schemas.openxmlformats.org/officeDocument/2006/relationships/hyperlink" Target="https://refactoringguru.cn/design-patterns/singlet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refactoringguru.cn/design-patterns/facade" TargetMode="External"/><Relationship Id="rId17" Type="http://schemas.openxmlformats.org/officeDocument/2006/relationships/hyperlink" Target="https://refactoringguru.cn/design-patterns/facade" TargetMode="External"/><Relationship Id="rId2" Type="http://schemas.openxmlformats.org/officeDocument/2006/relationships/styles" Target="styles.xml"/><Relationship Id="rId16" Type="http://schemas.openxmlformats.org/officeDocument/2006/relationships/hyperlink" Target="https://refactoringguru.cn/design-patterns/mediator" TargetMode="External"/><Relationship Id="rId20" Type="http://schemas.openxmlformats.org/officeDocument/2006/relationships/hyperlink" Target="https://refactoringguru.cn/design-patterns/prox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cn/design-patterns/abstract-factory" TargetMode="External"/><Relationship Id="rId5" Type="http://schemas.openxmlformats.org/officeDocument/2006/relationships/image" Target="media/image1.png"/><Relationship Id="rId15" Type="http://schemas.openxmlformats.org/officeDocument/2006/relationships/hyperlink" Target="https://refactoringguru.cn/design-patterns/facade" TargetMode="External"/><Relationship Id="rId10" Type="http://schemas.openxmlformats.org/officeDocument/2006/relationships/hyperlink" Target="https://refactoringguru.cn/design-patterns/adapter" TargetMode="External"/><Relationship Id="rId19" Type="http://schemas.openxmlformats.org/officeDocument/2006/relationships/hyperlink" Target="https://refactoringguru.cn/design-patterns/facade" TargetMode="External"/><Relationship Id="rId4" Type="http://schemas.openxmlformats.org/officeDocument/2006/relationships/webSettings" Target="webSettings.xml"/><Relationship Id="rId9" Type="http://schemas.openxmlformats.org/officeDocument/2006/relationships/hyperlink" Target="https://refactoringguru.cn/design-patterns/facade" TargetMode="External"/><Relationship Id="rId14" Type="http://schemas.openxmlformats.org/officeDocument/2006/relationships/hyperlink" Target="https://refactoringguru.cn/design-patterns/faca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Administrator</cp:lastModifiedBy>
  <cp:revision>61</cp:revision>
  <dcterms:created xsi:type="dcterms:W3CDTF">2021-08-02T06:57:00Z</dcterms:created>
  <dcterms:modified xsi:type="dcterms:W3CDTF">2021-08-22T13:22:00Z</dcterms:modified>
</cp:coreProperties>
</file>