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7C0" w:rsidRPr="00ED5813" w:rsidRDefault="009437C0" w:rsidP="00E80F1B">
      <w:pPr>
        <w:pStyle w:val="Ttulo1"/>
        <w:pBdr>
          <w:bottom w:val="single" w:sz="6" w:space="9" w:color="EFEFEF"/>
        </w:pBd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aps/>
          <w:color w:val="000000" w:themeColor="text1"/>
          <w:sz w:val="24"/>
          <w:szCs w:val="24"/>
        </w:rPr>
      </w:pPr>
      <w:r w:rsidRPr="00ED5813">
        <w:rPr>
          <w:rFonts w:asciiTheme="minorHAnsi" w:hAnsiTheme="minorHAnsi" w:cstheme="minorHAnsi"/>
          <w:caps/>
          <w:color w:val="000000" w:themeColor="text1"/>
          <w:sz w:val="24"/>
          <w:szCs w:val="24"/>
        </w:rPr>
        <w:t>A EMPRESA</w:t>
      </w:r>
    </w:p>
    <w:p w:rsidR="009437C0" w:rsidRPr="00ED5813" w:rsidRDefault="009437C0" w:rsidP="00E80F1B">
      <w:pPr>
        <w:pStyle w:val="NormalWeb"/>
        <w:shd w:val="clear" w:color="auto" w:fill="FFFFFF"/>
        <w:spacing w:before="120" w:beforeAutospacing="0" w:after="0" w:afterAutospacing="0" w:line="330" w:lineRule="atLeast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ED5813">
        <w:rPr>
          <w:rFonts w:asciiTheme="minorHAnsi" w:hAnsiTheme="minorHAnsi" w:cstheme="minorHAnsi"/>
          <w:color w:val="000000" w:themeColor="text1"/>
        </w:rPr>
        <w:t xml:space="preserve">A BRAVA EXPORT é uma empresa </w:t>
      </w:r>
      <w:r w:rsidR="00ED5813" w:rsidRPr="00ED5813">
        <w:rPr>
          <w:rFonts w:asciiTheme="minorHAnsi" w:hAnsiTheme="minorHAnsi" w:cstheme="minorHAnsi"/>
          <w:color w:val="000000" w:themeColor="text1"/>
        </w:rPr>
        <w:t xml:space="preserve">localizada na cidade de Itajaí e </w:t>
      </w:r>
      <w:r w:rsidRPr="00ED5813">
        <w:rPr>
          <w:rFonts w:asciiTheme="minorHAnsi" w:hAnsiTheme="minorHAnsi" w:cstheme="minorHAnsi"/>
          <w:color w:val="000000" w:themeColor="text1"/>
        </w:rPr>
        <w:t>que viabiliza as operações em Comércio Exterior, atuando na área de importação e exportação. Proporciona soluções práticas e inovadoras no que se refere às principais atividades de comércio internacional, aplicando as estratégias em todas as negociações junto aos clientes, otimizando a rentabilidade dessas operações. Visa maximizar o lucro através de ações eficazes, desenvolvendo soluções específicas para os negócios, sempre respeitando plenamente as particularidades e culturas existentes de seus clientes.</w:t>
      </w:r>
    </w:p>
    <w:p w:rsidR="00665CC3" w:rsidRPr="007638BD" w:rsidRDefault="00665CC3" w:rsidP="00E80F1B">
      <w:pPr>
        <w:pStyle w:val="font8"/>
        <w:spacing w:before="0" w:beforeAutospacing="0" w:after="0" w:afterAutospacing="0" w:line="336" w:lineRule="atLeast"/>
        <w:textAlignment w:val="baseline"/>
        <w:rPr>
          <w:rFonts w:ascii="Tahoma" w:hAnsi="Tahoma" w:cs="Tahoma"/>
          <w:b/>
          <w:color w:val="545658"/>
        </w:rPr>
      </w:pPr>
    </w:p>
    <w:p w:rsidR="00ED5813" w:rsidRDefault="007638BD" w:rsidP="00E80F1B">
      <w:pPr>
        <w:pStyle w:val="font8"/>
        <w:spacing w:before="0" w:beforeAutospacing="0" w:after="0" w:afterAutospacing="0" w:line="336" w:lineRule="atLeast"/>
        <w:textAlignment w:val="baseline"/>
        <w:rPr>
          <w:rFonts w:asciiTheme="minorHAnsi" w:hAnsiTheme="minorHAnsi" w:cstheme="minorHAnsi"/>
          <w:b/>
          <w:color w:val="000000" w:themeColor="text1"/>
        </w:rPr>
      </w:pPr>
      <w:r w:rsidRPr="007638BD">
        <w:rPr>
          <w:rFonts w:asciiTheme="minorHAnsi" w:hAnsiTheme="minorHAnsi" w:cstheme="minorHAnsi"/>
          <w:b/>
          <w:color w:val="000000" w:themeColor="text1"/>
        </w:rPr>
        <w:t>MISSÃO</w:t>
      </w:r>
    </w:p>
    <w:p w:rsidR="007638BD" w:rsidRPr="007638BD" w:rsidRDefault="007638BD" w:rsidP="00E80F1B">
      <w:pPr>
        <w:pStyle w:val="font8"/>
        <w:spacing w:before="0" w:beforeAutospacing="0" w:after="0" w:afterAutospacing="0" w:line="336" w:lineRule="atLeast"/>
        <w:textAlignment w:val="baseline"/>
        <w:rPr>
          <w:rFonts w:asciiTheme="minorHAnsi" w:hAnsiTheme="minorHAnsi" w:cstheme="minorHAnsi"/>
          <w:b/>
          <w:color w:val="000000" w:themeColor="text1"/>
        </w:rPr>
      </w:pPr>
    </w:p>
    <w:p w:rsidR="00ED5813" w:rsidRDefault="00831911" w:rsidP="00E80F1B">
      <w:pPr>
        <w:pStyle w:val="Ttulo2"/>
        <w:spacing w:before="0" w:line="264" w:lineRule="atLeast"/>
        <w:textAlignment w:val="baseline"/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4"/>
          <w:szCs w:val="24"/>
          <w:lang w:eastAsia="pt-BR"/>
        </w:rPr>
      </w:pPr>
      <w:r w:rsidRPr="007638BD"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4"/>
          <w:szCs w:val="24"/>
          <w:lang w:eastAsia="pt-BR"/>
        </w:rPr>
        <w:t xml:space="preserve">A missão da Brava Export e oferecer serviços, produtos e soluções logísticas personalizadas </w:t>
      </w:r>
      <w:r w:rsidR="007638BD" w:rsidRPr="007638BD"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4"/>
          <w:szCs w:val="24"/>
          <w:lang w:eastAsia="pt-BR"/>
        </w:rPr>
        <w:t>para o mercado nacional e internacional</w:t>
      </w:r>
      <w:r w:rsidR="007638BD"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4"/>
          <w:szCs w:val="24"/>
          <w:lang w:eastAsia="pt-BR"/>
        </w:rPr>
        <w:t>.</w:t>
      </w:r>
    </w:p>
    <w:p w:rsidR="007638BD" w:rsidRDefault="007638BD" w:rsidP="00E80F1B">
      <w:pPr>
        <w:spacing w:after="0"/>
        <w:rPr>
          <w:lang w:eastAsia="pt-BR"/>
        </w:rPr>
      </w:pPr>
    </w:p>
    <w:p w:rsidR="007638BD" w:rsidRDefault="007638BD" w:rsidP="00E80F1B">
      <w:pPr>
        <w:pStyle w:val="font8"/>
        <w:spacing w:before="0" w:beforeAutospacing="0" w:after="0" w:afterAutospacing="0" w:line="336" w:lineRule="atLeast"/>
        <w:textAlignment w:val="baseline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VISÃO</w:t>
      </w:r>
    </w:p>
    <w:p w:rsidR="007638BD" w:rsidRPr="007638BD" w:rsidRDefault="007638BD" w:rsidP="00E80F1B">
      <w:pPr>
        <w:pStyle w:val="font8"/>
        <w:spacing w:before="0" w:beforeAutospacing="0" w:after="0" w:afterAutospacing="0" w:line="336" w:lineRule="atLeast"/>
        <w:textAlignment w:val="baseline"/>
        <w:rPr>
          <w:rFonts w:asciiTheme="minorHAnsi" w:hAnsiTheme="minorHAnsi" w:cstheme="minorHAnsi"/>
          <w:b/>
          <w:color w:val="000000" w:themeColor="text1"/>
        </w:rPr>
      </w:pPr>
    </w:p>
    <w:p w:rsidR="007638BD" w:rsidRDefault="007638BD" w:rsidP="00E80F1B">
      <w:pPr>
        <w:spacing w:after="0"/>
        <w:rPr>
          <w:lang w:eastAsia="pt-BR"/>
        </w:rPr>
      </w:pPr>
      <w:r>
        <w:rPr>
          <w:lang w:eastAsia="pt-BR"/>
        </w:rPr>
        <w:t>Sermos referência nacional e internacional de inovação na prestação de serviços em comercio exterior</w:t>
      </w:r>
    </w:p>
    <w:p w:rsidR="007638BD" w:rsidRDefault="007638BD" w:rsidP="00E80F1B">
      <w:pPr>
        <w:pStyle w:val="font8"/>
        <w:spacing w:before="0" w:beforeAutospacing="0" w:after="0" w:afterAutospacing="0" w:line="336" w:lineRule="atLeast"/>
        <w:textAlignment w:val="baseline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VALORES</w:t>
      </w:r>
    </w:p>
    <w:p w:rsidR="007638BD" w:rsidRPr="007638BD" w:rsidRDefault="007638BD" w:rsidP="00E80F1B">
      <w:pPr>
        <w:pStyle w:val="font8"/>
        <w:spacing w:before="0" w:beforeAutospacing="0" w:after="0" w:afterAutospacing="0" w:line="336" w:lineRule="atLeast"/>
        <w:textAlignment w:val="baseline"/>
        <w:rPr>
          <w:rFonts w:asciiTheme="minorHAnsi" w:hAnsiTheme="minorHAnsi" w:cstheme="minorHAnsi"/>
          <w:b/>
          <w:color w:val="000000" w:themeColor="text1"/>
        </w:rPr>
      </w:pPr>
    </w:p>
    <w:p w:rsidR="007638BD" w:rsidRDefault="007638BD" w:rsidP="00E80F1B">
      <w:pPr>
        <w:pStyle w:val="Ttulo2"/>
        <w:spacing w:before="0" w:line="264" w:lineRule="atLeast"/>
        <w:textAlignment w:val="baseline"/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4"/>
          <w:szCs w:val="24"/>
          <w:lang w:eastAsia="pt-BR"/>
        </w:rPr>
      </w:pPr>
      <w:r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4"/>
          <w:szCs w:val="24"/>
          <w:lang w:eastAsia="pt-BR"/>
        </w:rPr>
        <w:t>Inovação:</w:t>
      </w:r>
      <w:r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4"/>
          <w:szCs w:val="24"/>
          <w:lang w:eastAsia="pt-BR"/>
        </w:rPr>
        <w:tab/>
        <w:t>Para que possamos estar sempre em busca do melhor.</w:t>
      </w:r>
    </w:p>
    <w:p w:rsidR="007638BD" w:rsidRPr="007638BD" w:rsidRDefault="007638BD" w:rsidP="00E80F1B">
      <w:pPr>
        <w:spacing w:after="0"/>
        <w:rPr>
          <w:lang w:eastAsia="pt-BR"/>
        </w:rPr>
      </w:pPr>
      <w:r>
        <w:rPr>
          <w:lang w:eastAsia="pt-BR"/>
        </w:rPr>
        <w:t>Segurança:</w:t>
      </w:r>
      <w:r>
        <w:rPr>
          <w:lang w:eastAsia="pt-BR"/>
        </w:rPr>
        <w:tab/>
        <w:t>Total conhecimento dos procedimentos aduaneiros de cada operação.</w:t>
      </w:r>
    </w:p>
    <w:p w:rsidR="007638BD" w:rsidRDefault="007638BD" w:rsidP="00E80F1B">
      <w:pPr>
        <w:spacing w:after="0"/>
        <w:rPr>
          <w:lang w:eastAsia="pt-BR"/>
        </w:rPr>
      </w:pPr>
    </w:p>
    <w:p w:rsidR="007638BD" w:rsidRDefault="007638BD" w:rsidP="00E80F1B">
      <w:pPr>
        <w:tabs>
          <w:tab w:val="left" w:pos="1320"/>
        </w:tabs>
        <w:spacing w:after="0"/>
        <w:rPr>
          <w:lang w:eastAsia="pt-BR"/>
        </w:rPr>
      </w:pPr>
    </w:p>
    <w:p w:rsidR="00ED5813" w:rsidRDefault="00ED5813" w:rsidP="00E80F1B">
      <w:pPr>
        <w:spacing w:after="0"/>
        <w:rPr>
          <w:lang w:eastAsia="pt-BR"/>
        </w:rPr>
      </w:pPr>
    </w:p>
    <w:p w:rsidR="007638BD" w:rsidRPr="00886867" w:rsidRDefault="007638BD" w:rsidP="00E80F1B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  <w:r w:rsidRPr="00886867">
        <w:rPr>
          <w:rFonts w:cstheme="minorHAnsi"/>
          <w:b/>
          <w:bCs/>
          <w:caps/>
          <w:color w:val="000000" w:themeColor="text1"/>
          <w:spacing w:val="10"/>
          <w:sz w:val="24"/>
          <w:szCs w:val="24"/>
        </w:rPr>
        <w:t>EXPORTAÇÃO</w:t>
      </w:r>
    </w:p>
    <w:p w:rsidR="007638BD" w:rsidRPr="00886867" w:rsidRDefault="007638BD" w:rsidP="00E80F1B">
      <w:pPr>
        <w:shd w:val="clear" w:color="auto" w:fill="FFFFFF"/>
        <w:spacing w:after="0" w:line="390" w:lineRule="atLeast"/>
        <w:ind w:left="360"/>
        <w:rPr>
          <w:rFonts w:cstheme="minorHAnsi"/>
          <w:color w:val="000000" w:themeColor="text1"/>
          <w:sz w:val="24"/>
          <w:szCs w:val="24"/>
        </w:rPr>
      </w:pPr>
      <w:r w:rsidRPr="00886867">
        <w:rPr>
          <w:rFonts w:cstheme="minorHAnsi"/>
          <w:color w:val="000000" w:themeColor="text1"/>
          <w:sz w:val="24"/>
          <w:szCs w:val="24"/>
        </w:rPr>
        <w:t>Despacho Aduaneiro e coordenação da liberação da mercadoria perante os órgãos anuentes.</w:t>
      </w:r>
    </w:p>
    <w:p w:rsidR="007638BD" w:rsidRPr="00886867" w:rsidRDefault="007638BD" w:rsidP="00257451">
      <w:pPr>
        <w:shd w:val="clear" w:color="auto" w:fill="FFFFFF"/>
        <w:spacing w:after="0" w:line="390" w:lineRule="atLeast"/>
        <w:ind w:firstLine="360"/>
        <w:rPr>
          <w:rFonts w:cstheme="minorHAnsi"/>
          <w:color w:val="000000" w:themeColor="text1"/>
          <w:sz w:val="24"/>
          <w:szCs w:val="24"/>
        </w:rPr>
      </w:pPr>
      <w:r w:rsidRPr="00886867">
        <w:rPr>
          <w:rFonts w:cstheme="minorHAnsi"/>
          <w:color w:val="000000" w:themeColor="text1"/>
          <w:sz w:val="24"/>
          <w:szCs w:val="24"/>
        </w:rPr>
        <w:t xml:space="preserve">Acompanhamento através do serviço </w:t>
      </w:r>
      <w:proofErr w:type="spellStart"/>
      <w:r w:rsidRPr="00886867">
        <w:rPr>
          <w:rFonts w:cstheme="minorHAnsi"/>
          <w:color w:val="000000" w:themeColor="text1"/>
          <w:sz w:val="24"/>
          <w:szCs w:val="24"/>
        </w:rPr>
        <w:t>door-to-door</w:t>
      </w:r>
      <w:proofErr w:type="spellEnd"/>
      <w:r w:rsidRPr="00886867">
        <w:rPr>
          <w:rFonts w:cstheme="minorHAnsi"/>
          <w:color w:val="000000" w:themeColor="text1"/>
          <w:sz w:val="24"/>
          <w:szCs w:val="24"/>
        </w:rPr>
        <w:t xml:space="preserve"> (porta-a-porta).</w:t>
      </w:r>
    </w:p>
    <w:p w:rsidR="007638BD" w:rsidRPr="00886867" w:rsidRDefault="007638BD" w:rsidP="00E80F1B">
      <w:pPr>
        <w:shd w:val="clear" w:color="auto" w:fill="FFFFFF"/>
        <w:spacing w:after="0" w:line="390" w:lineRule="atLeast"/>
        <w:ind w:left="360"/>
        <w:rPr>
          <w:rFonts w:cstheme="minorHAnsi"/>
          <w:color w:val="000000" w:themeColor="text1"/>
          <w:sz w:val="24"/>
          <w:szCs w:val="24"/>
        </w:rPr>
      </w:pPr>
      <w:r w:rsidRPr="00886867">
        <w:rPr>
          <w:rFonts w:cstheme="minorHAnsi"/>
          <w:color w:val="000000" w:themeColor="text1"/>
          <w:sz w:val="24"/>
          <w:szCs w:val="24"/>
        </w:rPr>
        <w:t>Coordenação de transporte nacional e internacional.</w:t>
      </w:r>
    </w:p>
    <w:p w:rsidR="007638BD" w:rsidRPr="00886867" w:rsidRDefault="007638BD" w:rsidP="00E80F1B">
      <w:pPr>
        <w:shd w:val="clear" w:color="auto" w:fill="FFFFFF"/>
        <w:spacing w:after="0" w:line="390" w:lineRule="atLeast"/>
        <w:ind w:left="360"/>
        <w:rPr>
          <w:rFonts w:cstheme="minorHAnsi"/>
          <w:color w:val="000000" w:themeColor="text1"/>
          <w:sz w:val="24"/>
          <w:szCs w:val="24"/>
        </w:rPr>
      </w:pPr>
      <w:r w:rsidRPr="00886867">
        <w:rPr>
          <w:rFonts w:cstheme="minorHAnsi"/>
          <w:color w:val="000000" w:themeColor="text1"/>
          <w:sz w:val="24"/>
          <w:szCs w:val="24"/>
        </w:rPr>
        <w:t>Monitoramento de embarques marítimos, aéreos e rodoviários.</w:t>
      </w:r>
    </w:p>
    <w:p w:rsidR="007638BD" w:rsidRPr="00EF786B" w:rsidRDefault="007638BD" w:rsidP="00E80F1B">
      <w:pPr>
        <w:shd w:val="clear" w:color="auto" w:fill="FFFFFF"/>
        <w:spacing w:after="0" w:line="390" w:lineRule="atLeast"/>
        <w:ind w:left="360"/>
        <w:rPr>
          <w:rFonts w:cstheme="minorHAnsi"/>
          <w:color w:val="000000" w:themeColor="text1"/>
          <w:sz w:val="24"/>
          <w:szCs w:val="24"/>
          <w:u w:val="single"/>
        </w:rPr>
      </w:pPr>
      <w:r w:rsidRPr="00886867">
        <w:rPr>
          <w:rFonts w:cstheme="minorHAnsi"/>
          <w:color w:val="000000" w:themeColor="text1"/>
          <w:sz w:val="24"/>
          <w:szCs w:val="24"/>
        </w:rPr>
        <w:t xml:space="preserve">Assessoria na exportação através da confecção de documentação (Fatura Comercial, </w:t>
      </w:r>
      <w:proofErr w:type="spellStart"/>
      <w:r w:rsidRPr="00886867">
        <w:rPr>
          <w:rFonts w:cstheme="minorHAnsi"/>
          <w:color w:val="000000" w:themeColor="text1"/>
          <w:sz w:val="24"/>
          <w:szCs w:val="24"/>
        </w:rPr>
        <w:t>Packing</w:t>
      </w:r>
      <w:proofErr w:type="spellEnd"/>
      <w:r w:rsidRPr="0088686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86867">
        <w:rPr>
          <w:rFonts w:cstheme="minorHAnsi"/>
          <w:color w:val="000000" w:themeColor="text1"/>
          <w:sz w:val="24"/>
          <w:szCs w:val="24"/>
        </w:rPr>
        <w:t>List</w:t>
      </w:r>
      <w:proofErr w:type="spellEnd"/>
      <w:r w:rsidRPr="00886867">
        <w:rPr>
          <w:rFonts w:cstheme="minorHAnsi"/>
          <w:color w:val="000000" w:themeColor="text1"/>
          <w:sz w:val="24"/>
          <w:szCs w:val="24"/>
        </w:rPr>
        <w:t>,  Certificados</w:t>
      </w:r>
      <w:proofErr w:type="gramEnd"/>
      <w:r w:rsidRPr="00886867">
        <w:rPr>
          <w:rFonts w:cstheme="minorHAnsi"/>
          <w:color w:val="000000" w:themeColor="text1"/>
          <w:sz w:val="24"/>
          <w:szCs w:val="24"/>
        </w:rPr>
        <w:t xml:space="preserve"> de Origem, Certificado de Expurgo, Fitossanitários e análise de carta de crédito.</w:t>
      </w:r>
      <w:r w:rsidR="00EF786B">
        <w:rPr>
          <w:rFonts w:cstheme="minorHAnsi"/>
          <w:color w:val="000000" w:themeColor="text1"/>
          <w:sz w:val="24"/>
          <w:szCs w:val="24"/>
        </w:rPr>
        <w:t>)</w:t>
      </w:r>
      <w:bookmarkStart w:id="0" w:name="_GoBack"/>
      <w:bookmarkEnd w:id="0"/>
    </w:p>
    <w:p w:rsidR="007638BD" w:rsidRPr="00886867" w:rsidRDefault="007638BD" w:rsidP="00E80F1B">
      <w:pPr>
        <w:shd w:val="clear" w:color="auto" w:fill="FFFFFF"/>
        <w:spacing w:after="0" w:line="390" w:lineRule="atLeast"/>
        <w:ind w:left="360"/>
        <w:rPr>
          <w:rFonts w:cstheme="minorHAnsi"/>
          <w:color w:val="000000" w:themeColor="text1"/>
          <w:sz w:val="24"/>
          <w:szCs w:val="24"/>
        </w:rPr>
      </w:pPr>
      <w:r w:rsidRPr="00886867">
        <w:rPr>
          <w:rFonts w:cstheme="minorHAnsi"/>
          <w:color w:val="000000" w:themeColor="text1"/>
          <w:sz w:val="24"/>
          <w:szCs w:val="24"/>
        </w:rPr>
        <w:t>Follow-up: informações diárias ao cliente sobre o status do seu processo.</w:t>
      </w:r>
    </w:p>
    <w:p w:rsidR="007638BD" w:rsidRPr="00886867" w:rsidRDefault="007638BD" w:rsidP="00E80F1B">
      <w:pPr>
        <w:shd w:val="clear" w:color="auto" w:fill="FFFFFF"/>
        <w:spacing w:after="0" w:line="390" w:lineRule="atLeast"/>
        <w:ind w:left="360"/>
        <w:rPr>
          <w:rFonts w:cstheme="minorHAnsi"/>
          <w:color w:val="000000" w:themeColor="text1"/>
          <w:sz w:val="24"/>
          <w:szCs w:val="24"/>
        </w:rPr>
      </w:pPr>
      <w:r w:rsidRPr="00886867">
        <w:rPr>
          <w:rFonts w:cstheme="minorHAnsi"/>
          <w:color w:val="000000" w:themeColor="text1"/>
          <w:sz w:val="24"/>
          <w:szCs w:val="24"/>
        </w:rPr>
        <w:t>Logística especializada no acompanhamento da carga desde a chegada até o embarque da mesma.</w:t>
      </w:r>
    </w:p>
    <w:p w:rsidR="00ED5813" w:rsidRPr="00886867" w:rsidRDefault="00ED5813" w:rsidP="00E80F1B">
      <w:pPr>
        <w:spacing w:after="0"/>
        <w:rPr>
          <w:rFonts w:cstheme="minorHAnsi"/>
          <w:color w:val="000000" w:themeColor="text1"/>
          <w:sz w:val="24"/>
          <w:szCs w:val="24"/>
          <w:lang w:eastAsia="pt-BR"/>
        </w:rPr>
      </w:pPr>
    </w:p>
    <w:p w:rsidR="00ED5813" w:rsidRPr="00886867" w:rsidRDefault="00ED5813" w:rsidP="00E80F1B">
      <w:pPr>
        <w:spacing w:after="0"/>
        <w:rPr>
          <w:rFonts w:cstheme="minorHAnsi"/>
          <w:color w:val="000000" w:themeColor="text1"/>
          <w:sz w:val="24"/>
          <w:szCs w:val="24"/>
          <w:lang w:eastAsia="pt-BR"/>
        </w:rPr>
      </w:pPr>
    </w:p>
    <w:p w:rsidR="00ED5813" w:rsidRPr="00886867" w:rsidRDefault="00ED5813" w:rsidP="00E80F1B">
      <w:pPr>
        <w:pStyle w:val="Ttulo2"/>
        <w:spacing w:before="0" w:line="264" w:lineRule="atLeast"/>
        <w:textAlignment w:val="baseline"/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4"/>
          <w:szCs w:val="24"/>
          <w:lang w:eastAsia="pt-BR"/>
        </w:rPr>
      </w:pPr>
    </w:p>
    <w:p w:rsidR="00ED5813" w:rsidRPr="00886867" w:rsidRDefault="00886867" w:rsidP="00E80F1B">
      <w:pPr>
        <w:pStyle w:val="Ttulo2"/>
        <w:spacing w:before="0" w:line="264" w:lineRule="atLeast"/>
        <w:ind w:left="360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IMPORTAÇÃO</w:t>
      </w:r>
    </w:p>
    <w:p w:rsidR="007638BD" w:rsidRPr="00886867" w:rsidRDefault="007638BD" w:rsidP="00E80F1B">
      <w:pPr>
        <w:spacing w:after="0"/>
        <w:rPr>
          <w:color w:val="000000" w:themeColor="text1"/>
        </w:rPr>
      </w:pPr>
    </w:p>
    <w:p w:rsidR="00ED5813" w:rsidRPr="00886867" w:rsidRDefault="00ED5813" w:rsidP="00E80F1B">
      <w:pPr>
        <w:pStyle w:val="Ttulo6"/>
        <w:keepNext w:val="0"/>
        <w:keepLines w:val="0"/>
        <w:spacing w:before="0" w:line="336" w:lineRule="atLeast"/>
        <w:ind w:left="360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86867">
        <w:rPr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Emissão e solicitação de licença de importação junto aos órgãos anuentes</w:t>
      </w:r>
    </w:p>
    <w:p w:rsidR="00ED5813" w:rsidRPr="00886867" w:rsidRDefault="00ED5813" w:rsidP="00E80F1B">
      <w:pPr>
        <w:pStyle w:val="Ttulo6"/>
        <w:keepNext w:val="0"/>
        <w:keepLines w:val="0"/>
        <w:spacing w:before="0" w:line="336" w:lineRule="atLeast"/>
        <w:ind w:left="360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86867">
        <w:rPr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Habilitação no SISCOMEX/Radar – Pessoa Física e Jurídica</w:t>
      </w:r>
    </w:p>
    <w:p w:rsidR="00ED5813" w:rsidRPr="00886867" w:rsidRDefault="00ED5813" w:rsidP="00E80F1B">
      <w:pPr>
        <w:pStyle w:val="Ttulo6"/>
        <w:keepNext w:val="0"/>
        <w:keepLines w:val="0"/>
        <w:spacing w:before="0" w:line="336" w:lineRule="atLeast"/>
        <w:ind w:left="360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86867">
        <w:rPr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Classificação fiscal de mercadorias</w:t>
      </w:r>
    </w:p>
    <w:p w:rsidR="00ED5813" w:rsidRPr="00886867" w:rsidRDefault="00ED5813" w:rsidP="00E80F1B">
      <w:pPr>
        <w:pStyle w:val="Ttulo6"/>
        <w:keepNext w:val="0"/>
        <w:keepLines w:val="0"/>
        <w:spacing w:before="0" w:line="336" w:lineRule="atLeast"/>
        <w:ind w:left="360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86867">
        <w:rPr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Monitoramento de chegada das cargas em portos e aeroportos</w:t>
      </w:r>
    </w:p>
    <w:p w:rsidR="00ED5813" w:rsidRPr="00886867" w:rsidRDefault="00ED5813" w:rsidP="00E80F1B">
      <w:pPr>
        <w:pStyle w:val="Ttulo6"/>
        <w:keepNext w:val="0"/>
        <w:keepLines w:val="0"/>
        <w:spacing w:before="0" w:line="336" w:lineRule="atLeast"/>
        <w:ind w:left="360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86867">
        <w:rPr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Elaboração e registro de declaração de importação</w:t>
      </w:r>
    </w:p>
    <w:p w:rsidR="00ED5813" w:rsidRPr="00886867" w:rsidRDefault="00ED5813" w:rsidP="00E80F1B">
      <w:pPr>
        <w:pStyle w:val="Ttulo6"/>
        <w:keepNext w:val="0"/>
        <w:keepLines w:val="0"/>
        <w:spacing w:before="0" w:line="336" w:lineRule="atLeast"/>
        <w:ind w:left="360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86867">
        <w:rPr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Acompanhamento e registro nos sistemas AFRMM, ANVISA, MAPA, Terminais/Recintos Alfandegados</w:t>
      </w:r>
    </w:p>
    <w:p w:rsidR="00ED5813" w:rsidRPr="00886867" w:rsidRDefault="00ED5813" w:rsidP="00E80F1B">
      <w:pPr>
        <w:pStyle w:val="Ttulo6"/>
        <w:keepNext w:val="0"/>
        <w:keepLines w:val="0"/>
        <w:spacing w:before="0" w:line="336" w:lineRule="atLeast"/>
        <w:ind w:left="360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  <w:r w:rsidRPr="00886867">
        <w:rPr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Pagamento ou exoneração do ICMS</w:t>
      </w:r>
    </w:p>
    <w:p w:rsidR="007638BD" w:rsidRPr="00886867" w:rsidRDefault="007638BD" w:rsidP="00E80F1B">
      <w:pPr>
        <w:pStyle w:val="Ttulo6"/>
        <w:keepNext w:val="0"/>
        <w:keepLines w:val="0"/>
        <w:spacing w:before="0" w:line="336" w:lineRule="atLeast"/>
        <w:ind w:left="360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86867">
        <w:rPr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lastRenderedPageBreak/>
        <w:t>Gestão de contas (pagamentos, cotações e conferência: tributos, armadores/agências, terminais, entre outros)</w:t>
      </w:r>
    </w:p>
    <w:p w:rsidR="007638BD" w:rsidRPr="00886867" w:rsidRDefault="00ED5813" w:rsidP="00E80F1B">
      <w:pPr>
        <w:pStyle w:val="Ttulo6"/>
        <w:keepNext w:val="0"/>
        <w:keepLines w:val="0"/>
        <w:spacing w:before="0" w:line="336" w:lineRule="atLeast"/>
        <w:ind w:left="360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  <w:r w:rsidRPr="00886867">
        <w:rPr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Acompanhamento do desembaraço aduaneiro nos recintos em qualquer regime aduaneiro e benefícios fiscais </w:t>
      </w:r>
    </w:p>
    <w:p w:rsidR="00ED5813" w:rsidRPr="00886867" w:rsidRDefault="00ED5813" w:rsidP="00E80F1B">
      <w:pPr>
        <w:pStyle w:val="Ttulo6"/>
        <w:keepNext w:val="0"/>
        <w:keepLines w:val="0"/>
        <w:spacing w:before="0" w:line="336" w:lineRule="atLeast"/>
        <w:ind w:left="360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86867">
        <w:rPr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Processo de carregamento da mercadoria (transporte interno)</w:t>
      </w:r>
    </w:p>
    <w:p w:rsidR="009437C0" w:rsidRDefault="007638BD" w:rsidP="00E80F1B">
      <w:pPr>
        <w:shd w:val="clear" w:color="auto" w:fill="FFFFFF"/>
        <w:spacing w:after="0" w:line="240" w:lineRule="auto"/>
        <w:ind w:left="360"/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</w:pPr>
      <w:r w:rsidRPr="00886867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Acompanhamento e entrega </w:t>
      </w:r>
      <w:r w:rsidR="00886867" w:rsidRPr="00886867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da mercadoria na empresa do cliente</w:t>
      </w:r>
      <w:r w:rsidRPr="00886867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.</w:t>
      </w:r>
    </w:p>
    <w:p w:rsidR="008F5244" w:rsidRDefault="008F5244" w:rsidP="00E80F1B">
      <w:pPr>
        <w:shd w:val="clear" w:color="auto" w:fill="FFFFFF"/>
        <w:spacing w:after="0" w:line="240" w:lineRule="auto"/>
        <w:ind w:left="360"/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</w:pPr>
    </w:p>
    <w:p w:rsidR="008F5244" w:rsidRDefault="008F5244" w:rsidP="00E80F1B">
      <w:pPr>
        <w:shd w:val="clear" w:color="auto" w:fill="FFFFFF"/>
        <w:spacing w:after="0" w:line="240" w:lineRule="auto"/>
        <w:ind w:left="360"/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</w:pPr>
    </w:p>
    <w:p w:rsidR="008F5244" w:rsidRPr="008F5244" w:rsidRDefault="008F5244" w:rsidP="00E80F1B">
      <w:pPr>
        <w:pStyle w:val="Ttulo1"/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caps/>
          <w:color w:val="000000" w:themeColor="text1"/>
          <w:sz w:val="24"/>
          <w:szCs w:val="24"/>
        </w:rPr>
      </w:pPr>
      <w:r w:rsidRPr="008F5244">
        <w:rPr>
          <w:rFonts w:asciiTheme="minorHAnsi" w:hAnsiTheme="minorHAnsi" w:cstheme="minorHAnsi"/>
          <w:caps/>
          <w:color w:val="000000" w:themeColor="text1"/>
          <w:sz w:val="24"/>
          <w:szCs w:val="24"/>
        </w:rPr>
        <w:t>ARMAZÉNS GERAIS</w:t>
      </w:r>
    </w:p>
    <w:p w:rsidR="008F5244" w:rsidRDefault="0023709F" w:rsidP="00E80F1B">
      <w:pPr>
        <w:pStyle w:val="sub-texto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8F5244">
        <w:rPr>
          <w:rFonts w:asciiTheme="minorHAnsi" w:hAnsiTheme="minorHAnsi" w:cstheme="minorHAnsi"/>
          <w:color w:val="000000" w:themeColor="text1"/>
        </w:rPr>
        <w:t xml:space="preserve">A BRAVA EXPORT conta </w:t>
      </w:r>
      <w:proofErr w:type="gramStart"/>
      <w:r w:rsidR="008F5244" w:rsidRPr="008F5244">
        <w:rPr>
          <w:rFonts w:asciiTheme="minorHAnsi" w:hAnsiTheme="minorHAnsi" w:cstheme="minorHAnsi"/>
          <w:color w:val="000000" w:themeColor="text1"/>
        </w:rPr>
        <w:t>com  Armazéns</w:t>
      </w:r>
      <w:proofErr w:type="gramEnd"/>
      <w:r w:rsidR="008F5244" w:rsidRPr="008F5244">
        <w:rPr>
          <w:rFonts w:asciiTheme="minorHAnsi" w:hAnsiTheme="minorHAnsi" w:cstheme="minorHAnsi"/>
          <w:color w:val="000000" w:themeColor="text1"/>
        </w:rPr>
        <w:t xml:space="preserve"> Gerais e com profissionais altamente capacitados nas áreas de logística, armazenagem e segurança. Oferece também flexibilidade de adaptação aos procedimentos e produtos de cada cliente, gerando maior facilidade na execução de serviços.</w:t>
      </w:r>
    </w:p>
    <w:p w:rsidR="0023709F" w:rsidRDefault="0023709F" w:rsidP="00E80F1B">
      <w:pPr>
        <w:pStyle w:val="sub-texto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(Fotos.....)</w:t>
      </w:r>
    </w:p>
    <w:p w:rsidR="0023709F" w:rsidRDefault="0023709F" w:rsidP="00E80F1B">
      <w:pPr>
        <w:pStyle w:val="sub-texto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:rsidR="0023709F" w:rsidRPr="008F5244" w:rsidRDefault="0023709F" w:rsidP="00E80F1B">
      <w:pPr>
        <w:pStyle w:val="Ttulo1"/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cap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aps/>
          <w:color w:val="000000" w:themeColor="text1"/>
          <w:sz w:val="24"/>
          <w:szCs w:val="24"/>
        </w:rPr>
        <w:t>COTAÇÕES</w:t>
      </w:r>
    </w:p>
    <w:p w:rsidR="0023709F" w:rsidRDefault="0023709F" w:rsidP="00E80F1B">
      <w:pPr>
        <w:pStyle w:val="sub-texto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Empresa:</w:t>
      </w:r>
    </w:p>
    <w:p w:rsidR="0023709F" w:rsidRDefault="0023709F" w:rsidP="00E80F1B">
      <w:pPr>
        <w:pStyle w:val="sub-texto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Contato:</w:t>
      </w:r>
    </w:p>
    <w:p w:rsidR="0023709F" w:rsidRDefault="0023709F" w:rsidP="00E80F1B">
      <w:pPr>
        <w:pStyle w:val="sub-texto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E-mail</w:t>
      </w:r>
    </w:p>
    <w:p w:rsidR="0023709F" w:rsidRDefault="0023709F" w:rsidP="00E80F1B">
      <w:pPr>
        <w:pStyle w:val="sub-texto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Telefone:</w:t>
      </w:r>
    </w:p>
    <w:p w:rsidR="0023709F" w:rsidRDefault="0023709F" w:rsidP="00E80F1B">
      <w:pPr>
        <w:pStyle w:val="sub-texto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Descrição do serviço: </w:t>
      </w:r>
    </w:p>
    <w:p w:rsidR="0023709F" w:rsidRDefault="0023709F" w:rsidP="00E80F1B">
      <w:pPr>
        <w:pStyle w:val="sub-texto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:rsidR="00AA4592" w:rsidRPr="00E80F1B" w:rsidRDefault="0023709F" w:rsidP="00E80F1B">
      <w:pPr>
        <w:pStyle w:val="Ttulo1"/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cap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aps/>
          <w:color w:val="000000" w:themeColor="text1"/>
          <w:sz w:val="24"/>
          <w:szCs w:val="24"/>
        </w:rPr>
        <w:t>CONTATO:</w:t>
      </w:r>
    </w:p>
    <w:sectPr w:rsidR="00AA4592" w:rsidRPr="00E80F1B" w:rsidSect="00E80F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91C1B"/>
    <w:multiLevelType w:val="multilevel"/>
    <w:tmpl w:val="E2DE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8D3B6D"/>
    <w:multiLevelType w:val="multilevel"/>
    <w:tmpl w:val="F954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5942684"/>
    <w:multiLevelType w:val="hybridMultilevel"/>
    <w:tmpl w:val="A6049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B632DF"/>
    <w:multiLevelType w:val="multilevel"/>
    <w:tmpl w:val="BE1E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7C0"/>
    <w:rsid w:val="0023709F"/>
    <w:rsid w:val="00257451"/>
    <w:rsid w:val="00665CC3"/>
    <w:rsid w:val="007638BD"/>
    <w:rsid w:val="00831911"/>
    <w:rsid w:val="00886867"/>
    <w:rsid w:val="008F5244"/>
    <w:rsid w:val="009437C0"/>
    <w:rsid w:val="00AA4592"/>
    <w:rsid w:val="00E80F1B"/>
    <w:rsid w:val="00ED5813"/>
    <w:rsid w:val="00EF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C4C1C5-B47D-48D1-BFD5-1E948C31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437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5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37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37C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sub-texto">
    <w:name w:val="sub-texto"/>
    <w:basedOn w:val="Normal"/>
    <w:rsid w:val="00943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43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3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37C0"/>
    <w:rPr>
      <w:rFonts w:ascii="Tahoma" w:hAnsi="Tahoma" w:cs="Tahoma"/>
      <w:sz w:val="16"/>
      <w:szCs w:val="1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37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font8">
    <w:name w:val="font_8"/>
    <w:basedOn w:val="Normal"/>
    <w:rsid w:val="00943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ixguard">
    <w:name w:val="wixguard"/>
    <w:basedOn w:val="Fontepargpadro"/>
    <w:rsid w:val="009437C0"/>
  </w:style>
  <w:style w:type="character" w:customStyle="1" w:styleId="Ttulo2Char">
    <w:name w:val="Título 2 Char"/>
    <w:basedOn w:val="Fontepargpadro"/>
    <w:link w:val="Ttulo2"/>
    <w:uiPriority w:val="9"/>
    <w:semiHidden/>
    <w:rsid w:val="00ED5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63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1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24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60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429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Hernando</dc:creator>
  <cp:lastModifiedBy>Usuário do Windows</cp:lastModifiedBy>
  <cp:revision>8</cp:revision>
  <dcterms:created xsi:type="dcterms:W3CDTF">2018-07-02T12:51:00Z</dcterms:created>
  <dcterms:modified xsi:type="dcterms:W3CDTF">2018-07-13T18:53:00Z</dcterms:modified>
</cp:coreProperties>
</file>