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CB6B" w14:textId="0DA88AE3" w:rsidR="00D31CA3" w:rsidRDefault="00D31CA3"/>
    <w:p w14:paraId="1957CB5C" w14:textId="1B5D28E9" w:rsidR="008456B0" w:rsidRDefault="008456B0" w:rsidP="008456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AER8375 – Mini rapport X</w:t>
      </w:r>
    </w:p>
    <w:p w14:paraId="6832D41E" w14:textId="12761D1C" w:rsidR="00B56B53" w:rsidRDefault="009E03BB" w:rsidP="006506D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 :</w:t>
      </w:r>
    </w:p>
    <w:p w14:paraId="3C4BA2B8" w14:textId="30012474" w:rsidR="00BE5706" w:rsidRDefault="00180557" w:rsidP="006506D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gradient est exprimé avec l’équation suivante</w:t>
      </w:r>
      <w:r w:rsidR="00B626E5">
        <w:rPr>
          <w:rFonts w:ascii="Times New Roman" w:hAnsi="Times New Roman" w:cs="Times New Roman"/>
          <w:sz w:val="24"/>
          <w:szCs w:val="24"/>
        </w:rPr>
        <w:t xml:space="preserve"> si la poussée est nulle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6375C2" w14:textId="602A056E" w:rsidR="00180557" w:rsidRPr="00AC60DD" w:rsidRDefault="00000000" w:rsidP="006506D6">
      <w:pPr>
        <w:spacing w:after="0" w:line="276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</m:t>
              </m:r>
              <m:r>
                <m:rPr>
                  <m:lit/>
                </m:rPr>
                <w:rPr>
                  <w:rFonts w:ascii="Cambria Math" w:hAnsi="Cambria Math" w:cs="Times New Roman"/>
                </w:rPr>
                <m:t>/</m:t>
              </m:r>
              <m:r>
                <w:rPr>
                  <w:rFonts w:ascii="Cambria Math" w:hAnsi="Cambria Math" w:cs="Times New Roman"/>
                </w:rPr>
                <m:t>d</m:t>
              </m: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V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  <w:strike/>
                </w:rPr>
                <m:t>T</m:t>
              </m:r>
              <m:r>
                <w:rPr>
                  <w:rFonts w:ascii="Cambria Math" w:hAnsi="Cambria Math" w:cs="Times New Roman"/>
                </w:rPr>
                <m:t>-D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g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dt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CA"/>
                        </w:rPr>
                        <m:t>D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C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CA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CA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lang w:val="en-CA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AF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en>
          </m:f>
        </m:oMath>
      </m:oMathPara>
    </w:p>
    <w:p w14:paraId="36CB77B8" w14:textId="361023C1" w:rsidR="00734620" w:rsidRDefault="007B6776" w:rsidP="006506D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Nous</w:t>
      </w:r>
      <w:r w:rsidR="00734620">
        <w:rPr>
          <w:rFonts w:ascii="Times New Roman" w:eastAsiaTheme="minorEastAsia" w:hAnsi="Times New Roman" w:cs="Times New Roman"/>
          <w:sz w:val="24"/>
          <w:szCs w:val="24"/>
        </w:rPr>
        <w:t xml:space="preserve"> assum</w:t>
      </w:r>
      <w:r>
        <w:rPr>
          <w:rFonts w:ascii="Times New Roman" w:eastAsiaTheme="minorEastAsia" w:hAnsi="Times New Roman" w:cs="Times New Roman"/>
          <w:sz w:val="24"/>
          <w:szCs w:val="24"/>
        </w:rPr>
        <w:t>ons</w:t>
      </w:r>
      <w:r w:rsidR="00734620">
        <w:rPr>
          <w:rFonts w:ascii="Times New Roman" w:eastAsiaTheme="minorEastAsia" w:hAnsi="Times New Roman" w:cs="Times New Roman"/>
          <w:sz w:val="24"/>
          <w:szCs w:val="24"/>
        </w:rPr>
        <w:t xml:space="preserve"> un vol équilibré ou la portance est égal au poids puisque la stabilité </w:t>
      </w:r>
      <w:r w:rsidR="005C7404">
        <w:rPr>
          <w:rFonts w:ascii="Times New Roman" w:eastAsiaTheme="minorEastAsia" w:hAnsi="Times New Roman" w:cs="Times New Roman"/>
          <w:sz w:val="24"/>
          <w:szCs w:val="24"/>
        </w:rPr>
        <w:t xml:space="preserve">après </w:t>
      </w:r>
      <w:r w:rsidR="00734620">
        <w:rPr>
          <w:rFonts w:ascii="Times New Roman" w:eastAsiaTheme="minorEastAsia" w:hAnsi="Times New Roman" w:cs="Times New Roman"/>
          <w:sz w:val="24"/>
          <w:szCs w:val="24"/>
        </w:rPr>
        <w:t xml:space="preserve">la perte des moteurs serait </w:t>
      </w:r>
      <w:r w:rsidR="009B2EBA">
        <w:rPr>
          <w:rFonts w:ascii="Times New Roman" w:eastAsiaTheme="minorEastAsia" w:hAnsi="Times New Roman" w:cs="Times New Roman"/>
          <w:sz w:val="24"/>
          <w:szCs w:val="24"/>
        </w:rPr>
        <w:t>atteinte</w:t>
      </w:r>
      <w:r w:rsidR="00734620">
        <w:rPr>
          <w:rFonts w:ascii="Times New Roman" w:eastAsiaTheme="minorEastAsia" w:hAnsi="Times New Roman" w:cs="Times New Roman"/>
          <w:sz w:val="24"/>
          <w:szCs w:val="24"/>
        </w:rPr>
        <w:t xml:space="preserve"> relativement rapidement </w:t>
      </w:r>
      <w:r w:rsidR="009B2EBA">
        <w:rPr>
          <w:rFonts w:ascii="Times New Roman" w:eastAsiaTheme="minorEastAsia" w:hAnsi="Times New Roman" w:cs="Times New Roman"/>
          <w:sz w:val="24"/>
          <w:szCs w:val="24"/>
        </w:rPr>
        <w:t xml:space="preserve">en rapport au temps restant du vol de l’avion. Nous pouvons remplacer le poids par la portance et </w:t>
      </w:r>
      <w:proofErr w:type="spellStart"/>
      <w:r w:rsidR="009B2EBA">
        <w:rPr>
          <w:rFonts w:ascii="Times New Roman" w:eastAsiaTheme="minorEastAsia" w:hAnsi="Times New Roman" w:cs="Times New Roman"/>
          <w:sz w:val="24"/>
          <w:szCs w:val="24"/>
        </w:rPr>
        <w:t>adimensionnalisée</w:t>
      </w:r>
      <w:proofErr w:type="spellEnd"/>
      <w:r w:rsidR="009B2EBA">
        <w:rPr>
          <w:rFonts w:ascii="Times New Roman" w:eastAsiaTheme="minorEastAsia" w:hAnsi="Times New Roman" w:cs="Times New Roman"/>
          <w:sz w:val="24"/>
          <w:szCs w:val="24"/>
        </w:rPr>
        <w:t xml:space="preserve"> le ratio entre la trainée et la portance. </w:t>
      </w:r>
    </w:p>
    <w:p w14:paraId="42F06DE7" w14:textId="661C16B5" w:rsidR="009B2EBA" w:rsidRPr="00AC60DD" w:rsidRDefault="00000000" w:rsidP="006506D6">
      <w:pPr>
        <w:spacing w:after="0" w:line="276" w:lineRule="auto"/>
        <w:rPr>
          <w:rFonts w:ascii="Times New Roman" w:eastAsiaTheme="minorEastAsia" w:hAnsi="Times New Roman" w:cs="Times New Roman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CA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CA"/>
                        </w:rPr>
                        <m:t>L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lang w:val="en-CA"/>
                    </w:rPr>
                  </m:ctrlPr>
                </m:den>
              </m:f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en-CA"/>
            </w:rPr>
            <m:t>/(1+AF)</m:t>
          </m:r>
        </m:oMath>
      </m:oMathPara>
    </w:p>
    <w:p w14:paraId="7A53CAD8" w14:textId="0A12E183" w:rsidR="00EA007C" w:rsidRPr="006564DE" w:rsidRDefault="00787485" w:rsidP="006506D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87485">
        <w:rPr>
          <w:rFonts w:ascii="Times New Roman" w:eastAsiaTheme="minorEastAsia" w:hAnsi="Times New Roman" w:cs="Times New Roman"/>
          <w:sz w:val="24"/>
          <w:szCs w:val="24"/>
        </w:rPr>
        <w:t>Le facteur d’accélération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F7466">
        <w:rPr>
          <w:rFonts w:ascii="Times New Roman" w:eastAsiaTheme="minorEastAsia" w:hAnsi="Times New Roman" w:cs="Times New Roman"/>
          <w:sz w:val="24"/>
          <w:szCs w:val="24"/>
        </w:rPr>
        <w:t>ne peut être optimisé</w:t>
      </w:r>
      <w:r w:rsidR="0001190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14765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FE178F">
        <w:rPr>
          <w:rFonts w:ascii="Times New Roman" w:eastAsiaTheme="minorEastAsia" w:hAnsi="Times New Roman" w:cs="Times New Roman"/>
          <w:sz w:val="24"/>
          <w:szCs w:val="24"/>
        </w:rPr>
        <w:t xml:space="preserve">es coefficients de </w:t>
      </w:r>
      <w:r w:rsidR="00391744">
        <w:rPr>
          <w:rFonts w:ascii="Times New Roman" w:eastAsiaTheme="minorEastAsia" w:hAnsi="Times New Roman" w:cs="Times New Roman"/>
          <w:sz w:val="24"/>
          <w:szCs w:val="24"/>
        </w:rPr>
        <w:t xml:space="preserve">trainée et de lift </w:t>
      </w:r>
      <w:r w:rsidR="00514765">
        <w:rPr>
          <w:rFonts w:ascii="Times New Roman" w:eastAsiaTheme="minorEastAsia" w:hAnsi="Times New Roman" w:cs="Times New Roman"/>
          <w:sz w:val="24"/>
          <w:szCs w:val="24"/>
        </w:rPr>
        <w:t>le peuvent</w:t>
      </w:r>
      <w:r w:rsidR="00C5640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11A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D4B96">
        <w:rPr>
          <w:rFonts w:ascii="Times New Roman" w:eastAsiaTheme="minorEastAsia" w:hAnsi="Times New Roman" w:cs="Times New Roman"/>
          <w:sz w:val="24"/>
          <w:szCs w:val="24"/>
        </w:rPr>
        <w:t xml:space="preserve">Nous avons une relation entre ces </w:t>
      </w:r>
      <w:r w:rsidR="00525BBA">
        <w:rPr>
          <w:rFonts w:ascii="Times New Roman" w:eastAsiaTheme="minorEastAsia" w:hAnsi="Times New Roman" w:cs="Times New Roman"/>
          <w:sz w:val="24"/>
          <w:szCs w:val="24"/>
        </w:rPr>
        <w:t>deux coefficients</w:t>
      </w:r>
      <w:r w:rsidR="00563C45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525B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+K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="007A5C89">
        <w:rPr>
          <w:rFonts w:ascii="Times New Roman" w:eastAsiaTheme="minorEastAsia" w:hAnsi="Times New Roman" w:cs="Times New Roman"/>
          <w:sz w:val="24"/>
          <w:szCs w:val="24"/>
        </w:rPr>
        <w:t xml:space="preserve">, ou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D0</m:t>
            </m:r>
          </m:sub>
        </m:sSub>
      </m:oMath>
      <w:r w:rsidR="007A5C89">
        <w:rPr>
          <w:rFonts w:ascii="Times New Roman" w:eastAsiaTheme="minorEastAsia" w:hAnsi="Times New Roman" w:cs="Times New Roman"/>
          <w:sz w:val="24"/>
          <w:szCs w:val="24"/>
        </w:rPr>
        <w:t xml:space="preserve"> et K sont </w:t>
      </w:r>
      <w:r w:rsidR="00B531B5">
        <w:rPr>
          <w:rFonts w:ascii="Times New Roman" w:eastAsiaTheme="minorEastAsia" w:hAnsi="Times New Roman" w:cs="Times New Roman"/>
          <w:sz w:val="24"/>
          <w:szCs w:val="24"/>
        </w:rPr>
        <w:t>assumé constant</w:t>
      </w:r>
      <w:r w:rsidR="00137D5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30ADB">
        <w:rPr>
          <w:rFonts w:ascii="Times New Roman" w:eastAsiaTheme="minorEastAsia" w:hAnsi="Times New Roman" w:cs="Times New Roman"/>
          <w:sz w:val="24"/>
          <w:szCs w:val="24"/>
        </w:rPr>
        <w:t xml:space="preserve">Nous pouvons réintroduire la finesse dans cette équation en divisant par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856FB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92D6F">
        <w:rPr>
          <w:rFonts w:ascii="Times New Roman" w:eastAsiaTheme="minorEastAsia" w:hAnsi="Times New Roman" w:cs="Times New Roman"/>
          <w:sz w:val="24"/>
          <w:szCs w:val="24"/>
        </w:rPr>
        <w:t>En dérivant</w:t>
      </w:r>
      <w:r w:rsidR="00856FB3">
        <w:rPr>
          <w:rFonts w:ascii="Times New Roman" w:eastAsiaTheme="minorEastAsia" w:hAnsi="Times New Roman" w:cs="Times New Roman"/>
          <w:sz w:val="24"/>
          <w:szCs w:val="24"/>
        </w:rPr>
        <w:t xml:space="preserve"> l’équation par rapport au coefficient de lift</w:t>
      </w:r>
      <w:r w:rsidR="00011903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56F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5FDA">
        <w:rPr>
          <w:rFonts w:ascii="Times New Roman" w:eastAsiaTheme="minorEastAsia" w:hAnsi="Times New Roman" w:cs="Times New Roman"/>
          <w:sz w:val="24"/>
          <w:szCs w:val="24"/>
        </w:rPr>
        <w:t>la variation du coefficient de trainée par rapport au coefficient de lift</w:t>
      </w:r>
      <w:r w:rsidR="00011903">
        <w:rPr>
          <w:rFonts w:ascii="Times New Roman" w:eastAsiaTheme="minorEastAsia" w:hAnsi="Times New Roman" w:cs="Times New Roman"/>
          <w:sz w:val="24"/>
          <w:szCs w:val="24"/>
        </w:rPr>
        <w:t xml:space="preserve"> est </w:t>
      </w:r>
      <w:r w:rsidR="00B53A75">
        <w:rPr>
          <w:rFonts w:ascii="Times New Roman" w:eastAsiaTheme="minorEastAsia" w:hAnsi="Times New Roman" w:cs="Times New Roman"/>
          <w:sz w:val="24"/>
          <w:szCs w:val="24"/>
        </w:rPr>
        <w:t>obtenue</w:t>
      </w:r>
      <w:r w:rsidR="004E5FD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C18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5FDA">
        <w:rPr>
          <w:rFonts w:ascii="Times New Roman" w:eastAsiaTheme="minorEastAsia" w:hAnsi="Times New Roman" w:cs="Times New Roman"/>
          <w:sz w:val="24"/>
          <w:szCs w:val="24"/>
        </w:rPr>
        <w:t xml:space="preserve">L’objectif sera </w:t>
      </w:r>
      <w:r w:rsidR="00EA007C">
        <w:rPr>
          <w:rFonts w:ascii="Times New Roman" w:eastAsiaTheme="minorEastAsia" w:hAnsi="Times New Roman" w:cs="Times New Roman"/>
          <w:sz w:val="24"/>
          <w:szCs w:val="24"/>
        </w:rPr>
        <w:t>de trouvée le point d’inflexion de cette courbe, la finesse maximale</w:t>
      </w:r>
      <w:r w:rsidR="00DE047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53A75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51041F">
        <w:rPr>
          <w:rFonts w:ascii="Times New Roman" w:eastAsiaTheme="minorEastAsia" w:hAnsi="Times New Roman" w:cs="Times New Roman"/>
          <w:sz w:val="24"/>
          <w:szCs w:val="24"/>
        </w:rPr>
        <w:t>e coefficient de lift en fonction du coefficient de drag</w:t>
      </w:r>
      <w:r w:rsidR="00B53A75">
        <w:rPr>
          <w:rFonts w:ascii="Times New Roman" w:eastAsiaTheme="minorEastAsia" w:hAnsi="Times New Roman" w:cs="Times New Roman"/>
          <w:sz w:val="24"/>
          <w:szCs w:val="24"/>
        </w:rPr>
        <w:t xml:space="preserve"> est obtenu</w:t>
      </w:r>
      <w:r w:rsidR="003A6780">
        <w:rPr>
          <w:rFonts w:ascii="Times New Roman" w:eastAsiaTheme="minorEastAsia" w:hAnsi="Times New Roman" w:cs="Times New Roman"/>
          <w:sz w:val="24"/>
          <w:szCs w:val="24"/>
        </w:rPr>
        <w:t xml:space="preserve"> tel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/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0·5</m:t>
            </m:r>
          </m:sup>
        </m:sSup>
      </m:oMath>
      <w:r w:rsidR="0051041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945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12801">
        <w:rPr>
          <w:rFonts w:ascii="Times New Roman" w:eastAsiaTheme="minorEastAsia" w:hAnsi="Times New Roman" w:cs="Times New Roman"/>
          <w:sz w:val="24"/>
          <w:szCs w:val="24"/>
        </w:rPr>
        <w:t xml:space="preserve">Le </w:t>
      </w:r>
      <w:r w:rsidR="00201087">
        <w:rPr>
          <w:rFonts w:ascii="Times New Roman" w:eastAsiaTheme="minorEastAsia" w:hAnsi="Times New Roman" w:cs="Times New Roman"/>
          <w:sz w:val="24"/>
          <w:szCs w:val="24"/>
        </w:rPr>
        <w:t xml:space="preserve">gradient </w:t>
      </w:r>
      <w:r w:rsidR="007C5458">
        <w:rPr>
          <w:rFonts w:ascii="Times New Roman" w:eastAsiaTheme="minorEastAsia" w:hAnsi="Times New Roman" w:cs="Times New Roman"/>
          <w:sz w:val="24"/>
          <w:szCs w:val="24"/>
        </w:rPr>
        <w:t>de descente</w:t>
      </w:r>
      <w:r w:rsidR="00757335">
        <w:rPr>
          <w:rFonts w:ascii="Times New Roman" w:eastAsiaTheme="minorEastAsia" w:hAnsi="Times New Roman" w:cs="Times New Roman"/>
          <w:sz w:val="24"/>
          <w:szCs w:val="24"/>
        </w:rPr>
        <w:t xml:space="preserve"> minimal</w:t>
      </w:r>
      <w:r w:rsidR="007C5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12801">
        <w:rPr>
          <w:rFonts w:ascii="Times New Roman" w:eastAsiaTheme="minorEastAsia" w:hAnsi="Times New Roman" w:cs="Times New Roman"/>
          <w:sz w:val="24"/>
          <w:szCs w:val="24"/>
        </w:rPr>
        <w:t>est donc</w:t>
      </w:r>
      <w:r w:rsidR="00AC60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1280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06972C6" w14:textId="25B052A4" w:rsidR="007C5458" w:rsidRPr="00AC60DD" w:rsidRDefault="00000000" w:rsidP="006506D6">
      <w:pPr>
        <w:spacing w:after="0" w:line="276" w:lineRule="auto"/>
        <w:rPr>
          <w:rFonts w:ascii="Times New Roman" w:eastAsiaTheme="minorEastAsia" w:hAnsi="Times New Roman" w:cs="Times New Roman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γ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dmin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C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CA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en-CA"/>
                                </w:rPr>
                                <m:t>D0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CA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CA"/>
                            </w:rPr>
                            <m:t>K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CA"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CA"/>
                    </w:rPr>
                    <m:t>0.5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lang w:val="en-CA"/>
            </w:rPr>
            <m:t>/(1+AF)</m:t>
          </m:r>
        </m:oMath>
      </m:oMathPara>
    </w:p>
    <w:p w14:paraId="024505D4" w14:textId="77777777" w:rsidR="007C5458" w:rsidRPr="00201087" w:rsidRDefault="007C5458" w:rsidP="006506D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C09F341" w14:textId="5CB9CFC3" w:rsidR="00B56B53" w:rsidRDefault="00B56B53" w:rsidP="006506D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 :</w:t>
      </w:r>
    </w:p>
    <w:p w14:paraId="7EEBF954" w14:textId="6357C5FD" w:rsidR="00B20054" w:rsidRDefault="00B62477" w:rsidP="006506D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est simple d’obtenir </w:t>
      </w:r>
      <w:r w:rsidR="001D76D0">
        <w:rPr>
          <w:rFonts w:ascii="Times New Roman" w:hAnsi="Times New Roman" w:cs="Times New Roman"/>
          <w:sz w:val="24"/>
          <w:szCs w:val="24"/>
        </w:rPr>
        <w:t>le centre de gravité puisque nous connaissons le coefficient de lift</w:t>
      </w:r>
      <w:r w:rsidR="00B7671C">
        <w:rPr>
          <w:rFonts w:ascii="Times New Roman" w:hAnsi="Times New Roman" w:cs="Times New Roman"/>
          <w:sz w:val="24"/>
          <w:szCs w:val="24"/>
        </w:rPr>
        <w:t xml:space="preserve">. Il nous </w:t>
      </w:r>
      <w:r w:rsidR="00A02627">
        <w:rPr>
          <w:rFonts w:ascii="Times New Roman" w:hAnsi="Times New Roman" w:cs="Times New Roman"/>
          <w:sz w:val="24"/>
          <w:szCs w:val="24"/>
        </w:rPr>
        <w:t>suffit</w:t>
      </w:r>
      <w:r w:rsidR="00B7671C">
        <w:rPr>
          <w:rFonts w:ascii="Times New Roman" w:hAnsi="Times New Roman" w:cs="Times New Roman"/>
          <w:sz w:val="24"/>
          <w:szCs w:val="24"/>
        </w:rPr>
        <w:t xml:space="preserve"> de comparé à l’équation du coefficient de lift de l’avion</w:t>
      </w:r>
      <w:r w:rsidR="00414F94">
        <w:rPr>
          <w:rFonts w:ascii="Times New Roman" w:hAnsi="Times New Roman" w:cs="Times New Roman"/>
          <w:sz w:val="24"/>
          <w:szCs w:val="24"/>
        </w:rPr>
        <w:t xml:space="preserve">, </w:t>
      </w:r>
      <w:r w:rsidR="00B7671C">
        <w:rPr>
          <w:rFonts w:ascii="Times New Roman" w:hAnsi="Times New Roman" w:cs="Times New Roman"/>
          <w:sz w:val="24"/>
          <w:szCs w:val="24"/>
        </w:rPr>
        <w:t xml:space="preserve">fonction de l’angle d’attaque. </w:t>
      </w:r>
      <w:r w:rsidR="00A02627">
        <w:rPr>
          <w:rFonts w:ascii="Times New Roman" w:hAnsi="Times New Roman" w:cs="Times New Roman"/>
          <w:sz w:val="24"/>
          <w:szCs w:val="24"/>
        </w:rPr>
        <w:t>Cependant</w:t>
      </w:r>
      <w:r w:rsidR="007A2076">
        <w:rPr>
          <w:rFonts w:ascii="Times New Roman" w:hAnsi="Times New Roman" w:cs="Times New Roman"/>
          <w:sz w:val="24"/>
          <w:szCs w:val="24"/>
        </w:rPr>
        <w:t xml:space="preserve">, cette formule est donnée pour des conditions spécifique, il est donc nécessaire d’ajuster pour aligner le modèle et la réalité. </w:t>
      </w:r>
      <w:r w:rsidR="00B20054">
        <w:rPr>
          <w:rFonts w:ascii="Times New Roman" w:hAnsi="Times New Roman" w:cs="Times New Roman"/>
          <w:sz w:val="24"/>
          <w:szCs w:val="24"/>
        </w:rPr>
        <w:t xml:space="preserve">Le modèle est </w:t>
      </w:r>
      <w:r w:rsidR="00A02627">
        <w:rPr>
          <w:rFonts w:ascii="Times New Roman" w:hAnsi="Times New Roman" w:cs="Times New Roman"/>
          <w:sz w:val="24"/>
          <w:szCs w:val="24"/>
        </w:rPr>
        <w:t>donné</w:t>
      </w:r>
      <w:r w:rsidR="00B20054">
        <w:rPr>
          <w:rFonts w:ascii="Times New Roman" w:hAnsi="Times New Roman" w:cs="Times New Roman"/>
          <w:sz w:val="24"/>
          <w:szCs w:val="24"/>
        </w:rPr>
        <w:t xml:space="preserve"> pour un centre de gravité à 9%. Avec l’équation suivante, nous pouvons transformer le coefficient de lift réel donnée </w:t>
      </w:r>
      <w:r w:rsidR="0044489B">
        <w:rPr>
          <w:rFonts w:ascii="Times New Roman" w:hAnsi="Times New Roman" w:cs="Times New Roman"/>
          <w:sz w:val="24"/>
          <w:szCs w:val="24"/>
        </w:rPr>
        <w:t>à 25% au condition du modèle.</w:t>
      </w:r>
    </w:p>
    <w:p w14:paraId="180FF91F" w14:textId="7A06E342" w:rsidR="00E94503" w:rsidRPr="00AC60DD" w:rsidRDefault="00000000" w:rsidP="006506D6">
      <w:pPr>
        <w:spacing w:after="0" w:line="276" w:lineRule="auto"/>
        <w:rPr>
          <w:rFonts w:ascii="Times New Roman" w:eastAsiaTheme="minorEastAsia" w:hAnsi="Times New Roman" w:cs="Times New Roman"/>
          <w:lang w:val="en-C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LModèle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LAvion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hAnsi="Cambria Math" w:cs="Times New Roman"/>
                  <w:lang w:val="en-CA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CA"/>
                    </w:rPr>
                    <m:t>MAC</m:t>
                  </m: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Mod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èle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CA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Avion</m:t>
                      </m:r>
                    </m:sub>
                  </m:sSub>
                </m:e>
              </m:d>
            </m:e>
          </m:d>
        </m:oMath>
      </m:oMathPara>
    </w:p>
    <w:p w14:paraId="7CF6ED90" w14:textId="37D862FB" w:rsidR="001F4991" w:rsidRPr="009F2626" w:rsidRDefault="004323EA" w:rsidP="006506D6">
      <w:pPr>
        <w:spacing w:after="0"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 seul inconnu</w:t>
      </w:r>
      <w:r w:rsidR="00F1005B">
        <w:rPr>
          <w:rFonts w:ascii="Times New Roman" w:eastAsiaTheme="minorEastAsia" w:hAnsi="Times New Roman" w:cs="Times New Roman"/>
          <w:sz w:val="24"/>
          <w:szCs w:val="24"/>
        </w:rPr>
        <w:t xml:space="preserve"> restant dans </w:t>
      </w:r>
      <w:r w:rsidR="00F1005B" w:rsidRPr="00F1005B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F1005B">
        <w:rPr>
          <w:rFonts w:ascii="Times New Roman" w:eastAsiaTheme="minorEastAsia" w:hAnsi="Times New Roman" w:cs="Times New Roman"/>
          <w:sz w:val="24"/>
          <w:szCs w:val="24"/>
        </w:rPr>
        <w:t xml:space="preserve">’équation est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LModèle</m:t>
            </m:r>
          </m:sub>
        </m:sSub>
      </m:oMath>
      <w:r w:rsidR="00F1005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21CFC">
        <w:rPr>
          <w:rFonts w:ascii="Times New Roman" w:eastAsiaTheme="minorEastAsia" w:hAnsi="Times New Roman" w:cs="Times New Roman"/>
          <w:sz w:val="24"/>
          <w:szCs w:val="24"/>
        </w:rPr>
        <w:t xml:space="preserve">, obtenue </w:t>
      </w:r>
      <w:r>
        <w:rPr>
          <w:rFonts w:ascii="Times New Roman" w:eastAsiaTheme="minorEastAsia" w:hAnsi="Times New Roman" w:cs="Times New Roman"/>
          <w:sz w:val="24"/>
          <w:szCs w:val="24"/>
        </w:rPr>
        <w:t>avec l</w:t>
      </w:r>
      <w:r w:rsidR="00B448CC">
        <w:rPr>
          <w:rFonts w:ascii="Times New Roman" w:eastAsiaTheme="minorEastAsia" w:hAnsi="Times New Roman" w:cs="Times New Roman"/>
          <w:sz w:val="24"/>
          <w:szCs w:val="24"/>
        </w:rPr>
        <w:t>’équation du lift en fonction de l’angle d’attaque</w:t>
      </w:r>
      <w:r w:rsidR="00721C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LModèle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B448CC" w:rsidRPr="00721C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48CC">
        <w:rPr>
          <w:rFonts w:ascii="Times New Roman" w:eastAsiaTheme="minorEastAsia" w:hAnsi="Times New Roman" w:cs="Times New Roman"/>
          <w:sz w:val="24"/>
          <w:szCs w:val="24"/>
        </w:rPr>
        <w:t xml:space="preserve">pour </w:t>
      </w:r>
      <w:r w:rsidR="00621967">
        <w:rPr>
          <w:rFonts w:ascii="Times New Roman" w:eastAsiaTheme="minorEastAsia" w:hAnsi="Times New Roman" w:cs="Times New Roman"/>
          <w:sz w:val="24"/>
          <w:szCs w:val="24"/>
        </w:rPr>
        <w:t>lequel</w:t>
      </w:r>
      <w:r w:rsidR="00B448CC">
        <w:rPr>
          <w:rFonts w:ascii="Times New Roman" w:eastAsiaTheme="minorEastAsia" w:hAnsi="Times New Roman" w:cs="Times New Roman"/>
          <w:sz w:val="24"/>
          <w:szCs w:val="24"/>
        </w:rPr>
        <w:t xml:space="preserve"> les constantes sont donnée</w:t>
      </w:r>
      <w:r w:rsidR="00621967">
        <w:rPr>
          <w:rFonts w:ascii="Times New Roman" w:eastAsiaTheme="minorEastAsia" w:hAnsi="Times New Roman" w:cs="Times New Roman"/>
          <w:sz w:val="24"/>
          <w:szCs w:val="24"/>
        </w:rPr>
        <w:t xml:space="preserve"> dans le fichier données avion</w:t>
      </w:r>
      <w:r w:rsidR="00B528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2365">
        <w:rPr>
          <w:rFonts w:ascii="Times New Roman" w:eastAsiaTheme="minorEastAsia" w:hAnsi="Times New Roman" w:cs="Times New Roman"/>
          <w:sz w:val="24"/>
          <w:szCs w:val="24"/>
        </w:rPr>
        <w:t>pour</w:t>
      </w:r>
      <w:r w:rsidR="00B528FD">
        <w:rPr>
          <w:rFonts w:ascii="Times New Roman" w:eastAsiaTheme="minorEastAsia" w:hAnsi="Times New Roman" w:cs="Times New Roman"/>
          <w:sz w:val="24"/>
          <w:szCs w:val="24"/>
        </w:rPr>
        <w:t xml:space="preserve"> des volets à 45 </w:t>
      </w:r>
      <w:proofErr w:type="spellStart"/>
      <w:r w:rsidR="00B528FD">
        <w:rPr>
          <w:rFonts w:ascii="Times New Roman" w:eastAsiaTheme="minorEastAsia" w:hAnsi="Times New Roman" w:cs="Times New Roman"/>
          <w:sz w:val="24"/>
          <w:szCs w:val="24"/>
        </w:rPr>
        <w:t>degrées</w:t>
      </w:r>
      <w:proofErr w:type="spellEnd"/>
      <w:r w:rsidR="00B528FD">
        <w:rPr>
          <w:rFonts w:ascii="Times New Roman" w:eastAsiaTheme="minorEastAsia" w:hAnsi="Times New Roman" w:cs="Times New Roman"/>
          <w:sz w:val="24"/>
          <w:szCs w:val="24"/>
        </w:rPr>
        <w:t xml:space="preserve"> et le landing </w:t>
      </w:r>
      <w:proofErr w:type="spellStart"/>
      <w:r w:rsidR="00B528FD">
        <w:rPr>
          <w:rFonts w:ascii="Times New Roman" w:eastAsiaTheme="minorEastAsia" w:hAnsi="Times New Roman" w:cs="Times New Roman"/>
          <w:sz w:val="24"/>
          <w:szCs w:val="24"/>
        </w:rPr>
        <w:t>gear</w:t>
      </w:r>
      <w:proofErr w:type="spellEnd"/>
      <w:r w:rsidR="00B528FD">
        <w:rPr>
          <w:rFonts w:ascii="Times New Roman" w:eastAsiaTheme="minorEastAsia" w:hAnsi="Times New Roman" w:cs="Times New Roman"/>
          <w:sz w:val="24"/>
          <w:szCs w:val="24"/>
        </w:rPr>
        <w:t xml:space="preserve"> descendu</w:t>
      </w:r>
      <w:r w:rsidR="0062196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721CFC">
        <w:rPr>
          <w:rFonts w:ascii="Times New Roman" w:eastAsiaTheme="minorEastAsia" w:hAnsi="Times New Roman" w:cs="Times New Roman"/>
          <w:sz w:val="24"/>
          <w:szCs w:val="24"/>
        </w:rPr>
        <w:t>U</w:t>
      </w:r>
      <w:r w:rsidR="009F2626">
        <w:rPr>
          <w:rFonts w:ascii="Times New Roman" w:eastAsiaTheme="minorEastAsia" w:hAnsi="Times New Roman" w:cs="Times New Roman"/>
          <w:sz w:val="24"/>
          <w:szCs w:val="24"/>
        </w:rPr>
        <w:t xml:space="preserve">ne valeur de 1.52 est </w:t>
      </w:r>
      <w:proofErr w:type="spellStart"/>
      <w:proofErr w:type="gramStart"/>
      <w:r w:rsidR="009F2626">
        <w:rPr>
          <w:rFonts w:ascii="Times New Roman" w:eastAsiaTheme="minorEastAsia" w:hAnsi="Times New Roman" w:cs="Times New Roman"/>
          <w:sz w:val="24"/>
          <w:szCs w:val="24"/>
        </w:rPr>
        <w:t>obtenue.</w:t>
      </w:r>
      <w:r w:rsidR="00726EA8">
        <w:rPr>
          <w:rFonts w:ascii="Times New Roman" w:eastAsiaTheme="minorEastAsia" w:hAnsi="Times New Roman" w:cs="Times New Roman"/>
          <w:sz w:val="24"/>
          <w:szCs w:val="24"/>
        </w:rPr>
        <w:t>Il</w:t>
      </w:r>
      <w:proofErr w:type="spellEnd"/>
      <w:proofErr w:type="gramEnd"/>
      <w:r w:rsidR="00726EA8">
        <w:rPr>
          <w:rFonts w:ascii="Times New Roman" w:eastAsiaTheme="minorEastAsia" w:hAnsi="Times New Roman" w:cs="Times New Roman"/>
          <w:sz w:val="24"/>
          <w:szCs w:val="24"/>
        </w:rPr>
        <w:t xml:space="preserve"> est maintenant possible d</w:t>
      </w:r>
      <w:r w:rsidR="00690B94">
        <w:rPr>
          <w:rFonts w:ascii="Times New Roman" w:eastAsiaTheme="minorEastAsia" w:hAnsi="Times New Roman" w:cs="Times New Roman"/>
          <w:sz w:val="24"/>
          <w:szCs w:val="24"/>
        </w:rPr>
        <w:t>’isoler le centre de gravité et</w:t>
      </w:r>
      <w:r w:rsidR="00726E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788B">
        <w:rPr>
          <w:rFonts w:ascii="Times New Roman" w:eastAsiaTheme="minorEastAsia" w:hAnsi="Times New Roman" w:cs="Times New Roman"/>
          <w:sz w:val="24"/>
          <w:szCs w:val="24"/>
        </w:rPr>
        <w:t>remplacer</w:t>
      </w:r>
      <w:r w:rsidR="00726EA8">
        <w:rPr>
          <w:rFonts w:ascii="Times New Roman" w:eastAsiaTheme="minorEastAsia" w:hAnsi="Times New Roman" w:cs="Times New Roman"/>
          <w:sz w:val="24"/>
          <w:szCs w:val="24"/>
        </w:rPr>
        <w:t xml:space="preserve"> dans l’équation</w:t>
      </w:r>
      <w:r w:rsidR="003A6780">
        <w:rPr>
          <w:rFonts w:ascii="Times New Roman" w:eastAsiaTheme="minorEastAsia" w:hAnsi="Times New Roman" w:cs="Times New Roman"/>
          <w:sz w:val="24"/>
          <w:szCs w:val="24"/>
        </w:rPr>
        <w:t xml:space="preserve"> pour obtenir :</w:t>
      </w:r>
    </w:p>
    <w:p w14:paraId="70490B4D" w14:textId="64CD487F" w:rsidR="00726EA8" w:rsidRPr="00AC60DD" w:rsidRDefault="00726EA8" w:rsidP="006506D6">
      <w:pPr>
        <w:spacing w:after="0" w:line="276" w:lineRule="auto"/>
        <w:rPr>
          <w:rFonts w:ascii="Times New Roman" w:eastAsiaTheme="minorEastAsia" w:hAnsi="Times New Roman" w:cs="Times New Roman"/>
          <w:lang w:val="en-CA"/>
        </w:rPr>
      </w:pPr>
      <m:oMathPara>
        <m:oMath>
          <m:r>
            <w:rPr>
              <w:rFonts w:ascii="Cambria Math" w:hAnsi="Cambria Math" w:cs="Times New Roman"/>
              <w:lang w:val="en-CA"/>
            </w:rPr>
            <m:t>C</m:t>
          </m:r>
          <m:sSub>
            <m:sSubP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Times New Roman"/>
                  <w:lang w:val="en-CA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lang w:val="en-CA"/>
                </w:rPr>
                <m:t>Avion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CA"/>
            </w:rPr>
            <m:t>0.09</m:t>
          </m:r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1.52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1.65</m:t>
                  </m:r>
                </m:den>
              </m:f>
              <m:r>
                <w:rPr>
                  <w:rFonts w:ascii="Cambria Math" w:hAnsi="Cambria Math" w:cs="Times New Roman"/>
                </w:rPr>
                <m:t>-1</m:t>
              </m:r>
            </m:e>
          </m:d>
          <m:f>
            <m:fPr>
              <m:ctrlPr>
                <w:rPr>
                  <w:rFonts w:ascii="Cambria Math" w:hAnsi="Cambria Math" w:cs="Times New Roman"/>
                  <w:lang w:val="en-CA"/>
                </w:rPr>
              </m:ctrlPr>
            </m:fPr>
            <m:num>
              <m:r>
                <w:rPr>
                  <w:rFonts w:ascii="Cambria Math" w:hAnsi="Cambria Math" w:cs="Times New Roman"/>
                  <w:lang w:val="en-CA"/>
                </w:rPr>
                <m:t>40.56</m:t>
              </m: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num>
            <m:den>
              <m:r>
                <w:rPr>
                  <w:rFonts w:ascii="Cambria Math" w:hAnsi="Cambria Math" w:cs="Times New Roman"/>
                  <w:lang w:val="en-CA"/>
                </w:rPr>
                <m:t>8.286</m:t>
              </m: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lang w:val="en-CA"/>
            </w:rPr>
            <m:t xml:space="preserve"> = 0.48 </m:t>
          </m:r>
          <m:r>
            <w:rPr>
              <w:rFonts w:ascii="Cambria Math" w:hAnsi="Cambria Math" w:cs="Times New Roman"/>
              <w:lang w:val="en-CA"/>
            </w:rPr>
            <m:t xml:space="preserve">= </m:t>
          </m:r>
          <m:r>
            <w:rPr>
              <w:rFonts w:ascii="Cambria Math" w:hAnsi="Cambria Math" w:cs="Times New Roman"/>
              <w:color w:val="FF0000"/>
              <w:lang w:val="en-CA"/>
            </w:rPr>
            <m:t>48%MAC</m:t>
          </m:r>
        </m:oMath>
      </m:oMathPara>
    </w:p>
    <w:p w14:paraId="46EF5E9C" w14:textId="1021B8D1" w:rsidR="00B56B53" w:rsidRDefault="00B56B53" w:rsidP="006506D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3 :</w:t>
      </w:r>
    </w:p>
    <w:p w14:paraId="352AFDC9" w14:textId="2F37F837" w:rsidR="00FA45B6" w:rsidRDefault="00A77E1C" w:rsidP="006506D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542FB">
        <w:rPr>
          <w:rFonts w:ascii="Times New Roman" w:hAnsi="Times New Roman" w:cs="Times New Roman"/>
          <w:sz w:val="24"/>
          <w:szCs w:val="24"/>
        </w:rPr>
        <w:lastRenderedPageBreak/>
        <w:t xml:space="preserve">De </w:t>
      </w:r>
      <w:r w:rsidR="005542FB" w:rsidRPr="005542FB">
        <w:rPr>
          <w:rFonts w:ascii="Times New Roman" w:hAnsi="Times New Roman" w:cs="Times New Roman"/>
          <w:sz w:val="24"/>
          <w:szCs w:val="24"/>
        </w:rPr>
        <w:t>manière similaire à</w:t>
      </w:r>
      <w:r w:rsidR="005542FB">
        <w:rPr>
          <w:rFonts w:ascii="Times New Roman" w:hAnsi="Times New Roman" w:cs="Times New Roman"/>
          <w:sz w:val="24"/>
          <w:szCs w:val="24"/>
        </w:rPr>
        <w:t xml:space="preserve"> la question 2, pour cette question, il est nécessaire de faire </w:t>
      </w:r>
      <w:r w:rsidR="003A6780">
        <w:rPr>
          <w:rFonts w:ascii="Times New Roman" w:hAnsi="Times New Roman" w:cs="Times New Roman"/>
          <w:sz w:val="24"/>
          <w:szCs w:val="24"/>
        </w:rPr>
        <w:t>coordonner</w:t>
      </w:r>
      <w:r w:rsidR="005542FB">
        <w:rPr>
          <w:rFonts w:ascii="Times New Roman" w:hAnsi="Times New Roman" w:cs="Times New Roman"/>
          <w:sz w:val="24"/>
          <w:szCs w:val="24"/>
        </w:rPr>
        <w:t xml:space="preserve"> des données du modèle au valeur du problème. </w:t>
      </w:r>
      <w:r w:rsidR="00720B28">
        <w:rPr>
          <w:rFonts w:ascii="Times New Roman" w:hAnsi="Times New Roman" w:cs="Times New Roman"/>
          <w:sz w:val="24"/>
          <w:szCs w:val="24"/>
        </w:rPr>
        <w:t>Le</w:t>
      </w:r>
      <w:r w:rsidR="00DB799F">
        <w:rPr>
          <w:rFonts w:ascii="Times New Roman" w:hAnsi="Times New Roman" w:cs="Times New Roman"/>
          <w:sz w:val="24"/>
          <w:szCs w:val="24"/>
        </w:rPr>
        <w:t xml:space="preserve"> coefficient</w:t>
      </w:r>
      <w:r w:rsidR="00720B28">
        <w:rPr>
          <w:rFonts w:ascii="Times New Roman" w:hAnsi="Times New Roman" w:cs="Times New Roman"/>
          <w:sz w:val="24"/>
          <w:szCs w:val="24"/>
        </w:rPr>
        <w:t xml:space="preserve"> de lift au </w:t>
      </w:r>
      <w:proofErr w:type="spellStart"/>
      <w:r w:rsidR="00720B28">
        <w:rPr>
          <w:rFonts w:ascii="Times New Roman" w:hAnsi="Times New Roman" w:cs="Times New Roman"/>
          <w:sz w:val="24"/>
          <w:szCs w:val="24"/>
        </w:rPr>
        <w:t>stall</w:t>
      </w:r>
      <w:proofErr w:type="spellEnd"/>
      <w:r w:rsidR="00720B28">
        <w:rPr>
          <w:rFonts w:ascii="Times New Roman" w:hAnsi="Times New Roman" w:cs="Times New Roman"/>
          <w:sz w:val="24"/>
          <w:szCs w:val="24"/>
        </w:rPr>
        <w:t xml:space="preserve"> warning</w:t>
      </w:r>
      <w:r w:rsidR="00DB799F">
        <w:rPr>
          <w:rFonts w:ascii="Times New Roman" w:hAnsi="Times New Roman" w:cs="Times New Roman"/>
          <w:sz w:val="24"/>
          <w:szCs w:val="24"/>
        </w:rPr>
        <w:t xml:space="preserve"> est donné dans le problème comme étant de 1.57 pour un centre de gravité à 25% de la corde moyenne. </w:t>
      </w:r>
      <w:r w:rsidR="00BA5BEE">
        <w:rPr>
          <w:rFonts w:ascii="Times New Roman" w:hAnsi="Times New Roman" w:cs="Times New Roman"/>
          <w:sz w:val="24"/>
          <w:szCs w:val="24"/>
        </w:rPr>
        <w:t>Ainsi :</w:t>
      </w:r>
    </w:p>
    <w:p w14:paraId="053E43B6" w14:textId="77777777" w:rsidR="006F35B4" w:rsidRPr="00AC60DD" w:rsidRDefault="00000000" w:rsidP="006F35B4">
      <w:pPr>
        <w:spacing w:after="0" w:line="276" w:lineRule="auto"/>
        <w:rPr>
          <w:rFonts w:ascii="Times New Roman" w:eastAsiaTheme="minorEastAsia" w:hAnsi="Times New Roman" w:cs="Times New Roman"/>
          <w:lang w:val="en-C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LModèle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LAvion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hAnsi="Cambria Math" w:cs="Times New Roman"/>
                  <w:lang w:val="en-CA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CA"/>
                    </w:rPr>
                    <m:t>MAC</m:t>
                  </m: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Mod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èle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CA"/>
                    </w:rPr>
                    <m:t>-C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Avion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lang w:val="en-CA"/>
            </w:rPr>
            <m:t xml:space="preserve"> </m:t>
          </m:r>
          <m:r>
            <w:rPr>
              <w:rFonts w:ascii="Cambria Math" w:hAnsi="Cambria Math" w:cs="Times New Roman"/>
            </w:rPr>
            <m:t>=1.57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hAnsi="Cambria Math" w:cs="Times New Roman"/>
                  <w:lang w:val="en-CA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CA"/>
                    </w:rPr>
                    <m:t>8.286</m:t>
                  </m: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lang w:val="en-CA"/>
                    </w:rPr>
                    <m:t>40.56</m:t>
                  </m: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CA"/>
                    </w:rPr>
                    <m:t>0.09-0.25</m:t>
                  </m:r>
                </m:e>
              </m:d>
            </m:e>
          </m:d>
          <m:r>
            <w:rPr>
              <w:rFonts w:ascii="Cambria Math" w:hAnsi="Cambria Math" w:cs="Times New Roman"/>
              <w:lang w:val="en-CA"/>
            </w:rPr>
            <m:t xml:space="preserve"> = 1.52</m:t>
          </m:r>
        </m:oMath>
      </m:oMathPara>
    </w:p>
    <w:p w14:paraId="72A54497" w14:textId="3F5FE495" w:rsidR="00A34986" w:rsidRDefault="007B0271" w:rsidP="006506D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fois-ci, nous voulons obtenir l’angle d’attaque</w:t>
      </w:r>
      <w:r w:rsidR="00B528FD">
        <w:rPr>
          <w:rFonts w:ascii="Times New Roman" w:hAnsi="Times New Roman" w:cs="Times New Roman"/>
          <w:sz w:val="24"/>
          <w:szCs w:val="24"/>
        </w:rPr>
        <w:t>.</w:t>
      </w:r>
      <w:r w:rsidR="007E02FE">
        <w:rPr>
          <w:rFonts w:ascii="Times New Roman" w:hAnsi="Times New Roman" w:cs="Times New Roman"/>
          <w:sz w:val="24"/>
          <w:szCs w:val="24"/>
        </w:rPr>
        <w:t xml:space="preserve"> Les constantes</w:t>
      </w:r>
      <w:r w:rsidR="005555D9">
        <w:rPr>
          <w:rFonts w:ascii="Times New Roman" w:hAnsi="Times New Roman" w:cs="Times New Roman"/>
          <w:sz w:val="24"/>
          <w:szCs w:val="24"/>
        </w:rPr>
        <w:t xml:space="preserve"> et le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LMax</m:t>
            </m:r>
          </m:sub>
        </m:sSub>
      </m:oMath>
      <w:r w:rsidR="005555D9">
        <w:rPr>
          <w:rFonts w:ascii="Times New Roman" w:eastAsiaTheme="minorEastAsia" w:hAnsi="Times New Roman" w:cs="Times New Roman"/>
        </w:rPr>
        <w:t xml:space="preserve"> de 1.65</w:t>
      </w:r>
      <w:r w:rsidR="007E02FE">
        <w:rPr>
          <w:rFonts w:ascii="Times New Roman" w:hAnsi="Times New Roman" w:cs="Times New Roman"/>
          <w:sz w:val="24"/>
          <w:szCs w:val="24"/>
        </w:rPr>
        <w:t xml:space="preserve"> sont cette fois obtenues pour des volets à un angle de 0 dégrée et un landing </w:t>
      </w:r>
      <w:proofErr w:type="spellStart"/>
      <w:r w:rsidR="007E02FE">
        <w:rPr>
          <w:rFonts w:ascii="Times New Roman" w:hAnsi="Times New Roman" w:cs="Times New Roman"/>
          <w:sz w:val="24"/>
          <w:szCs w:val="24"/>
        </w:rPr>
        <w:t>gear</w:t>
      </w:r>
      <w:proofErr w:type="spellEnd"/>
      <w:r w:rsidR="007E02FE">
        <w:rPr>
          <w:rFonts w:ascii="Times New Roman" w:hAnsi="Times New Roman" w:cs="Times New Roman"/>
          <w:sz w:val="24"/>
          <w:szCs w:val="24"/>
        </w:rPr>
        <w:t xml:space="preserve"> rétracté.</w:t>
      </w:r>
      <w:r w:rsidR="00B528FD">
        <w:rPr>
          <w:rFonts w:ascii="Times New Roman" w:hAnsi="Times New Roman" w:cs="Times New Roman"/>
          <w:sz w:val="24"/>
          <w:szCs w:val="24"/>
        </w:rPr>
        <w:t xml:space="preserve"> Ceci nous </w:t>
      </w:r>
      <w:r w:rsidR="007E02FE">
        <w:rPr>
          <w:rFonts w:ascii="Times New Roman" w:hAnsi="Times New Roman" w:cs="Times New Roman"/>
          <w:sz w:val="24"/>
          <w:szCs w:val="24"/>
        </w:rPr>
        <w:t>permet</w:t>
      </w:r>
      <w:r w:rsidR="00B528FD">
        <w:rPr>
          <w:rFonts w:ascii="Times New Roman" w:hAnsi="Times New Roman" w:cs="Times New Roman"/>
          <w:sz w:val="24"/>
          <w:szCs w:val="24"/>
        </w:rPr>
        <w:t xml:space="preserve"> d’obtenir l</w:t>
      </w:r>
      <w:r w:rsidR="006C3655">
        <w:rPr>
          <w:rFonts w:ascii="Times New Roman" w:hAnsi="Times New Roman" w:cs="Times New Roman"/>
          <w:sz w:val="24"/>
          <w:szCs w:val="24"/>
        </w:rPr>
        <w:t>’angle d’attaque suivant</w:t>
      </w:r>
      <w:r w:rsidR="00B528FD">
        <w:rPr>
          <w:rFonts w:ascii="Times New Roman" w:hAnsi="Times New Roman" w:cs="Times New Roman"/>
          <w:sz w:val="24"/>
          <w:szCs w:val="24"/>
        </w:rPr>
        <w:t> </w:t>
      </w:r>
      <w:r w:rsidR="00A45A44">
        <w:rPr>
          <w:rFonts w:ascii="Times New Roman" w:hAnsi="Times New Roman" w:cs="Times New Roman"/>
          <w:sz w:val="24"/>
          <w:szCs w:val="24"/>
        </w:rPr>
        <w:t>de 14.7, permett</w:t>
      </w:r>
      <w:r w:rsidR="00FC3DA2">
        <w:rPr>
          <w:rFonts w:ascii="Times New Roman" w:hAnsi="Times New Roman" w:cs="Times New Roman"/>
          <w:sz w:val="24"/>
          <w:szCs w:val="24"/>
        </w:rPr>
        <w:t xml:space="preserve">ant de dire que le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L0</m:t>
            </m:r>
          </m:sub>
        </m:sSub>
      </m:oMath>
      <w:r w:rsidR="00534FAC">
        <w:rPr>
          <w:rFonts w:ascii="Times New Roman" w:eastAsiaTheme="minorEastAsia" w:hAnsi="Times New Roman" w:cs="Times New Roman"/>
        </w:rPr>
        <w:t xml:space="preserve"> </w:t>
      </w:r>
      <w:r w:rsidR="00965817">
        <w:rPr>
          <w:rFonts w:ascii="Times New Roman" w:eastAsiaTheme="minorEastAsia" w:hAnsi="Times New Roman" w:cs="Times New Roman"/>
        </w:rPr>
        <w:t xml:space="preserve">à 25% est de 0.0487. </w:t>
      </w:r>
    </w:p>
    <w:p w14:paraId="1B5E5B7E" w14:textId="003EAFBA" w:rsidR="00EC159E" w:rsidRPr="00AC60DD" w:rsidRDefault="00EC159E" w:rsidP="006506D6">
      <w:pPr>
        <w:spacing w:after="0" w:line="276" w:lineRule="auto"/>
        <w:rPr>
          <w:rFonts w:ascii="Times New Roman" w:eastAsiaTheme="minorEastAsia" w:hAnsi="Times New Roman" w:cs="Times New Roman"/>
          <w:lang w:val="en-CA"/>
        </w:rPr>
      </w:pPr>
      <m:oMathPara>
        <m:oMath>
          <m:r>
            <w:rPr>
              <w:rFonts w:ascii="Cambria Math" w:hAnsi="Cambria Math" w:cs="Times New Roman"/>
            </w:rPr>
            <m:t>α=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LMod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èle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L0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Lα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1.52-0.05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0.1</m:t>
              </m: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en>
          </m:f>
          <m:r>
            <w:rPr>
              <w:rFonts w:ascii="Cambria Math" w:eastAsiaTheme="minorEastAsia" w:hAnsi="Cambria Math" w:cs="Times New Roman"/>
              <w:lang w:val="en-CA"/>
            </w:rPr>
            <m:t>= 14.7°</m:t>
          </m:r>
        </m:oMath>
      </m:oMathPara>
    </w:p>
    <w:p w14:paraId="7BBBC097" w14:textId="49560F2C" w:rsidR="00B528FD" w:rsidRPr="00170C8F" w:rsidRDefault="00DF1BA4" w:rsidP="006506D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>Cet angle</w:t>
      </w:r>
      <w:r w:rsidR="005B3051">
        <w:rPr>
          <w:rFonts w:ascii="Times New Roman" w:eastAsiaTheme="minorEastAsia" w:hAnsi="Times New Roman" w:cs="Times New Roman"/>
        </w:rPr>
        <w:t xml:space="preserve"> de 14.7 </w:t>
      </w:r>
      <w:r>
        <w:rPr>
          <w:rFonts w:ascii="Times New Roman" w:eastAsiaTheme="minorEastAsia" w:hAnsi="Times New Roman" w:cs="Times New Roman"/>
        </w:rPr>
        <w:t>dégréé</w:t>
      </w:r>
      <w:r w:rsidR="005B3051">
        <w:rPr>
          <w:rFonts w:ascii="Times New Roman" w:eastAsiaTheme="minorEastAsia" w:hAnsi="Times New Roman" w:cs="Times New Roman"/>
        </w:rPr>
        <w:t xml:space="preserve"> nous permet de créer une nouvelle courbe </w:t>
      </w:r>
      <w:r>
        <w:rPr>
          <w:rFonts w:ascii="Times New Roman" w:eastAsiaTheme="minorEastAsia" w:hAnsi="Times New Roman" w:cs="Times New Roman"/>
        </w:rPr>
        <w:t xml:space="preserve">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,</m:t>
        </m:r>
      </m:oMath>
      <w:r>
        <w:rPr>
          <w:rFonts w:ascii="Times New Roman" w:eastAsiaTheme="minorEastAsia" w:hAnsi="Times New Roman" w:cs="Times New Roman"/>
        </w:rPr>
        <w:t xml:space="preserve"> pour lequel le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L</m:t>
            </m:r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sera 0.0487. </w:t>
      </w:r>
      <w:r w:rsidR="008F5B19">
        <w:rPr>
          <w:rFonts w:ascii="Times New Roman" w:eastAsiaTheme="minorEastAsia" w:hAnsi="Times New Roman" w:cs="Times New Roman"/>
        </w:rPr>
        <w:t xml:space="preserve">Du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LMax</m:t>
            </m:r>
          </m:sub>
        </m:sSub>
      </m:oMath>
      <w:r w:rsidR="008F5B19">
        <w:rPr>
          <w:rFonts w:ascii="Times New Roman" w:eastAsiaTheme="minorEastAsia" w:hAnsi="Times New Roman" w:cs="Times New Roman"/>
        </w:rPr>
        <w:t xml:space="preserve"> du modèle, nous pouvons trouver que le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LMax</m:t>
            </m:r>
          </m:sub>
        </m:sSub>
      </m:oMath>
      <w:r w:rsidR="008F5B19">
        <w:rPr>
          <w:rFonts w:ascii="Times New Roman" w:eastAsiaTheme="minorEastAsia" w:hAnsi="Times New Roman" w:cs="Times New Roman"/>
        </w:rPr>
        <w:t xml:space="preserve"> dans les conditions </w:t>
      </w:r>
      <w:r w:rsidR="00EA11D4">
        <w:rPr>
          <w:rFonts w:ascii="Times New Roman" w:eastAsiaTheme="minorEastAsia" w:hAnsi="Times New Roman" w:cs="Times New Roman"/>
        </w:rPr>
        <w:t>actuelles</w:t>
      </w:r>
      <w:r w:rsidR="008F5B19">
        <w:rPr>
          <w:rFonts w:ascii="Times New Roman" w:eastAsiaTheme="minorEastAsia" w:hAnsi="Times New Roman" w:cs="Times New Roman"/>
        </w:rPr>
        <w:t xml:space="preserve"> est de</w:t>
      </w:r>
      <w:r w:rsidR="00E92AB2">
        <w:rPr>
          <w:rFonts w:ascii="Times New Roman" w:eastAsiaTheme="minorEastAsia" w:hAnsi="Times New Roman" w:cs="Times New Roman"/>
        </w:rPr>
        <w:t xml:space="preserve"> </w:t>
      </w:r>
      <w:r w:rsidR="00EA11D4">
        <w:rPr>
          <w:rFonts w:ascii="Times New Roman" w:eastAsiaTheme="minorEastAsia" w:hAnsi="Times New Roman" w:cs="Times New Roman"/>
        </w:rPr>
        <w:t>1.71</w:t>
      </w:r>
      <w:r w:rsidR="00F41272">
        <w:rPr>
          <w:rFonts w:ascii="Times New Roman" w:eastAsiaTheme="minorEastAsia" w:hAnsi="Times New Roman" w:cs="Times New Roman"/>
        </w:rPr>
        <w:t>. En assumant une pente constante et les nouvelles constantes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LMax</m:t>
            </m:r>
          </m:sub>
        </m:sSub>
        <m:r>
          <w:rPr>
            <w:rFonts w:ascii="Cambria Math" w:hAnsi="Cambria Math" w:cs="Times New Roman"/>
          </w:rPr>
          <m:t xml:space="preserve">=1.71,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L0</m:t>
            </m:r>
          </m:sub>
        </m:sSub>
        <m:r>
          <w:rPr>
            <w:rFonts w:ascii="Cambria Math" w:hAnsi="Cambria Math" w:cs="Times New Roman"/>
          </w:rPr>
          <m:t>=0.0487</m:t>
        </m:r>
      </m:oMath>
      <w:r w:rsidR="00F41272">
        <w:rPr>
          <w:rFonts w:ascii="Times New Roman" w:eastAsiaTheme="minorEastAsia" w:hAnsi="Times New Roman" w:cs="Times New Roman"/>
        </w:rPr>
        <w:t>), un angle d’attaques maximum de</w:t>
      </w:r>
      <w:r w:rsidR="004015E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color w:val="FF0000"/>
          </w:rPr>
          <m:t>16.61°</m:t>
        </m:r>
      </m:oMath>
      <w:r w:rsidR="003A67A4">
        <w:rPr>
          <w:rFonts w:ascii="Times New Roman" w:eastAsiaTheme="minorEastAsia" w:hAnsi="Times New Roman" w:cs="Times New Roman"/>
        </w:rPr>
        <w:t xml:space="preserve"> est obtenue</w:t>
      </w:r>
      <w:r w:rsidR="004015EF">
        <w:rPr>
          <w:rFonts w:ascii="Times New Roman" w:eastAsiaTheme="minorEastAsia" w:hAnsi="Times New Roman" w:cs="Times New Roman"/>
        </w:rPr>
        <w:t xml:space="preserve">. </w:t>
      </w:r>
      <w:r w:rsidR="00AE16E8" w:rsidRPr="00AE16E8">
        <w:rPr>
          <w:rFonts w:ascii="Times New Roman" w:eastAsiaTheme="minorEastAsia" w:hAnsi="Times New Roman" w:cs="Times New Roman"/>
          <w:sz w:val="24"/>
          <w:szCs w:val="24"/>
        </w:rPr>
        <w:t>À partir de</w:t>
      </w:r>
      <w:r w:rsidR="00A207A3">
        <w:rPr>
          <w:rFonts w:ascii="Times New Roman" w:eastAsiaTheme="minorEastAsia" w:hAnsi="Times New Roman" w:cs="Times New Roman"/>
          <w:sz w:val="24"/>
          <w:szCs w:val="24"/>
        </w:rPr>
        <w:t xml:space="preserve"> là</w:t>
      </w:r>
      <w:r w:rsidR="00AE16E8">
        <w:rPr>
          <w:rFonts w:ascii="Times New Roman" w:eastAsiaTheme="minorEastAsia" w:hAnsi="Times New Roman" w:cs="Times New Roman"/>
          <w:sz w:val="24"/>
          <w:szCs w:val="24"/>
        </w:rPr>
        <w:t>, le coefficient de lift de l’avion</w:t>
      </w:r>
      <w:r w:rsidR="006D37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26AD">
        <w:rPr>
          <w:rFonts w:ascii="Times New Roman" w:eastAsiaTheme="minorEastAsia" w:hAnsi="Times New Roman" w:cs="Times New Roman"/>
          <w:sz w:val="24"/>
          <w:szCs w:val="24"/>
        </w:rPr>
        <w:t>va diminuer, ce qui souvent accompagné d’une perte d’altitude</w:t>
      </w:r>
      <w:r w:rsidR="006D3787">
        <w:rPr>
          <w:rFonts w:ascii="Times New Roman" w:eastAsiaTheme="minorEastAsia" w:hAnsi="Times New Roman" w:cs="Times New Roman"/>
          <w:sz w:val="24"/>
          <w:szCs w:val="24"/>
        </w:rPr>
        <w:t xml:space="preserve">. Ce </w:t>
      </w:r>
      <w:proofErr w:type="spellStart"/>
      <w:r w:rsidR="006D3787">
        <w:rPr>
          <w:rFonts w:ascii="Times New Roman" w:eastAsiaTheme="minorEastAsia" w:hAnsi="Times New Roman" w:cs="Times New Roman"/>
          <w:sz w:val="24"/>
          <w:szCs w:val="24"/>
        </w:rPr>
        <w:t>stall</w:t>
      </w:r>
      <w:proofErr w:type="spellEnd"/>
      <w:r w:rsidR="006D3787">
        <w:rPr>
          <w:rFonts w:ascii="Times New Roman" w:eastAsiaTheme="minorEastAsia" w:hAnsi="Times New Roman" w:cs="Times New Roman"/>
          <w:sz w:val="24"/>
          <w:szCs w:val="24"/>
        </w:rPr>
        <w:t xml:space="preserve"> peut être drastique</w:t>
      </w:r>
      <w:r w:rsidR="00CD5C8A">
        <w:rPr>
          <w:rFonts w:ascii="Times New Roman" w:eastAsiaTheme="minorEastAsia" w:hAnsi="Times New Roman" w:cs="Times New Roman"/>
          <w:sz w:val="24"/>
          <w:szCs w:val="24"/>
        </w:rPr>
        <w:t xml:space="preserve"> ou progressif</w:t>
      </w:r>
      <w:r w:rsidR="009B2F7C">
        <w:rPr>
          <w:rFonts w:ascii="Times New Roman" w:eastAsiaTheme="minorEastAsia" w:hAnsi="Times New Roman" w:cs="Times New Roman"/>
          <w:sz w:val="24"/>
          <w:szCs w:val="24"/>
        </w:rPr>
        <w:t xml:space="preserve">, le premier cas étant </w:t>
      </w:r>
      <w:r w:rsidR="00291F59">
        <w:rPr>
          <w:rFonts w:ascii="Times New Roman" w:eastAsiaTheme="minorEastAsia" w:hAnsi="Times New Roman" w:cs="Times New Roman"/>
          <w:sz w:val="24"/>
          <w:szCs w:val="24"/>
        </w:rPr>
        <w:t>caractéristique du</w:t>
      </w:r>
      <w:r w:rsidR="002464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464A0">
        <w:rPr>
          <w:rFonts w:ascii="Times New Roman" w:eastAsiaTheme="minorEastAsia" w:hAnsi="Times New Roman" w:cs="Times New Roman"/>
          <w:sz w:val="24"/>
          <w:szCs w:val="24"/>
        </w:rPr>
        <w:t>stall</w:t>
      </w:r>
      <w:proofErr w:type="spellEnd"/>
      <w:r w:rsidR="002464A0">
        <w:rPr>
          <w:rFonts w:ascii="Times New Roman" w:eastAsiaTheme="minorEastAsia" w:hAnsi="Times New Roman" w:cs="Times New Roman"/>
          <w:sz w:val="24"/>
          <w:szCs w:val="24"/>
        </w:rPr>
        <w:t xml:space="preserve"> d</w:t>
      </w:r>
      <w:r w:rsidR="00291F59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2464A0">
        <w:rPr>
          <w:rFonts w:ascii="Times New Roman" w:eastAsiaTheme="minorEastAsia" w:hAnsi="Times New Roman" w:cs="Times New Roman"/>
          <w:sz w:val="24"/>
          <w:szCs w:val="24"/>
        </w:rPr>
        <w:t xml:space="preserve"> bord d’attaque</w:t>
      </w:r>
      <w:r w:rsidR="009B2F7C">
        <w:rPr>
          <w:rFonts w:ascii="Times New Roman" w:eastAsiaTheme="minorEastAsia" w:hAnsi="Times New Roman" w:cs="Times New Roman"/>
          <w:sz w:val="24"/>
          <w:szCs w:val="24"/>
        </w:rPr>
        <w:t xml:space="preserve"> et le deuxième d’un </w:t>
      </w:r>
      <w:proofErr w:type="spellStart"/>
      <w:r w:rsidR="009B2F7C">
        <w:rPr>
          <w:rFonts w:ascii="Times New Roman" w:eastAsiaTheme="minorEastAsia" w:hAnsi="Times New Roman" w:cs="Times New Roman"/>
          <w:sz w:val="24"/>
          <w:szCs w:val="24"/>
        </w:rPr>
        <w:t>stall</w:t>
      </w:r>
      <w:proofErr w:type="spellEnd"/>
      <w:r w:rsidR="009B2F7C">
        <w:rPr>
          <w:rFonts w:ascii="Times New Roman" w:eastAsiaTheme="minorEastAsia" w:hAnsi="Times New Roman" w:cs="Times New Roman"/>
          <w:sz w:val="24"/>
          <w:szCs w:val="24"/>
        </w:rPr>
        <w:t xml:space="preserve"> de bord de fuite.</w:t>
      </w:r>
      <w:r w:rsidR="002464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3703C71" w14:textId="1ADBA66B" w:rsidR="00B56B53" w:rsidRDefault="00B56B53" w:rsidP="006506D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4 :</w:t>
      </w:r>
    </w:p>
    <w:p w14:paraId="0F26D219" w14:textId="471C5B41" w:rsidR="00EB2A46" w:rsidRPr="00E70B8A" w:rsidRDefault="00E70B8A" w:rsidP="006506D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buffeting est </w:t>
      </w:r>
      <w:r w:rsidR="00E30471">
        <w:rPr>
          <w:rFonts w:ascii="Times New Roman" w:hAnsi="Times New Roman" w:cs="Times New Roman"/>
          <w:sz w:val="24"/>
          <w:szCs w:val="24"/>
        </w:rPr>
        <w:t xml:space="preserve">un phénomène </w:t>
      </w:r>
      <w:r w:rsidR="007A2F1F">
        <w:rPr>
          <w:rFonts w:ascii="Times New Roman" w:hAnsi="Times New Roman" w:cs="Times New Roman"/>
          <w:sz w:val="24"/>
          <w:szCs w:val="24"/>
        </w:rPr>
        <w:t xml:space="preserve">vibratoire qui est </w:t>
      </w:r>
      <w:r w:rsidR="006F35B4">
        <w:rPr>
          <w:rFonts w:ascii="Times New Roman" w:hAnsi="Times New Roman" w:cs="Times New Roman"/>
          <w:sz w:val="24"/>
          <w:szCs w:val="24"/>
        </w:rPr>
        <w:t>dû</w:t>
      </w:r>
      <w:r w:rsidR="007A2F1F">
        <w:rPr>
          <w:rFonts w:ascii="Times New Roman" w:hAnsi="Times New Roman" w:cs="Times New Roman"/>
          <w:sz w:val="24"/>
          <w:szCs w:val="24"/>
        </w:rPr>
        <w:t xml:space="preserve"> </w:t>
      </w:r>
      <w:r w:rsidR="00351328">
        <w:rPr>
          <w:rFonts w:ascii="Times New Roman" w:hAnsi="Times New Roman" w:cs="Times New Roman"/>
          <w:sz w:val="24"/>
          <w:szCs w:val="24"/>
        </w:rPr>
        <w:t xml:space="preserve">au détachement </w:t>
      </w:r>
      <w:r w:rsidR="00E504EB">
        <w:rPr>
          <w:rFonts w:ascii="Times New Roman" w:hAnsi="Times New Roman" w:cs="Times New Roman"/>
          <w:sz w:val="24"/>
          <w:szCs w:val="24"/>
        </w:rPr>
        <w:t xml:space="preserve">et rattachement rapide </w:t>
      </w:r>
      <w:r w:rsidR="006C4FAA">
        <w:rPr>
          <w:rFonts w:ascii="Times New Roman" w:hAnsi="Times New Roman" w:cs="Times New Roman"/>
          <w:sz w:val="24"/>
          <w:szCs w:val="24"/>
        </w:rPr>
        <w:t xml:space="preserve">du flux d’aire au niveau des surfaces alaires. Ce détachement et rattachement du au flow d’aire turbulent accéléré </w:t>
      </w:r>
      <w:r w:rsidR="000B4876">
        <w:rPr>
          <w:rFonts w:ascii="Times New Roman" w:hAnsi="Times New Roman" w:cs="Times New Roman"/>
          <w:sz w:val="24"/>
          <w:szCs w:val="24"/>
        </w:rPr>
        <w:t>sur l’extrados de l’aile impact la force de portance</w:t>
      </w:r>
      <w:r w:rsidR="00653796">
        <w:rPr>
          <w:rFonts w:ascii="Times New Roman" w:hAnsi="Times New Roman" w:cs="Times New Roman"/>
          <w:sz w:val="24"/>
          <w:szCs w:val="24"/>
        </w:rPr>
        <w:t xml:space="preserve">. Lorsque le flux d’aire se détache, la portance diminue, la force </w:t>
      </w:r>
      <w:r w:rsidR="00736F1E">
        <w:rPr>
          <w:rFonts w:ascii="Times New Roman" w:hAnsi="Times New Roman" w:cs="Times New Roman"/>
          <w:sz w:val="24"/>
          <w:szCs w:val="24"/>
        </w:rPr>
        <w:t xml:space="preserve">augmente lorsque le flux se rattache. </w:t>
      </w:r>
      <w:r w:rsidR="00D468F9">
        <w:rPr>
          <w:rFonts w:ascii="Times New Roman" w:hAnsi="Times New Roman" w:cs="Times New Roman"/>
          <w:sz w:val="24"/>
          <w:szCs w:val="24"/>
        </w:rPr>
        <w:t xml:space="preserve">Cette alternance </w:t>
      </w:r>
      <w:r w:rsidR="00C151E1">
        <w:rPr>
          <w:rFonts w:ascii="Times New Roman" w:hAnsi="Times New Roman" w:cs="Times New Roman"/>
          <w:sz w:val="24"/>
          <w:szCs w:val="24"/>
        </w:rPr>
        <w:t xml:space="preserve">est cause de la vibration. </w:t>
      </w:r>
      <w:r w:rsidR="00AE533E">
        <w:rPr>
          <w:rFonts w:ascii="Times New Roman" w:hAnsi="Times New Roman" w:cs="Times New Roman"/>
          <w:sz w:val="24"/>
          <w:szCs w:val="24"/>
        </w:rPr>
        <w:t xml:space="preserve">Le phénomène est donc </w:t>
      </w:r>
      <w:r w:rsidR="00E64FC9">
        <w:rPr>
          <w:rFonts w:ascii="Times New Roman" w:hAnsi="Times New Roman" w:cs="Times New Roman"/>
          <w:sz w:val="24"/>
          <w:szCs w:val="24"/>
        </w:rPr>
        <w:t>reconnu</w:t>
      </w:r>
      <w:r w:rsidR="00AE533E">
        <w:rPr>
          <w:rFonts w:ascii="Times New Roman" w:hAnsi="Times New Roman" w:cs="Times New Roman"/>
          <w:sz w:val="24"/>
          <w:szCs w:val="24"/>
        </w:rPr>
        <w:t xml:space="preserve"> par des vibrations autour de </w:t>
      </w:r>
      <w:r w:rsidR="004541ED">
        <w:rPr>
          <w:rFonts w:ascii="Times New Roman" w:hAnsi="Times New Roman" w:cs="Times New Roman"/>
          <w:sz w:val="24"/>
          <w:szCs w:val="24"/>
        </w:rPr>
        <w:t>± 0.05g</w:t>
      </w:r>
      <w:r w:rsidR="004541ED">
        <w:rPr>
          <w:rFonts w:ascii="Times New Roman" w:hAnsi="Times New Roman" w:cs="Times New Roman"/>
          <w:sz w:val="24"/>
          <w:szCs w:val="24"/>
        </w:rPr>
        <w:t>.</w:t>
      </w:r>
    </w:p>
    <w:p w14:paraId="17A537C4" w14:textId="0DC7FE5F" w:rsidR="00B56B53" w:rsidRDefault="0056764B" w:rsidP="006506D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C95EBE" wp14:editId="4421984E">
            <wp:simplePos x="0" y="0"/>
            <wp:positionH relativeFrom="margin">
              <wp:align>right</wp:align>
            </wp:positionH>
            <wp:positionV relativeFrom="paragraph">
              <wp:posOffset>138430</wp:posOffset>
            </wp:positionV>
            <wp:extent cx="2882265" cy="2313305"/>
            <wp:effectExtent l="0" t="0" r="0" b="0"/>
            <wp:wrapTight wrapText="bothSides">
              <wp:wrapPolygon edited="0">
                <wp:start x="0" y="0"/>
                <wp:lineTo x="0" y="21345"/>
                <wp:lineTo x="21414" y="21345"/>
                <wp:lineTo x="21414" y="0"/>
                <wp:lineTo x="0" y="0"/>
              </wp:wrapPolygon>
            </wp:wrapTight>
            <wp:docPr id="207713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1" t="6994" r="9252" b="1741"/>
                    <a:stretch/>
                  </pic:blipFill>
                  <pic:spPr bwMode="auto">
                    <a:xfrm>
                      <a:off x="0" y="0"/>
                      <a:ext cx="288226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B53">
        <w:rPr>
          <w:rFonts w:ascii="Times New Roman" w:hAnsi="Times New Roman" w:cs="Times New Roman"/>
          <w:b/>
          <w:bCs/>
          <w:sz w:val="24"/>
          <w:szCs w:val="24"/>
        </w:rPr>
        <w:t>Question 5 :</w:t>
      </w:r>
    </w:p>
    <w:p w14:paraId="1D76E0BE" w14:textId="33DF04CD" w:rsidR="007B6776" w:rsidRPr="00683C3F" w:rsidRDefault="00DF5C17" w:rsidP="006506D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Pour ce faire, nous </w:t>
      </w:r>
      <w:r w:rsidR="002A5579">
        <w:t>pouvons utiliser un processus itératif</w:t>
      </w:r>
      <w:r w:rsidR="00B907CB">
        <w:t xml:space="preserve"> qui fait varier le gradient et le poids. Nous cherchons ensuite l’intersection </w:t>
      </w:r>
      <w:r w:rsidR="002C1C9B">
        <w:t>à 3%, ce qui est montré dans la figure.</w:t>
      </w:r>
      <w:r w:rsidR="000D2766">
        <w:t xml:space="preserve"> </w:t>
      </w:r>
      <w:r w:rsidR="009073E5">
        <w:rPr>
          <w:rFonts w:ascii="Times New Roman" w:hAnsi="Times New Roman" w:cs="Times New Roman"/>
          <w:sz w:val="24"/>
          <w:szCs w:val="24"/>
        </w:rPr>
        <w:t xml:space="preserve">Dans ce processus itératif, nous obtenons </w:t>
      </w:r>
      <w:r w:rsidR="00E318F0">
        <w:rPr>
          <w:rFonts w:ascii="Times New Roman" w:hAnsi="Times New Roman" w:cs="Times New Roman"/>
          <w:sz w:val="24"/>
          <w:szCs w:val="24"/>
        </w:rPr>
        <w:t>le gradient de monté par la formule suivante :</w:t>
      </w:r>
      <w:r w:rsidR="00E318F0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CA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lang w:val="en-CA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D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CA"/>
                        </w:rPr>
                        <m:t>L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lang w:val="en-CA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e>
          </m:d>
          <m:r>
            <m:rPr>
              <m:lit/>
            </m:rPr>
            <w:rPr>
              <w:rFonts w:ascii="Cambria Math" w:hAnsi="Cambria Math" w:cs="Times New Roman"/>
            </w:rPr>
            <m:t>/</m:t>
          </m:r>
          <m:d>
            <m:dPr>
              <m:ctrlPr>
                <w:rPr>
                  <w:rFonts w:ascii="Cambria Math" w:hAnsi="Cambria Math" w:cs="Times New Roman"/>
                  <w:i/>
                  <w:lang w:val="en-CA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r>
                <w:rPr>
                  <w:rFonts w:ascii="Cambria Math" w:hAnsi="Cambria Math" w:cs="Times New Roman"/>
                  <w:lang w:val="en-CA"/>
                </w:rPr>
                <m:t>AF</m:t>
              </m:r>
            </m:e>
          </m:d>
        </m:oMath>
      </m:oMathPara>
    </w:p>
    <w:p w14:paraId="647A914A" w14:textId="2E10AE8B" w:rsidR="00405F64" w:rsidRDefault="008F0074" w:rsidP="006506D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F0074">
        <w:rPr>
          <w:rFonts w:ascii="Times New Roman" w:eastAsiaTheme="minorEastAsia" w:hAnsi="Times New Roman" w:cs="Times New Roman"/>
          <w:sz w:val="24"/>
          <w:szCs w:val="24"/>
        </w:rPr>
        <w:t>Dans l’équation pr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écédente, il est possible de voir que le W est le poids qui est en fait itéré. T est la poussée que nous pourrons </w:t>
      </w:r>
      <w:r w:rsidR="00DB4614">
        <w:rPr>
          <w:rFonts w:ascii="Times New Roman" w:eastAsiaTheme="minorEastAsia" w:hAnsi="Times New Roman" w:cs="Times New Roman"/>
          <w:sz w:val="24"/>
          <w:szCs w:val="24"/>
        </w:rPr>
        <w:t>simplement obtenir de</w:t>
      </w:r>
      <w:r w:rsidR="004565D6">
        <w:rPr>
          <w:rFonts w:ascii="Times New Roman" w:eastAsiaTheme="minorEastAsia" w:hAnsi="Times New Roman" w:cs="Times New Roman"/>
          <w:sz w:val="24"/>
          <w:szCs w:val="24"/>
        </w:rPr>
        <w:t xml:space="preserve">s équations </w:t>
      </w:r>
      <w:r w:rsidR="003172E1">
        <w:rPr>
          <w:rFonts w:ascii="Times New Roman" w:eastAsiaTheme="minorEastAsia" w:hAnsi="Times New Roman" w:cs="Times New Roman"/>
          <w:sz w:val="24"/>
          <w:szCs w:val="24"/>
        </w:rPr>
        <w:t>faisant</w:t>
      </w:r>
      <w:r w:rsidR="004565D6">
        <w:rPr>
          <w:rFonts w:ascii="Times New Roman" w:eastAsiaTheme="minorEastAsia" w:hAnsi="Times New Roman" w:cs="Times New Roman"/>
          <w:sz w:val="24"/>
          <w:szCs w:val="24"/>
        </w:rPr>
        <w:t xml:space="preserve"> la relation entre le régime moteur, l’altitude et la poussée elle-même. Le coefficient de </w:t>
      </w:r>
      <w:r w:rsidR="00E1445B">
        <w:rPr>
          <w:rFonts w:ascii="Times New Roman" w:eastAsiaTheme="minorEastAsia" w:hAnsi="Times New Roman" w:cs="Times New Roman"/>
          <w:sz w:val="24"/>
          <w:szCs w:val="24"/>
        </w:rPr>
        <w:t>lift</w:t>
      </w:r>
      <w:r w:rsidR="004565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0616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16583">
        <w:rPr>
          <w:rFonts w:ascii="Times New Roman" w:eastAsiaTheme="minorEastAsia" w:hAnsi="Times New Roman" w:cs="Times New Roman"/>
          <w:sz w:val="24"/>
          <w:szCs w:val="24"/>
        </w:rPr>
        <w:t xml:space="preserve">peut être obtenue du poids et des conditions de vitesse, </w:t>
      </w:r>
      <w:r w:rsidR="003529EB">
        <w:rPr>
          <w:rFonts w:ascii="Times New Roman" w:eastAsiaTheme="minorEastAsia" w:hAnsi="Times New Roman" w:cs="Times New Roman"/>
          <w:sz w:val="24"/>
          <w:szCs w:val="24"/>
        </w:rPr>
        <w:t>tandis que</w:t>
      </w:r>
      <w:r w:rsidR="00D16583">
        <w:rPr>
          <w:rFonts w:ascii="Times New Roman" w:eastAsiaTheme="minorEastAsia" w:hAnsi="Times New Roman" w:cs="Times New Roman"/>
          <w:sz w:val="24"/>
          <w:szCs w:val="24"/>
        </w:rPr>
        <w:t xml:space="preserve"> le coefficient de drag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 w:rsidR="00D16583">
        <w:rPr>
          <w:rFonts w:ascii="Times New Roman" w:eastAsiaTheme="minorEastAsia" w:hAnsi="Times New Roman" w:cs="Times New Roman"/>
          <w:sz w:val="24"/>
          <w:szCs w:val="24"/>
        </w:rPr>
        <w:t xml:space="preserve"> est fonction du coefficient de lift.</w:t>
      </w:r>
      <w:r w:rsidR="00AC395A">
        <w:rPr>
          <w:rFonts w:ascii="Times New Roman" w:eastAsiaTheme="minorEastAsia" w:hAnsi="Times New Roman" w:cs="Times New Roman"/>
          <w:sz w:val="24"/>
          <w:szCs w:val="24"/>
        </w:rPr>
        <w:t xml:space="preserve"> Le facteur d’accélération AF tant qu’</w:t>
      </w:r>
      <w:r w:rsidR="00822161">
        <w:rPr>
          <w:rFonts w:ascii="Times New Roman" w:eastAsiaTheme="minorEastAsia" w:hAnsi="Times New Roman" w:cs="Times New Roman"/>
          <w:sz w:val="24"/>
          <w:szCs w:val="24"/>
        </w:rPr>
        <w:t>à</w:t>
      </w:r>
      <w:r w:rsidR="00AC395A">
        <w:rPr>
          <w:rFonts w:ascii="Times New Roman" w:eastAsiaTheme="minorEastAsia" w:hAnsi="Times New Roman" w:cs="Times New Roman"/>
          <w:sz w:val="24"/>
          <w:szCs w:val="24"/>
        </w:rPr>
        <w:t xml:space="preserve"> lui est fonction de la vitesse et de la </w:t>
      </w:r>
      <w:r w:rsidR="003529EB">
        <w:rPr>
          <w:rFonts w:ascii="Times New Roman" w:eastAsiaTheme="minorEastAsia" w:hAnsi="Times New Roman" w:cs="Times New Roman"/>
          <w:sz w:val="24"/>
          <w:szCs w:val="24"/>
        </w:rPr>
        <w:t>variation de température</w:t>
      </w:r>
      <w:r w:rsidR="00AC395A">
        <w:rPr>
          <w:rFonts w:ascii="Times New Roman" w:eastAsiaTheme="minorEastAsia" w:hAnsi="Times New Roman" w:cs="Times New Roman"/>
          <w:sz w:val="24"/>
          <w:szCs w:val="24"/>
        </w:rPr>
        <w:t xml:space="preserve"> et peut</w:t>
      </w:r>
      <w:r w:rsidR="003529EB">
        <w:rPr>
          <w:rFonts w:ascii="Times New Roman" w:eastAsiaTheme="minorEastAsia" w:hAnsi="Times New Roman" w:cs="Times New Roman"/>
          <w:sz w:val="24"/>
          <w:szCs w:val="24"/>
        </w:rPr>
        <w:t xml:space="preserve"> être obtenue des équations vues en classe. </w:t>
      </w:r>
    </w:p>
    <w:p w14:paraId="1FFC5D88" w14:textId="41543400" w:rsidR="00E2347D" w:rsidRDefault="00E2347D" w:rsidP="006506D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On voit donc que le poids entre en compte directement dans le calcul du gradient et du </w:t>
      </w:r>
      <w:r w:rsidR="00D113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D11361">
        <w:rPr>
          <w:rFonts w:ascii="Times New Roman" w:eastAsiaTheme="minorEastAsia" w:hAnsi="Times New Roman" w:cs="Times New Roman"/>
          <w:sz w:val="24"/>
          <w:szCs w:val="24"/>
        </w:rPr>
        <w:t xml:space="preserve">. Puisque le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</m:oMath>
      <w:r w:rsidR="00D11361">
        <w:rPr>
          <w:rFonts w:ascii="Times New Roman" w:eastAsiaTheme="minorEastAsia" w:hAnsi="Times New Roman" w:cs="Times New Roman"/>
          <w:sz w:val="24"/>
          <w:szCs w:val="24"/>
        </w:rPr>
        <w:t xml:space="preserve"> est fonction du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D11361">
        <w:rPr>
          <w:rFonts w:ascii="Times New Roman" w:eastAsiaTheme="minorEastAsia" w:hAnsi="Times New Roman" w:cs="Times New Roman"/>
          <w:sz w:val="24"/>
          <w:szCs w:val="24"/>
        </w:rPr>
        <w:t xml:space="preserve"> au carré, le poids aura en fait un impact quadratique</w:t>
      </w:r>
      <w:r w:rsidR="00D27EC9">
        <w:rPr>
          <w:rFonts w:ascii="Times New Roman" w:eastAsiaTheme="minorEastAsia" w:hAnsi="Times New Roman" w:cs="Times New Roman"/>
          <w:sz w:val="24"/>
          <w:szCs w:val="24"/>
        </w:rPr>
        <w:t xml:space="preserve"> sur l’entièreté de la relation. Ceci est bien vue par l’allure de la courbe présenté plus haut.</w:t>
      </w:r>
    </w:p>
    <w:p w14:paraId="44FE07DF" w14:textId="305975B5" w:rsidR="00EA1B86" w:rsidRPr="00405F64" w:rsidRDefault="001C5981" w:rsidP="006506D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Avec le processus itératif, nous obtenons que le poids maximal pour</w:t>
      </w:r>
      <w:r w:rsidR="00C10971">
        <w:rPr>
          <w:rFonts w:ascii="Times New Roman" w:eastAsiaTheme="minorEastAsia" w:hAnsi="Times New Roman" w:cs="Times New Roman"/>
          <w:sz w:val="24"/>
          <w:szCs w:val="24"/>
        </w:rPr>
        <w:t xml:space="preserve"> garder un gradient de 3.0% est de </w:t>
      </w:r>
      <w:r w:rsidR="00C10971" w:rsidRPr="00E64FC9">
        <w:rPr>
          <w:rFonts w:ascii="Times New Roman" w:eastAsiaTheme="minorEastAsia" w:hAnsi="Times New Roman" w:cs="Times New Roman"/>
          <w:color w:val="FF0000"/>
          <w:sz w:val="24"/>
          <w:szCs w:val="24"/>
        </w:rPr>
        <w:t>43978 lb</w:t>
      </w:r>
      <w:r w:rsidR="00C1097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E6CE5">
        <w:rPr>
          <w:rFonts w:ascii="Times New Roman" w:eastAsiaTheme="minorEastAsia" w:hAnsi="Times New Roman" w:cs="Times New Roman"/>
          <w:sz w:val="24"/>
          <w:szCs w:val="24"/>
        </w:rPr>
        <w:t>Un poids inférieur permet un gradient égal ou supérieur.</w:t>
      </w:r>
    </w:p>
    <w:p w14:paraId="4C4BF3ED" w14:textId="7FA4B79B" w:rsidR="00B56B53" w:rsidRDefault="00B56B53" w:rsidP="006506D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6 :</w:t>
      </w:r>
    </w:p>
    <w:p w14:paraId="4E84374D" w14:textId="1449D9BF" w:rsidR="00FB28ED" w:rsidRPr="0056764B" w:rsidRDefault="000F11DD" w:rsidP="006506D6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0A655D2" wp14:editId="4F09BC50">
            <wp:simplePos x="0" y="0"/>
            <wp:positionH relativeFrom="margin">
              <wp:posOffset>3214370</wp:posOffset>
            </wp:positionH>
            <wp:positionV relativeFrom="paragraph">
              <wp:posOffset>2540</wp:posOffset>
            </wp:positionV>
            <wp:extent cx="3161665" cy="2421890"/>
            <wp:effectExtent l="0" t="0" r="635" b="0"/>
            <wp:wrapTight wrapText="bothSides">
              <wp:wrapPolygon edited="0">
                <wp:start x="0" y="0"/>
                <wp:lineTo x="0" y="21407"/>
                <wp:lineTo x="21474" y="21407"/>
                <wp:lineTo x="21474" y="0"/>
                <wp:lineTo x="0" y="0"/>
              </wp:wrapPolygon>
            </wp:wrapTight>
            <wp:docPr id="1969760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" t="6961" r="9473" b="1486"/>
                    <a:stretch/>
                  </pic:blipFill>
                  <pic:spPr bwMode="auto">
                    <a:xfrm>
                      <a:off x="0" y="0"/>
                      <a:ext cx="316166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407">
        <w:rPr>
          <w:rFonts w:ascii="Times New Roman" w:hAnsi="Times New Roman" w:cs="Times New Roman"/>
          <w:sz w:val="24"/>
          <w:szCs w:val="24"/>
        </w:rPr>
        <w:t xml:space="preserve">De manière similaire à la question précédent, </w:t>
      </w:r>
      <w:r w:rsidR="00AD1849">
        <w:rPr>
          <w:rFonts w:ascii="Times New Roman" w:hAnsi="Times New Roman" w:cs="Times New Roman"/>
          <w:sz w:val="24"/>
          <w:szCs w:val="24"/>
        </w:rPr>
        <w:t xml:space="preserve">nous avons utilisé un processus itératif pour obtenir la réponse à cette question. Cette fois, c’est le </w:t>
      </w:r>
      <w:r w:rsidR="000A3A63">
        <w:rPr>
          <w:rFonts w:ascii="Times New Roman" w:hAnsi="Times New Roman" w:cs="Times New Roman"/>
          <w:sz w:val="24"/>
          <w:szCs w:val="24"/>
        </w:rPr>
        <w:t xml:space="preserve">nombre de mach qui a été itéré pour obtenir l’évolution du gradient. Ceci nous a </w:t>
      </w:r>
      <w:r w:rsidR="003D233A">
        <w:rPr>
          <w:rFonts w:ascii="Times New Roman" w:hAnsi="Times New Roman" w:cs="Times New Roman"/>
          <w:sz w:val="24"/>
          <w:szCs w:val="24"/>
        </w:rPr>
        <w:t>permis</w:t>
      </w:r>
      <w:r w:rsidR="000A3A63">
        <w:rPr>
          <w:rFonts w:ascii="Times New Roman" w:hAnsi="Times New Roman" w:cs="Times New Roman"/>
          <w:sz w:val="24"/>
          <w:szCs w:val="24"/>
        </w:rPr>
        <w:t xml:space="preserve"> d’obtenir </w:t>
      </w:r>
      <w:r w:rsidR="00F67FE4">
        <w:rPr>
          <w:rFonts w:ascii="Times New Roman" w:hAnsi="Times New Roman" w:cs="Times New Roman"/>
          <w:sz w:val="24"/>
          <w:szCs w:val="24"/>
        </w:rPr>
        <w:t>la figure.</w:t>
      </w:r>
      <w:r w:rsidR="003D233A">
        <w:rPr>
          <w:rFonts w:ascii="Times New Roman" w:hAnsi="Times New Roman" w:cs="Times New Roman"/>
          <w:sz w:val="24"/>
          <w:szCs w:val="24"/>
        </w:rPr>
        <w:t xml:space="preserve"> Le</w:t>
      </w:r>
      <w:r w:rsidR="000A2E54">
        <w:rPr>
          <w:rFonts w:ascii="Times New Roman" w:hAnsi="Times New Roman" w:cs="Times New Roman"/>
          <w:sz w:val="24"/>
          <w:szCs w:val="24"/>
        </w:rPr>
        <w:t xml:space="preserve"> gradient est </w:t>
      </w:r>
      <w:r w:rsidR="001032F0">
        <w:rPr>
          <w:rFonts w:ascii="Times New Roman" w:hAnsi="Times New Roman" w:cs="Times New Roman"/>
          <w:sz w:val="24"/>
          <w:szCs w:val="24"/>
        </w:rPr>
        <w:t>obtenu</w:t>
      </w:r>
      <w:r w:rsidR="000A2E54">
        <w:rPr>
          <w:rFonts w:ascii="Times New Roman" w:hAnsi="Times New Roman" w:cs="Times New Roman"/>
          <w:sz w:val="24"/>
          <w:szCs w:val="24"/>
        </w:rPr>
        <w:t xml:space="preserve"> de l’équation </w:t>
      </w:r>
      <w:r w:rsidR="003D233A">
        <w:rPr>
          <w:rFonts w:ascii="Times New Roman" w:hAnsi="Times New Roman" w:cs="Times New Roman"/>
          <w:sz w:val="24"/>
          <w:szCs w:val="24"/>
        </w:rPr>
        <w:t>montré dans la question 5</w:t>
      </w:r>
      <w:r w:rsidR="008D45D3">
        <w:rPr>
          <w:rFonts w:ascii="Times New Roman" w:hAnsi="Times New Roman" w:cs="Times New Roman"/>
          <w:sz w:val="24"/>
          <w:szCs w:val="24"/>
        </w:rPr>
        <w:t>.</w:t>
      </w:r>
      <w:r w:rsidR="001224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12EC0">
        <w:rPr>
          <w:rFonts w:ascii="Times New Roman" w:eastAsiaTheme="minorEastAsia" w:hAnsi="Times New Roman" w:cs="Times New Roman"/>
          <w:sz w:val="24"/>
          <w:szCs w:val="24"/>
        </w:rPr>
        <w:t xml:space="preserve">Lors du calcul de la poussée, le nombre de Mach aura un effet néfaste </w:t>
      </w:r>
      <w:r w:rsidR="00702504">
        <w:rPr>
          <w:rFonts w:ascii="Times New Roman" w:eastAsiaTheme="minorEastAsia" w:hAnsi="Times New Roman" w:cs="Times New Roman"/>
          <w:sz w:val="24"/>
          <w:szCs w:val="24"/>
        </w:rPr>
        <w:t>puisqu’il</w:t>
      </w:r>
      <w:r w:rsidR="000C7B56">
        <w:rPr>
          <w:rFonts w:ascii="Times New Roman" w:eastAsiaTheme="minorEastAsia" w:hAnsi="Times New Roman" w:cs="Times New Roman"/>
          <w:sz w:val="24"/>
          <w:szCs w:val="24"/>
        </w:rPr>
        <w:t xml:space="preserve"> diminuera la poussée totale</w:t>
      </w:r>
      <w:r w:rsidR="00E61D85">
        <w:rPr>
          <w:rFonts w:ascii="Times New Roman" w:eastAsiaTheme="minorEastAsia" w:hAnsi="Times New Roman" w:cs="Times New Roman"/>
          <w:sz w:val="24"/>
          <w:szCs w:val="24"/>
        </w:rPr>
        <w:t xml:space="preserve"> selon un facteur</w:t>
      </w:r>
      <w:r w:rsidR="00702504">
        <w:rPr>
          <w:rFonts w:ascii="Times New Roman" w:eastAsiaTheme="minorEastAsia" w:hAnsi="Times New Roman" w:cs="Times New Roman"/>
          <w:sz w:val="24"/>
          <w:szCs w:val="24"/>
        </w:rPr>
        <w:t xml:space="preserve"> plus ou moins grand selon le </w:t>
      </w:r>
      <w:r w:rsidR="00A17053">
        <w:rPr>
          <w:rFonts w:ascii="Times New Roman" w:eastAsiaTheme="minorEastAsia" w:hAnsi="Times New Roman" w:cs="Times New Roman"/>
          <w:sz w:val="24"/>
          <w:szCs w:val="24"/>
        </w:rPr>
        <w:t>régime moteur</w:t>
      </w:r>
      <w:r w:rsidR="000C7B5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22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7053">
        <w:rPr>
          <w:rFonts w:ascii="Times New Roman" w:eastAsiaTheme="minorEastAsia" w:hAnsi="Times New Roman" w:cs="Times New Roman"/>
          <w:sz w:val="24"/>
          <w:szCs w:val="24"/>
        </w:rPr>
        <w:t>Le calcul du coefficient de lift</w:t>
      </w:r>
      <w:r w:rsidR="00862849">
        <w:rPr>
          <w:rFonts w:ascii="Times New Roman" w:eastAsiaTheme="minorEastAsia" w:hAnsi="Times New Roman" w:cs="Times New Roman"/>
          <w:sz w:val="24"/>
          <w:szCs w:val="24"/>
        </w:rPr>
        <w:t xml:space="preserve"> est fait à partir </w:t>
      </w:r>
      <w:r w:rsidR="00861C9F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C24342">
        <w:rPr>
          <w:rFonts w:ascii="Times New Roman" w:eastAsiaTheme="minorEastAsia" w:hAnsi="Times New Roman" w:cs="Times New Roman"/>
          <w:sz w:val="24"/>
          <w:szCs w:val="24"/>
        </w:rPr>
        <w:t xml:space="preserve">e l’équation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W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0.5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qS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en>
        </m:f>
      </m:oMath>
      <w:r w:rsidR="00822161" w:rsidRPr="0082216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22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721E8">
        <w:rPr>
          <w:rFonts w:ascii="Times New Roman" w:hAnsi="Times New Roman" w:cs="Times New Roman"/>
          <w:sz w:val="24"/>
          <w:szCs w:val="24"/>
        </w:rPr>
        <w:t xml:space="preserve">La pression dynamique </w:t>
      </w:r>
      <w:r w:rsidR="00D06BF0">
        <w:rPr>
          <w:rFonts w:ascii="Times New Roman" w:hAnsi="Times New Roman" w:cs="Times New Roman"/>
          <w:sz w:val="24"/>
          <w:szCs w:val="24"/>
        </w:rPr>
        <w:t>q est ici obtenue du nombre de mach</w:t>
      </w:r>
      <w:r w:rsidR="00EA432F">
        <w:rPr>
          <w:rFonts w:ascii="Times New Roman" w:hAnsi="Times New Roman" w:cs="Times New Roman"/>
          <w:sz w:val="24"/>
          <w:szCs w:val="24"/>
        </w:rPr>
        <w:t>. Dans cette formule, le nombre de mach est au carr</w:t>
      </w:r>
      <w:r w:rsidR="00EA432F" w:rsidRPr="00EA432F">
        <w:rPr>
          <w:rFonts w:ascii="Times New Roman" w:hAnsi="Times New Roman" w:cs="Times New Roman"/>
          <w:sz w:val="24"/>
          <w:szCs w:val="24"/>
        </w:rPr>
        <w:t>é</w:t>
      </w:r>
      <w:r w:rsidR="00DB45B3">
        <w:rPr>
          <w:rFonts w:ascii="Times New Roman" w:hAnsi="Times New Roman" w:cs="Times New Roman"/>
          <w:sz w:val="24"/>
          <w:szCs w:val="24"/>
        </w:rPr>
        <w:t xml:space="preserve">. </w:t>
      </w:r>
      <w:r w:rsidR="00CE0945">
        <w:rPr>
          <w:rFonts w:ascii="Times New Roman" w:hAnsi="Times New Roman" w:cs="Times New Roman"/>
          <w:sz w:val="24"/>
          <w:szCs w:val="24"/>
        </w:rPr>
        <w:t xml:space="preserve">Pour le coefficient de drag, le nombre de mach à un impact </w:t>
      </w:r>
      <w:r w:rsidR="0093394F">
        <w:rPr>
          <w:rFonts w:ascii="Times New Roman" w:hAnsi="Times New Roman" w:cs="Times New Roman"/>
          <w:sz w:val="24"/>
          <w:szCs w:val="24"/>
        </w:rPr>
        <w:t>linéaire direct puisque le coefficient de drag de compressibilité sera affecté.</w:t>
      </w:r>
      <w:r w:rsidR="005F5B67">
        <w:rPr>
          <w:rFonts w:ascii="Times New Roman" w:hAnsi="Times New Roman" w:cs="Times New Roman"/>
          <w:sz w:val="24"/>
          <w:szCs w:val="24"/>
        </w:rPr>
        <w:t xml:space="preserve"> Il y aura aussi </w:t>
      </w:r>
      <w:r w:rsidR="00A52FCF">
        <w:rPr>
          <w:rFonts w:ascii="Times New Roman" w:hAnsi="Times New Roman" w:cs="Times New Roman"/>
          <w:sz w:val="24"/>
          <w:szCs w:val="24"/>
        </w:rPr>
        <w:t xml:space="preserve">un </w:t>
      </w:r>
      <w:r w:rsidR="00E52648">
        <w:rPr>
          <w:rFonts w:ascii="Times New Roman" w:hAnsi="Times New Roman" w:cs="Times New Roman"/>
          <w:sz w:val="24"/>
          <w:szCs w:val="24"/>
        </w:rPr>
        <w:t xml:space="preserve">impact indirect </w:t>
      </w:r>
      <w:r w:rsidR="00162EAB">
        <w:rPr>
          <w:rFonts w:ascii="Times New Roman" w:hAnsi="Times New Roman" w:cs="Times New Roman"/>
          <w:sz w:val="24"/>
          <w:szCs w:val="24"/>
        </w:rPr>
        <w:t>quadrati</w:t>
      </w:r>
      <w:r w:rsidR="00542733">
        <w:rPr>
          <w:rFonts w:ascii="Times New Roman" w:hAnsi="Times New Roman" w:cs="Times New Roman"/>
          <w:sz w:val="24"/>
          <w:szCs w:val="24"/>
        </w:rPr>
        <w:t xml:space="preserve">que </w:t>
      </w:r>
      <w:r w:rsidR="00E52648">
        <w:rPr>
          <w:rFonts w:ascii="Times New Roman" w:hAnsi="Times New Roman" w:cs="Times New Roman"/>
          <w:sz w:val="24"/>
          <w:szCs w:val="24"/>
        </w:rPr>
        <w:t xml:space="preserve">par le fait que le coefficient de lift </w:t>
      </w:r>
      <w:r w:rsidR="00162EAB">
        <w:rPr>
          <w:rFonts w:ascii="Times New Roman" w:hAnsi="Times New Roman" w:cs="Times New Roman"/>
          <w:sz w:val="24"/>
          <w:szCs w:val="24"/>
        </w:rPr>
        <w:t>entre dans l’équation du coefficient de drag.</w:t>
      </w:r>
      <w:r w:rsidR="008221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027F">
        <w:rPr>
          <w:rFonts w:ascii="Times New Roman" w:hAnsi="Times New Roman" w:cs="Times New Roman"/>
          <w:sz w:val="24"/>
          <w:szCs w:val="24"/>
        </w:rPr>
        <w:t xml:space="preserve">Pour le facteur d’accélération (AF), </w:t>
      </w:r>
      <w:r w:rsidR="00062FEA">
        <w:rPr>
          <w:rFonts w:ascii="Times New Roman" w:hAnsi="Times New Roman" w:cs="Times New Roman"/>
          <w:sz w:val="24"/>
          <w:szCs w:val="24"/>
        </w:rPr>
        <w:t xml:space="preserve">le nombre de mach </w:t>
      </w:r>
      <w:proofErr w:type="spellStart"/>
      <w:r w:rsidR="00062FEA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="00062FEA">
        <w:rPr>
          <w:rFonts w:ascii="Times New Roman" w:hAnsi="Times New Roman" w:cs="Times New Roman"/>
          <w:sz w:val="24"/>
          <w:szCs w:val="24"/>
        </w:rPr>
        <w:t xml:space="preserve"> aussi un impact quadratique puisque le facteur d’accélération </w:t>
      </w:r>
      <w:r w:rsidR="00772AAE">
        <w:rPr>
          <w:rFonts w:ascii="Times New Roman" w:hAnsi="Times New Roman" w:cs="Times New Roman"/>
          <w:sz w:val="24"/>
          <w:szCs w:val="24"/>
        </w:rPr>
        <w:t xml:space="preserve">est mesuré du nombre de mach avec l’équation </w:t>
      </w:r>
      <m:oMath>
        <m:r>
          <w:rPr>
            <w:rFonts w:ascii="Cambria Math" w:hAnsi="Cambria Math" w:cs="Times New Roman"/>
            <w:sz w:val="24"/>
            <w:szCs w:val="24"/>
          </w:rPr>
          <m:t>AF=0.7Mac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ϕ</m:t>
        </m:r>
      </m:oMath>
      <w:r w:rsidR="0082216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676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B28ED" w:rsidRPr="00FB28ED">
        <w:rPr>
          <w:rFonts w:ascii="Times New Roman" w:hAnsi="Times New Roman" w:cs="Times New Roman"/>
          <w:sz w:val="24"/>
          <w:szCs w:val="24"/>
        </w:rPr>
        <w:t xml:space="preserve">L’impact </w:t>
      </w:r>
      <w:r w:rsidR="00E9179C">
        <w:rPr>
          <w:rFonts w:ascii="Times New Roman" w:hAnsi="Times New Roman" w:cs="Times New Roman"/>
          <w:sz w:val="24"/>
          <w:szCs w:val="24"/>
        </w:rPr>
        <w:t xml:space="preserve">quadratique du mach est bien </w:t>
      </w:r>
      <w:r w:rsidR="001E28A8">
        <w:rPr>
          <w:rFonts w:ascii="Times New Roman" w:hAnsi="Times New Roman" w:cs="Times New Roman"/>
          <w:sz w:val="24"/>
          <w:szCs w:val="24"/>
        </w:rPr>
        <w:t>vu</w:t>
      </w:r>
      <w:r w:rsidR="00E9179C">
        <w:rPr>
          <w:rFonts w:ascii="Times New Roman" w:hAnsi="Times New Roman" w:cs="Times New Roman"/>
          <w:sz w:val="24"/>
          <w:szCs w:val="24"/>
        </w:rPr>
        <w:t xml:space="preserve"> sur le graphique</w:t>
      </w:r>
      <w:r w:rsidR="001E28A8">
        <w:rPr>
          <w:rFonts w:ascii="Times New Roman" w:hAnsi="Times New Roman" w:cs="Times New Roman"/>
          <w:sz w:val="24"/>
          <w:szCs w:val="24"/>
        </w:rPr>
        <w:t xml:space="preserve">, ou l’on peut aussi voir que le gradient maximum est </w:t>
      </w:r>
      <w:r w:rsidR="008D7B86">
        <w:rPr>
          <w:rFonts w:ascii="Times New Roman" w:hAnsi="Times New Roman" w:cs="Times New Roman"/>
          <w:sz w:val="24"/>
          <w:szCs w:val="24"/>
        </w:rPr>
        <w:t>obtenu</w:t>
      </w:r>
      <w:r w:rsidR="001E28A8">
        <w:rPr>
          <w:rFonts w:ascii="Times New Roman" w:hAnsi="Times New Roman" w:cs="Times New Roman"/>
          <w:sz w:val="24"/>
          <w:szCs w:val="24"/>
        </w:rPr>
        <w:t xml:space="preserve"> </w:t>
      </w:r>
      <w:r w:rsidR="008D7B86">
        <w:rPr>
          <w:rFonts w:ascii="Times New Roman" w:hAnsi="Times New Roman" w:cs="Times New Roman"/>
          <w:sz w:val="24"/>
          <w:szCs w:val="24"/>
        </w:rPr>
        <w:t xml:space="preserve">au nombre de </w:t>
      </w:r>
      <w:r w:rsidR="00E64FC9" w:rsidRPr="00E64FC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="008D7B86" w:rsidRPr="00E64FC9">
        <w:rPr>
          <w:rFonts w:ascii="Times New Roman" w:hAnsi="Times New Roman" w:cs="Times New Roman"/>
          <w:color w:val="FF0000"/>
          <w:sz w:val="24"/>
          <w:szCs w:val="24"/>
        </w:rPr>
        <w:t>ach de 0.25</w:t>
      </w:r>
      <w:r w:rsidR="008D7B86">
        <w:rPr>
          <w:rFonts w:ascii="Times New Roman" w:hAnsi="Times New Roman" w:cs="Times New Roman"/>
          <w:sz w:val="24"/>
          <w:szCs w:val="24"/>
        </w:rPr>
        <w:t xml:space="preserve">. Nous pouvons voir que cela correspond avec l’augmentation du coefficient de </w:t>
      </w:r>
      <w:r w:rsidR="00416E6F">
        <w:rPr>
          <w:rFonts w:ascii="Times New Roman" w:hAnsi="Times New Roman" w:cs="Times New Roman"/>
          <w:sz w:val="24"/>
          <w:szCs w:val="24"/>
        </w:rPr>
        <w:t>drag créé par l’effet de compressibilité.</w:t>
      </w:r>
      <w:r w:rsidR="00805F54">
        <w:rPr>
          <w:rFonts w:ascii="Times New Roman" w:hAnsi="Times New Roman" w:cs="Times New Roman"/>
          <w:sz w:val="24"/>
          <w:szCs w:val="24"/>
        </w:rPr>
        <w:t xml:space="preserve"> Le gradient maximal est de 6.07%.</w:t>
      </w:r>
      <w:r w:rsidR="008D7B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5F352C" w14:textId="2967D955" w:rsidR="00656AEC" w:rsidRDefault="00FE15E9" w:rsidP="006506D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7</w:t>
      </w:r>
      <w:r w:rsidR="00656AEC"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14:paraId="741F32EA" w14:textId="36C912EE" w:rsidR="00BD647A" w:rsidRDefault="0056764B" w:rsidP="006506D6">
      <w:pPr>
        <w:spacing w:after="0" w:line="276" w:lineRule="auto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7393E3C" wp14:editId="7A128555">
            <wp:simplePos x="0" y="0"/>
            <wp:positionH relativeFrom="margin">
              <wp:posOffset>3216910</wp:posOffset>
            </wp:positionH>
            <wp:positionV relativeFrom="paragraph">
              <wp:posOffset>3810</wp:posOffset>
            </wp:positionV>
            <wp:extent cx="3180080" cy="2403475"/>
            <wp:effectExtent l="0" t="0" r="1270" b="0"/>
            <wp:wrapTight wrapText="bothSides">
              <wp:wrapPolygon edited="0">
                <wp:start x="0" y="0"/>
                <wp:lineTo x="0" y="21400"/>
                <wp:lineTo x="21479" y="21400"/>
                <wp:lineTo x="21479" y="0"/>
                <wp:lineTo x="0" y="0"/>
              </wp:wrapPolygon>
            </wp:wrapTight>
            <wp:docPr id="959904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3" r="9061" b="1425"/>
                    <a:stretch/>
                  </pic:blipFill>
                  <pic:spPr bwMode="auto">
                    <a:xfrm>
                      <a:off x="0" y="0"/>
                      <a:ext cx="318008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13F">
        <w:t xml:space="preserve">Ici, on recherche en fait le nombre de mach qui mènera à un taux de montée nul. </w:t>
      </w:r>
      <w:r w:rsidR="006E03EB">
        <w:t xml:space="preserve">Ce taux de monté sera nul pour un </w:t>
      </w:r>
      <w:r w:rsidR="002E474A">
        <w:t xml:space="preserve">avion stabilisé pour lequel la poussée sera égal au drag. </w:t>
      </w:r>
      <w:r w:rsidR="00EB4D33">
        <w:t xml:space="preserve">Ceci est montré dans l’équation du </w:t>
      </w:r>
      <w:r w:rsidR="005F167C">
        <w:t>taux de monté.</w:t>
      </w:r>
    </w:p>
    <w:p w14:paraId="3785D454" w14:textId="57C1432B" w:rsidR="005F167C" w:rsidRPr="00AC60DD" w:rsidRDefault="006506D6" w:rsidP="006506D6">
      <w:pPr>
        <w:spacing w:after="0" w:line="276" w:lineRule="auto"/>
        <w:rPr>
          <w:rFonts w:ascii="Times New Roman" w:hAnsi="Times New Roman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r/c 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T-D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</w:rPr>
                <m:t>1+AF</m:t>
              </m:r>
            </m:den>
          </m:f>
        </m:oMath>
      </m:oMathPara>
    </w:p>
    <w:p w14:paraId="2585984A" w14:textId="4EF4F574" w:rsidR="00FE15E9" w:rsidRPr="005E5905" w:rsidRDefault="000C536E" w:rsidP="006506D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l’équation précédente, </w:t>
      </w:r>
      <w:r w:rsidR="00625901">
        <w:rPr>
          <w:rFonts w:ascii="Times New Roman" w:hAnsi="Times New Roman" w:cs="Times New Roman"/>
          <w:sz w:val="24"/>
          <w:szCs w:val="24"/>
        </w:rPr>
        <w:t xml:space="preserve">on voit que le taux de monté est nul lorsque la poussée est </w:t>
      </w:r>
      <w:r w:rsidR="005E5905">
        <w:rPr>
          <w:rFonts w:ascii="Times New Roman" w:hAnsi="Times New Roman" w:cs="Times New Roman"/>
          <w:sz w:val="24"/>
          <w:szCs w:val="24"/>
        </w:rPr>
        <w:t>égale</w:t>
      </w:r>
      <w:r w:rsidR="00625901">
        <w:rPr>
          <w:rFonts w:ascii="Times New Roman" w:hAnsi="Times New Roman" w:cs="Times New Roman"/>
          <w:sz w:val="24"/>
          <w:szCs w:val="24"/>
        </w:rPr>
        <w:t xml:space="preserve"> à la trainée.</w:t>
      </w:r>
      <w:r w:rsidR="005E5905">
        <w:rPr>
          <w:rFonts w:ascii="Times New Roman" w:hAnsi="Times New Roman" w:cs="Times New Roman"/>
          <w:sz w:val="24"/>
          <w:szCs w:val="24"/>
        </w:rPr>
        <w:t xml:space="preserve"> C’est donc c’est deux forces que nous allons </w:t>
      </w:r>
      <w:r w:rsidR="00AE6383">
        <w:rPr>
          <w:rFonts w:ascii="Times New Roman" w:hAnsi="Times New Roman" w:cs="Times New Roman"/>
          <w:sz w:val="24"/>
          <w:szCs w:val="24"/>
        </w:rPr>
        <w:t xml:space="preserve">mesurer en faisant varié le nombre de mach. Ce qui nous permets d’obtenir la figure. </w:t>
      </w:r>
      <w:r w:rsidR="009F2626">
        <w:rPr>
          <w:rFonts w:ascii="Times New Roman" w:hAnsi="Times New Roman" w:cs="Times New Roman"/>
          <w:sz w:val="24"/>
          <w:szCs w:val="24"/>
        </w:rPr>
        <w:t>La</w:t>
      </w:r>
      <w:r w:rsidR="00AE6383">
        <w:rPr>
          <w:rFonts w:ascii="Times New Roman" w:hAnsi="Times New Roman" w:cs="Times New Roman"/>
          <w:sz w:val="24"/>
          <w:szCs w:val="24"/>
        </w:rPr>
        <w:t xml:space="preserve"> figure montre que </w:t>
      </w:r>
      <w:r w:rsidR="0094598E">
        <w:rPr>
          <w:rFonts w:ascii="Times New Roman" w:hAnsi="Times New Roman" w:cs="Times New Roman"/>
          <w:sz w:val="24"/>
          <w:szCs w:val="24"/>
        </w:rPr>
        <w:t xml:space="preserve">la poussée et la trainée seront équivalent pour un nombre de </w:t>
      </w:r>
      <w:r w:rsidR="007B1B4F" w:rsidRPr="007B1B4F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="0094598E" w:rsidRPr="007B1B4F">
        <w:rPr>
          <w:rFonts w:ascii="Times New Roman" w:hAnsi="Times New Roman" w:cs="Times New Roman"/>
          <w:color w:val="FF0000"/>
          <w:sz w:val="24"/>
          <w:szCs w:val="24"/>
        </w:rPr>
        <w:t>ach de</w:t>
      </w:r>
      <w:r w:rsidR="004322BE" w:rsidRPr="007B1B4F">
        <w:rPr>
          <w:rFonts w:ascii="Times New Roman" w:hAnsi="Times New Roman" w:cs="Times New Roman"/>
          <w:color w:val="FF0000"/>
          <w:sz w:val="24"/>
          <w:szCs w:val="24"/>
        </w:rPr>
        <w:t xml:space="preserve"> 0.79</w:t>
      </w:r>
      <w:r w:rsidR="00ED7EF9">
        <w:rPr>
          <w:rFonts w:ascii="Times New Roman" w:hAnsi="Times New Roman" w:cs="Times New Roman"/>
          <w:sz w:val="24"/>
          <w:szCs w:val="24"/>
        </w:rPr>
        <w:t xml:space="preserve">. Les impacts du nombre de mach sur les deux forces montrés dans la figure ont été décrit aux questions </w:t>
      </w:r>
      <w:r w:rsidR="00350010">
        <w:rPr>
          <w:rFonts w:ascii="Times New Roman" w:hAnsi="Times New Roman" w:cs="Times New Roman"/>
          <w:sz w:val="24"/>
          <w:szCs w:val="24"/>
        </w:rPr>
        <w:t>5 et 6.</w:t>
      </w:r>
    </w:p>
    <w:sectPr w:rsidR="00FE15E9" w:rsidRPr="005E5905" w:rsidSect="00AD59C7">
      <w:headerReference w:type="default" r:id="rId10"/>
      <w:pgSz w:w="12240" w:h="15840"/>
      <w:pgMar w:top="1418" w:right="1247" w:bottom="1418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522A3" w14:textId="77777777" w:rsidR="00D76935" w:rsidRDefault="00D76935" w:rsidP="00960B37">
      <w:pPr>
        <w:spacing w:after="0" w:line="240" w:lineRule="auto"/>
      </w:pPr>
      <w:r>
        <w:separator/>
      </w:r>
    </w:p>
  </w:endnote>
  <w:endnote w:type="continuationSeparator" w:id="0">
    <w:p w14:paraId="032A1E44" w14:textId="77777777" w:rsidR="00D76935" w:rsidRDefault="00D76935" w:rsidP="0096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7210B" w14:textId="77777777" w:rsidR="00D76935" w:rsidRDefault="00D76935" w:rsidP="00960B37">
      <w:pPr>
        <w:spacing w:after="0" w:line="240" w:lineRule="auto"/>
      </w:pPr>
      <w:r>
        <w:separator/>
      </w:r>
    </w:p>
  </w:footnote>
  <w:footnote w:type="continuationSeparator" w:id="0">
    <w:p w14:paraId="5FF217EE" w14:textId="77777777" w:rsidR="00D76935" w:rsidRDefault="00D76935" w:rsidP="00960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5C7F7" w14:textId="34D704BA" w:rsidR="00EC5BE6" w:rsidRPr="00CB5661" w:rsidRDefault="003C6969" w:rsidP="008456B0">
    <w:pPr>
      <w:pStyle w:val="Header"/>
      <w:rPr>
        <w:rFonts w:ascii="Times New Roman" w:hAnsi="Times New Roman" w:cs="Times New Roman"/>
        <w:sz w:val="24"/>
        <w:szCs w:val="24"/>
        <w:lang w:val="en-CA"/>
      </w:rPr>
    </w:pPr>
    <w:r w:rsidRPr="00CB5661">
      <w:rPr>
        <w:rFonts w:ascii="Times New Roman" w:hAnsi="Times New Roman" w:cs="Times New Roman"/>
        <w:sz w:val="24"/>
        <w:szCs w:val="24"/>
        <w:lang w:val="en-CA"/>
      </w:rPr>
      <w:t>Hugo-Alexandre Latulippe</w:t>
    </w:r>
    <w:r w:rsidR="00827997" w:rsidRPr="00CB5661">
      <w:rPr>
        <w:rFonts w:ascii="Times New Roman" w:hAnsi="Times New Roman" w:cs="Times New Roman"/>
        <w:sz w:val="24"/>
        <w:szCs w:val="24"/>
        <w:lang w:val="en-CA"/>
      </w:rPr>
      <w:t xml:space="preserve"> </w:t>
    </w:r>
    <w:r w:rsidR="00EC5BE6" w:rsidRPr="00CB5661">
      <w:rPr>
        <w:rFonts w:ascii="Times New Roman" w:hAnsi="Times New Roman" w:cs="Times New Roman"/>
        <w:sz w:val="24"/>
        <w:szCs w:val="24"/>
        <w:lang w:val="en-CA"/>
      </w:rPr>
      <w:t>–</w:t>
    </w:r>
    <w:r w:rsidR="00827997" w:rsidRPr="00CB5661">
      <w:rPr>
        <w:rFonts w:ascii="Times New Roman" w:hAnsi="Times New Roman" w:cs="Times New Roman"/>
        <w:sz w:val="24"/>
        <w:szCs w:val="24"/>
        <w:lang w:val="en-CA"/>
      </w:rPr>
      <w:t xml:space="preserve"> </w:t>
    </w:r>
    <w:r w:rsidRPr="00CB5661">
      <w:rPr>
        <w:rFonts w:ascii="Times New Roman" w:hAnsi="Times New Roman" w:cs="Times New Roman"/>
        <w:sz w:val="24"/>
        <w:szCs w:val="24"/>
        <w:lang w:val="en-CA"/>
      </w:rPr>
      <w:t>2010431</w:t>
    </w:r>
    <w:r w:rsidR="00EC5BE6" w:rsidRPr="00CB5661">
      <w:rPr>
        <w:rFonts w:ascii="Times New Roman" w:hAnsi="Times New Roman" w:cs="Times New Roman"/>
        <w:sz w:val="24"/>
        <w:szCs w:val="24"/>
        <w:lang w:val="en-CA"/>
      </w:rPr>
      <w:tab/>
    </w:r>
    <w:r w:rsidR="00EC5BE6" w:rsidRPr="00CB5661">
      <w:rPr>
        <w:rFonts w:ascii="Times New Roman" w:hAnsi="Times New Roman" w:cs="Times New Roman"/>
        <w:sz w:val="24"/>
        <w:szCs w:val="24"/>
        <w:lang w:val="en-CA"/>
      </w:rPr>
      <w:tab/>
      <w:t xml:space="preserve">N° </w:t>
    </w:r>
    <w:r w:rsidRPr="00CB5661">
      <w:rPr>
        <w:rFonts w:ascii="Times New Roman" w:hAnsi="Times New Roman" w:cs="Times New Roman"/>
        <w:sz w:val="24"/>
        <w:szCs w:val="24"/>
        <w:lang w:val="en-CA"/>
      </w:rPr>
      <w:t>2</w:t>
    </w:r>
    <w:r w:rsidR="008B7D26" w:rsidRPr="00CB5661">
      <w:rPr>
        <w:rFonts w:ascii="Times New Roman" w:hAnsi="Times New Roman" w:cs="Times New Roman"/>
        <w:sz w:val="24"/>
        <w:szCs w:val="24"/>
        <w:lang w:val="en-CA"/>
      </w:rPr>
      <w:t>2</w:t>
    </w:r>
  </w:p>
  <w:p w14:paraId="384CA789" w14:textId="46533308" w:rsidR="008B7D26" w:rsidRPr="00CB5661" w:rsidRDefault="00CB5661" w:rsidP="008456B0">
    <w:pPr>
      <w:pStyle w:val="Header"/>
      <w:rPr>
        <w:rFonts w:ascii="Times New Roman" w:hAnsi="Times New Roman" w:cs="Times New Roman"/>
        <w:sz w:val="24"/>
        <w:szCs w:val="24"/>
        <w:lang w:val="en-CA"/>
      </w:rPr>
    </w:pPr>
    <w:r w:rsidRPr="00CB5661">
      <w:rPr>
        <w:rFonts w:ascii="Times New Roman" w:hAnsi="Times New Roman" w:cs="Times New Roman"/>
        <w:sz w:val="24"/>
        <w:szCs w:val="24"/>
        <w:lang w:val="en-CA"/>
      </w:rPr>
      <w:t xml:space="preserve">Cédric </w:t>
    </w:r>
    <w:proofErr w:type="spellStart"/>
    <w:r w:rsidRPr="00CB5661">
      <w:rPr>
        <w:rFonts w:ascii="Times New Roman" w:hAnsi="Times New Roman" w:cs="Times New Roman"/>
        <w:sz w:val="24"/>
        <w:szCs w:val="24"/>
        <w:lang w:val="en-CA"/>
      </w:rPr>
      <w:t>D</w:t>
    </w:r>
    <w:r>
      <w:rPr>
        <w:rFonts w:ascii="Times New Roman" w:hAnsi="Times New Roman" w:cs="Times New Roman"/>
        <w:sz w:val="24"/>
        <w:szCs w:val="24"/>
        <w:lang w:val="en-CA"/>
      </w:rPr>
      <w:t>olarian</w:t>
    </w:r>
    <w:proofErr w:type="spellEnd"/>
    <w:r>
      <w:rPr>
        <w:rFonts w:ascii="Times New Roman" w:hAnsi="Times New Roman" w:cs="Times New Roman"/>
        <w:sz w:val="24"/>
        <w:szCs w:val="24"/>
        <w:lang w:val="en-CA"/>
      </w:rPr>
      <w:t xml:space="preserve"> </w:t>
    </w:r>
    <w:r w:rsidRPr="00CB5661">
      <w:rPr>
        <w:rFonts w:ascii="Times New Roman" w:hAnsi="Times New Roman" w:cs="Times New Roman"/>
        <w:sz w:val="24"/>
        <w:szCs w:val="24"/>
        <w:lang w:val="en-CA"/>
      </w:rPr>
      <w:t>–</w:t>
    </w:r>
    <w:r w:rsidR="00F44C1E">
      <w:rPr>
        <w:rFonts w:ascii="Times New Roman" w:hAnsi="Times New Roman" w:cs="Times New Roman"/>
        <w:sz w:val="24"/>
        <w:szCs w:val="24"/>
        <w:lang w:val="en-CA"/>
      </w:rPr>
      <w:t xml:space="preserve"> </w:t>
    </w:r>
    <w:r w:rsidR="00F44C1E">
      <w:rPr>
        <w:rFonts w:ascii="Segoe UI Historic" w:hAnsi="Segoe UI Historic" w:cs="Segoe UI Historic"/>
        <w:color w:val="050505"/>
        <w:sz w:val="23"/>
        <w:szCs w:val="23"/>
        <w:shd w:val="clear" w:color="auto" w:fill="E4E6EB"/>
      </w:rPr>
      <w:t>2015842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50"/>
    <w:rsid w:val="00011903"/>
    <w:rsid w:val="0002551C"/>
    <w:rsid w:val="000364C6"/>
    <w:rsid w:val="0003788B"/>
    <w:rsid w:val="000378C3"/>
    <w:rsid w:val="00042B2C"/>
    <w:rsid w:val="00046134"/>
    <w:rsid w:val="00061619"/>
    <w:rsid w:val="00062FEA"/>
    <w:rsid w:val="00067073"/>
    <w:rsid w:val="000822A1"/>
    <w:rsid w:val="00083D8A"/>
    <w:rsid w:val="00084A87"/>
    <w:rsid w:val="00085AD5"/>
    <w:rsid w:val="000A2847"/>
    <w:rsid w:val="000A2E54"/>
    <w:rsid w:val="000A3A63"/>
    <w:rsid w:val="000B01A7"/>
    <w:rsid w:val="000B103C"/>
    <w:rsid w:val="000B3CFC"/>
    <w:rsid w:val="000B4876"/>
    <w:rsid w:val="000C13AA"/>
    <w:rsid w:val="000C308A"/>
    <w:rsid w:val="000C536E"/>
    <w:rsid w:val="000C7B56"/>
    <w:rsid w:val="000D2766"/>
    <w:rsid w:val="000E3AF5"/>
    <w:rsid w:val="000F11DD"/>
    <w:rsid w:val="001032F0"/>
    <w:rsid w:val="00106ECB"/>
    <w:rsid w:val="0012072B"/>
    <w:rsid w:val="001224D1"/>
    <w:rsid w:val="00137D51"/>
    <w:rsid w:val="00141F98"/>
    <w:rsid w:val="00150532"/>
    <w:rsid w:val="00162EAB"/>
    <w:rsid w:val="00170C8F"/>
    <w:rsid w:val="00170E1F"/>
    <w:rsid w:val="00180557"/>
    <w:rsid w:val="0018633C"/>
    <w:rsid w:val="00194978"/>
    <w:rsid w:val="001A24BE"/>
    <w:rsid w:val="001A5E91"/>
    <w:rsid w:val="001C5981"/>
    <w:rsid w:val="001D6AB6"/>
    <w:rsid w:val="001D76D0"/>
    <w:rsid w:val="001E28A8"/>
    <w:rsid w:val="001E3576"/>
    <w:rsid w:val="001E7FDB"/>
    <w:rsid w:val="001F4991"/>
    <w:rsid w:val="00201087"/>
    <w:rsid w:val="002012FE"/>
    <w:rsid w:val="0020564C"/>
    <w:rsid w:val="00212D2E"/>
    <w:rsid w:val="00216C2D"/>
    <w:rsid w:val="00220763"/>
    <w:rsid w:val="002231B1"/>
    <w:rsid w:val="00226A7E"/>
    <w:rsid w:val="00242E86"/>
    <w:rsid w:val="002464A0"/>
    <w:rsid w:val="002644F1"/>
    <w:rsid w:val="0029128D"/>
    <w:rsid w:val="00291F59"/>
    <w:rsid w:val="0029266D"/>
    <w:rsid w:val="002A5579"/>
    <w:rsid w:val="002A6666"/>
    <w:rsid w:val="002C130E"/>
    <w:rsid w:val="002C1C9B"/>
    <w:rsid w:val="002E3376"/>
    <w:rsid w:val="002E474A"/>
    <w:rsid w:val="002F08B1"/>
    <w:rsid w:val="0030540D"/>
    <w:rsid w:val="0031269B"/>
    <w:rsid w:val="003172E1"/>
    <w:rsid w:val="00350010"/>
    <w:rsid w:val="00351328"/>
    <w:rsid w:val="003529EB"/>
    <w:rsid w:val="00365696"/>
    <w:rsid w:val="00375FB6"/>
    <w:rsid w:val="00391744"/>
    <w:rsid w:val="003942B6"/>
    <w:rsid w:val="003A6780"/>
    <w:rsid w:val="003A67A4"/>
    <w:rsid w:val="003B3553"/>
    <w:rsid w:val="003B4D0D"/>
    <w:rsid w:val="003C6548"/>
    <w:rsid w:val="003C6969"/>
    <w:rsid w:val="003D08A9"/>
    <w:rsid w:val="003D233A"/>
    <w:rsid w:val="003D68A3"/>
    <w:rsid w:val="003E0B85"/>
    <w:rsid w:val="004015EF"/>
    <w:rsid w:val="00405F64"/>
    <w:rsid w:val="00411A2B"/>
    <w:rsid w:val="00414F94"/>
    <w:rsid w:val="00416E6F"/>
    <w:rsid w:val="00424CD3"/>
    <w:rsid w:val="0042587E"/>
    <w:rsid w:val="004322BE"/>
    <w:rsid w:val="004323EA"/>
    <w:rsid w:val="0044489B"/>
    <w:rsid w:val="0044750F"/>
    <w:rsid w:val="004541ED"/>
    <w:rsid w:val="004565D6"/>
    <w:rsid w:val="00460B8A"/>
    <w:rsid w:val="0046127E"/>
    <w:rsid w:val="00475F0C"/>
    <w:rsid w:val="00477BB7"/>
    <w:rsid w:val="004C2ADB"/>
    <w:rsid w:val="004C7A50"/>
    <w:rsid w:val="004E36BB"/>
    <w:rsid w:val="004E5C6C"/>
    <w:rsid w:val="004E5FDA"/>
    <w:rsid w:val="005028C5"/>
    <w:rsid w:val="00507B05"/>
    <w:rsid w:val="0051041F"/>
    <w:rsid w:val="00512801"/>
    <w:rsid w:val="00514765"/>
    <w:rsid w:val="00514AAC"/>
    <w:rsid w:val="00515567"/>
    <w:rsid w:val="00525BBA"/>
    <w:rsid w:val="00530ADB"/>
    <w:rsid w:val="00533F95"/>
    <w:rsid w:val="00534FAC"/>
    <w:rsid w:val="00542733"/>
    <w:rsid w:val="005542FB"/>
    <w:rsid w:val="005555D9"/>
    <w:rsid w:val="00556B0A"/>
    <w:rsid w:val="00562D74"/>
    <w:rsid w:val="00563C45"/>
    <w:rsid w:val="0056764B"/>
    <w:rsid w:val="0057552B"/>
    <w:rsid w:val="0058231A"/>
    <w:rsid w:val="005B12C3"/>
    <w:rsid w:val="005B3051"/>
    <w:rsid w:val="005B73AC"/>
    <w:rsid w:val="005C181F"/>
    <w:rsid w:val="005C7404"/>
    <w:rsid w:val="005E5905"/>
    <w:rsid w:val="005F167C"/>
    <w:rsid w:val="005F5B67"/>
    <w:rsid w:val="0062004D"/>
    <w:rsid w:val="00621967"/>
    <w:rsid w:val="00625901"/>
    <w:rsid w:val="006506D6"/>
    <w:rsid w:val="00653796"/>
    <w:rsid w:val="006564DE"/>
    <w:rsid w:val="00656917"/>
    <w:rsid w:val="00656AEC"/>
    <w:rsid w:val="006716DC"/>
    <w:rsid w:val="0067691B"/>
    <w:rsid w:val="00683C3F"/>
    <w:rsid w:val="006860D3"/>
    <w:rsid w:val="00690B94"/>
    <w:rsid w:val="00690C78"/>
    <w:rsid w:val="006A17DB"/>
    <w:rsid w:val="006A1BB1"/>
    <w:rsid w:val="006A26AD"/>
    <w:rsid w:val="006A76DD"/>
    <w:rsid w:val="006C029F"/>
    <w:rsid w:val="006C3655"/>
    <w:rsid w:val="006C4FAA"/>
    <w:rsid w:val="006C4FD8"/>
    <w:rsid w:val="006D117A"/>
    <w:rsid w:val="006D2365"/>
    <w:rsid w:val="006D3787"/>
    <w:rsid w:val="006D4351"/>
    <w:rsid w:val="006E03EB"/>
    <w:rsid w:val="006E4F97"/>
    <w:rsid w:val="006E5B20"/>
    <w:rsid w:val="006F35B4"/>
    <w:rsid w:val="00702504"/>
    <w:rsid w:val="00717543"/>
    <w:rsid w:val="00720B28"/>
    <w:rsid w:val="00721CFC"/>
    <w:rsid w:val="00726EA8"/>
    <w:rsid w:val="00734620"/>
    <w:rsid w:val="00736F1E"/>
    <w:rsid w:val="00743008"/>
    <w:rsid w:val="00746241"/>
    <w:rsid w:val="00746C00"/>
    <w:rsid w:val="00750C03"/>
    <w:rsid w:val="0075493C"/>
    <w:rsid w:val="00757335"/>
    <w:rsid w:val="00772AAE"/>
    <w:rsid w:val="00773ED9"/>
    <w:rsid w:val="00787485"/>
    <w:rsid w:val="007A2076"/>
    <w:rsid w:val="007A2F1F"/>
    <w:rsid w:val="007A5C89"/>
    <w:rsid w:val="007B0271"/>
    <w:rsid w:val="007B1B4F"/>
    <w:rsid w:val="007B6776"/>
    <w:rsid w:val="007B7D24"/>
    <w:rsid w:val="007C5458"/>
    <w:rsid w:val="007D2DB9"/>
    <w:rsid w:val="007E02FE"/>
    <w:rsid w:val="007F7640"/>
    <w:rsid w:val="007F79CE"/>
    <w:rsid w:val="00800071"/>
    <w:rsid w:val="00805F54"/>
    <w:rsid w:val="008064FF"/>
    <w:rsid w:val="00815E00"/>
    <w:rsid w:val="00822161"/>
    <w:rsid w:val="00827997"/>
    <w:rsid w:val="00835F8B"/>
    <w:rsid w:val="00836C02"/>
    <w:rsid w:val="00842A24"/>
    <w:rsid w:val="008456B0"/>
    <w:rsid w:val="00856FB3"/>
    <w:rsid w:val="00861C9F"/>
    <w:rsid w:val="00862849"/>
    <w:rsid w:val="00872C94"/>
    <w:rsid w:val="00876F8F"/>
    <w:rsid w:val="00897B51"/>
    <w:rsid w:val="008A4278"/>
    <w:rsid w:val="008A61F6"/>
    <w:rsid w:val="008B34E2"/>
    <w:rsid w:val="008B7D26"/>
    <w:rsid w:val="008D45D3"/>
    <w:rsid w:val="008D74C8"/>
    <w:rsid w:val="008D7B86"/>
    <w:rsid w:val="008F0074"/>
    <w:rsid w:val="008F2E10"/>
    <w:rsid w:val="008F5B19"/>
    <w:rsid w:val="009073E5"/>
    <w:rsid w:val="00921840"/>
    <w:rsid w:val="00927CDB"/>
    <w:rsid w:val="0093394F"/>
    <w:rsid w:val="0094598E"/>
    <w:rsid w:val="00960B37"/>
    <w:rsid w:val="00965817"/>
    <w:rsid w:val="009A2BE8"/>
    <w:rsid w:val="009B2EBA"/>
    <w:rsid w:val="009B2F7C"/>
    <w:rsid w:val="009D4074"/>
    <w:rsid w:val="009E03BB"/>
    <w:rsid w:val="009E1DEA"/>
    <w:rsid w:val="009F2626"/>
    <w:rsid w:val="00A02627"/>
    <w:rsid w:val="00A0567D"/>
    <w:rsid w:val="00A11536"/>
    <w:rsid w:val="00A17053"/>
    <w:rsid w:val="00A207A3"/>
    <w:rsid w:val="00A20A66"/>
    <w:rsid w:val="00A34986"/>
    <w:rsid w:val="00A34E3A"/>
    <w:rsid w:val="00A45A44"/>
    <w:rsid w:val="00A52FCF"/>
    <w:rsid w:val="00A573B4"/>
    <w:rsid w:val="00A77E1C"/>
    <w:rsid w:val="00A92D6F"/>
    <w:rsid w:val="00AA0631"/>
    <w:rsid w:val="00AA121D"/>
    <w:rsid w:val="00AA749B"/>
    <w:rsid w:val="00AC0CE6"/>
    <w:rsid w:val="00AC395A"/>
    <w:rsid w:val="00AC488E"/>
    <w:rsid w:val="00AC60DD"/>
    <w:rsid w:val="00AC6663"/>
    <w:rsid w:val="00AD1849"/>
    <w:rsid w:val="00AD59C7"/>
    <w:rsid w:val="00AD7700"/>
    <w:rsid w:val="00AE1133"/>
    <w:rsid w:val="00AE16E8"/>
    <w:rsid w:val="00AE4B13"/>
    <w:rsid w:val="00AE533E"/>
    <w:rsid w:val="00AE6383"/>
    <w:rsid w:val="00AE6CE5"/>
    <w:rsid w:val="00B20054"/>
    <w:rsid w:val="00B20623"/>
    <w:rsid w:val="00B22D1D"/>
    <w:rsid w:val="00B261FC"/>
    <w:rsid w:val="00B3513F"/>
    <w:rsid w:val="00B448CC"/>
    <w:rsid w:val="00B475D5"/>
    <w:rsid w:val="00B528FD"/>
    <w:rsid w:val="00B531B5"/>
    <w:rsid w:val="00B53A75"/>
    <w:rsid w:val="00B53D36"/>
    <w:rsid w:val="00B56B53"/>
    <w:rsid w:val="00B60345"/>
    <w:rsid w:val="00B6142A"/>
    <w:rsid w:val="00B62477"/>
    <w:rsid w:val="00B626E5"/>
    <w:rsid w:val="00B71529"/>
    <w:rsid w:val="00B721E8"/>
    <w:rsid w:val="00B7671C"/>
    <w:rsid w:val="00B8263A"/>
    <w:rsid w:val="00B83AB7"/>
    <w:rsid w:val="00B84736"/>
    <w:rsid w:val="00B907CB"/>
    <w:rsid w:val="00B90ADC"/>
    <w:rsid w:val="00BA2B32"/>
    <w:rsid w:val="00BA5BEE"/>
    <w:rsid w:val="00BB7345"/>
    <w:rsid w:val="00BC102D"/>
    <w:rsid w:val="00BD47AC"/>
    <w:rsid w:val="00BD53E4"/>
    <w:rsid w:val="00BD647A"/>
    <w:rsid w:val="00BD6ACF"/>
    <w:rsid w:val="00BD7A46"/>
    <w:rsid w:val="00BE5706"/>
    <w:rsid w:val="00BF4678"/>
    <w:rsid w:val="00C10971"/>
    <w:rsid w:val="00C12EC0"/>
    <w:rsid w:val="00C151E1"/>
    <w:rsid w:val="00C22709"/>
    <w:rsid w:val="00C24342"/>
    <w:rsid w:val="00C4278A"/>
    <w:rsid w:val="00C5640E"/>
    <w:rsid w:val="00C647B4"/>
    <w:rsid w:val="00C916C2"/>
    <w:rsid w:val="00CA1F76"/>
    <w:rsid w:val="00CA2407"/>
    <w:rsid w:val="00CB5661"/>
    <w:rsid w:val="00CD1007"/>
    <w:rsid w:val="00CD46AF"/>
    <w:rsid w:val="00CD5C8A"/>
    <w:rsid w:val="00CD65A8"/>
    <w:rsid w:val="00CE027F"/>
    <w:rsid w:val="00CE0945"/>
    <w:rsid w:val="00D06BF0"/>
    <w:rsid w:val="00D11361"/>
    <w:rsid w:val="00D16583"/>
    <w:rsid w:val="00D25FDD"/>
    <w:rsid w:val="00D27EC9"/>
    <w:rsid w:val="00D31CA3"/>
    <w:rsid w:val="00D41D8F"/>
    <w:rsid w:val="00D43097"/>
    <w:rsid w:val="00D468F9"/>
    <w:rsid w:val="00D47390"/>
    <w:rsid w:val="00D511DC"/>
    <w:rsid w:val="00D62A9E"/>
    <w:rsid w:val="00D76935"/>
    <w:rsid w:val="00DA57E0"/>
    <w:rsid w:val="00DA6523"/>
    <w:rsid w:val="00DA66DA"/>
    <w:rsid w:val="00DA7190"/>
    <w:rsid w:val="00DA75D9"/>
    <w:rsid w:val="00DB45B3"/>
    <w:rsid w:val="00DB4614"/>
    <w:rsid w:val="00DB467B"/>
    <w:rsid w:val="00DB61E9"/>
    <w:rsid w:val="00DB799F"/>
    <w:rsid w:val="00DD1C63"/>
    <w:rsid w:val="00DD3D4A"/>
    <w:rsid w:val="00DD4B96"/>
    <w:rsid w:val="00DE047E"/>
    <w:rsid w:val="00DE36A4"/>
    <w:rsid w:val="00DF1BA4"/>
    <w:rsid w:val="00DF5C17"/>
    <w:rsid w:val="00E029F7"/>
    <w:rsid w:val="00E1445B"/>
    <w:rsid w:val="00E2347D"/>
    <w:rsid w:val="00E246A8"/>
    <w:rsid w:val="00E30471"/>
    <w:rsid w:val="00E3132D"/>
    <w:rsid w:val="00E318F0"/>
    <w:rsid w:val="00E44A08"/>
    <w:rsid w:val="00E504EB"/>
    <w:rsid w:val="00E51C16"/>
    <w:rsid w:val="00E52648"/>
    <w:rsid w:val="00E61D85"/>
    <w:rsid w:val="00E64FC9"/>
    <w:rsid w:val="00E70B8A"/>
    <w:rsid w:val="00E74EA3"/>
    <w:rsid w:val="00E77604"/>
    <w:rsid w:val="00E80310"/>
    <w:rsid w:val="00E9179C"/>
    <w:rsid w:val="00E92AB2"/>
    <w:rsid w:val="00E944BB"/>
    <w:rsid w:val="00E94503"/>
    <w:rsid w:val="00E94BA9"/>
    <w:rsid w:val="00E95ACA"/>
    <w:rsid w:val="00EA007C"/>
    <w:rsid w:val="00EA11D4"/>
    <w:rsid w:val="00EA1B86"/>
    <w:rsid w:val="00EA432F"/>
    <w:rsid w:val="00EB2A46"/>
    <w:rsid w:val="00EB4D33"/>
    <w:rsid w:val="00EC159E"/>
    <w:rsid w:val="00EC5BE6"/>
    <w:rsid w:val="00ED7EF9"/>
    <w:rsid w:val="00EF7466"/>
    <w:rsid w:val="00F1005B"/>
    <w:rsid w:val="00F20B3E"/>
    <w:rsid w:val="00F267F2"/>
    <w:rsid w:val="00F3573B"/>
    <w:rsid w:val="00F41272"/>
    <w:rsid w:val="00F428D3"/>
    <w:rsid w:val="00F44C1E"/>
    <w:rsid w:val="00F527DC"/>
    <w:rsid w:val="00F67FE4"/>
    <w:rsid w:val="00F87D31"/>
    <w:rsid w:val="00FA45B6"/>
    <w:rsid w:val="00FB14C9"/>
    <w:rsid w:val="00FB28ED"/>
    <w:rsid w:val="00FB2FE2"/>
    <w:rsid w:val="00FB7BC7"/>
    <w:rsid w:val="00FC3DA2"/>
    <w:rsid w:val="00FC5440"/>
    <w:rsid w:val="00FC5701"/>
    <w:rsid w:val="00FD409F"/>
    <w:rsid w:val="00FE15E9"/>
    <w:rsid w:val="00FE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18917"/>
  <w15:chartTrackingRefBased/>
  <w15:docId w15:val="{24B71CB3-B9A8-409D-A4AF-2EB9EE4A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B37"/>
  </w:style>
  <w:style w:type="paragraph" w:styleId="Footer">
    <w:name w:val="footer"/>
    <w:basedOn w:val="Normal"/>
    <w:link w:val="FooterChar"/>
    <w:uiPriority w:val="99"/>
    <w:unhideWhenUsed/>
    <w:rsid w:val="00960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B37"/>
  </w:style>
  <w:style w:type="character" w:styleId="PlaceholderText">
    <w:name w:val="Placeholder Text"/>
    <w:basedOn w:val="DefaultParagraphFont"/>
    <w:uiPriority w:val="99"/>
    <w:semiHidden/>
    <w:rsid w:val="00B83AB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F8F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5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919AD-5BD4-44F1-9491-68F4CB615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Noël</dc:creator>
  <cp:keywords/>
  <dc:description/>
  <cp:lastModifiedBy>Hugo-Alexandre Latulippe</cp:lastModifiedBy>
  <cp:revision>290</cp:revision>
  <cp:lastPrinted>2023-10-20T14:29:00Z</cp:lastPrinted>
  <dcterms:created xsi:type="dcterms:W3CDTF">2023-10-17T22:08:00Z</dcterms:created>
  <dcterms:modified xsi:type="dcterms:W3CDTF">2023-10-20T14:30:00Z</dcterms:modified>
</cp:coreProperties>
</file>