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BD29" w14:textId="13BEB083" w:rsidR="00523A7F" w:rsidRDefault="00523A7F">
      <w:r w:rsidRPr="00523A7F">
        <w:t xml:space="preserve">This capture shows </w:t>
      </w:r>
      <w:r>
        <w:t>this</w:t>
      </w:r>
      <w:r w:rsidRPr="00523A7F">
        <w:t xml:space="preserve"> device performing </w:t>
      </w:r>
      <w:r w:rsidRPr="00523A7F">
        <w:rPr>
          <w:b/>
          <w:bCs/>
        </w:rPr>
        <w:t>DNS lookups</w:t>
      </w:r>
      <w:r w:rsidRPr="00523A7F">
        <w:t xml:space="preserve"> for multiple cloud services (Microsoft, Bing, Sentry.io, Azure </w:t>
      </w:r>
      <w:proofErr w:type="spellStart"/>
      <w:r w:rsidRPr="00523A7F">
        <w:t>PrivateLink</w:t>
      </w:r>
      <w:proofErr w:type="spellEnd"/>
      <w:r w:rsidRPr="00523A7F">
        <w:t>). DNS is the first step in almost every HTTPS transaction, and these queries reveal what services your system is trying to communicate with. This is normal background traffic for Windows, Edge, and cloud</w:t>
      </w:r>
      <w:r w:rsidRPr="00523A7F">
        <w:noBreakHyphen/>
        <w:t>connected applications.</w:t>
      </w:r>
    </w:p>
    <w:p w14:paraId="210CF588" w14:textId="439389C6" w:rsidR="00523A7F" w:rsidRDefault="00523A7F">
      <w:r w:rsidRPr="00523A7F">
        <w:t xml:space="preserve">This capture shows DNS resolution activity from a local device (10.218.252.191) to a DNS server (10.218.252.84). The device is resolving several cloud service domains, including Bing, Microsoft Graph, Sentry.io, and Azure </w:t>
      </w:r>
      <w:proofErr w:type="spellStart"/>
      <w:r w:rsidRPr="00523A7F">
        <w:t>PrivateLink</w:t>
      </w:r>
      <w:proofErr w:type="spellEnd"/>
      <w:r w:rsidRPr="00523A7F">
        <w:t xml:space="preserve"> identity endpoints. These domains are commonly used for cloud APIs, browser telemetry, and application error reporting. The presence of both DNS queries and responses indicates normal background communication as applications establish secure HTTPS connections. This capture demonstrates the first stage of an HTTP/HTTPS transaction: </w:t>
      </w:r>
      <w:r w:rsidRPr="00523A7F">
        <w:rPr>
          <w:b/>
          <w:bCs/>
        </w:rPr>
        <w:t>DNS resolution</w:t>
      </w:r>
      <w:r w:rsidRPr="00523A7F">
        <w:t>.</w:t>
      </w:r>
      <w:r>
        <w:rPr>
          <w:noProof/>
        </w:rPr>
        <w:drawing>
          <wp:inline distT="0" distB="0" distL="0" distR="0" wp14:anchorId="60B1D118" wp14:editId="523D7D8B">
            <wp:extent cx="5943600" cy="3133090"/>
            <wp:effectExtent l="0" t="0" r="0" b="0"/>
            <wp:docPr id="20458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79940" name=""/>
                    <pic:cNvPicPr/>
                  </pic:nvPicPr>
                  <pic:blipFill>
                    <a:blip r:embed="rId5"/>
                    <a:stretch>
                      <a:fillRect/>
                    </a:stretch>
                  </pic:blipFill>
                  <pic:spPr>
                    <a:xfrm>
                      <a:off x="0" y="0"/>
                      <a:ext cx="5943600" cy="3133090"/>
                    </a:xfrm>
                    <a:prstGeom prst="rect">
                      <a:avLst/>
                    </a:prstGeom>
                  </pic:spPr>
                </pic:pic>
              </a:graphicData>
            </a:graphic>
          </wp:inline>
        </w:drawing>
      </w:r>
    </w:p>
    <w:p w14:paraId="26E259C7" w14:textId="2C8D6EFD" w:rsidR="00073095" w:rsidRPr="00073095" w:rsidRDefault="00073095" w:rsidP="00073095">
      <w:pPr>
        <w:rPr>
          <w:b/>
          <w:bCs/>
        </w:rPr>
      </w:pPr>
      <w:r w:rsidRPr="00073095">
        <w:rPr>
          <w:b/>
          <w:bCs/>
        </w:rPr>
        <w:t xml:space="preserve">What this capture shows (interpreting </w:t>
      </w:r>
      <w:r>
        <w:rPr>
          <w:b/>
          <w:bCs/>
        </w:rPr>
        <w:t>the</w:t>
      </w:r>
      <w:r w:rsidRPr="00073095">
        <w:rPr>
          <w:b/>
          <w:bCs/>
        </w:rPr>
        <w:t xml:space="preserve"> packets)</w:t>
      </w:r>
    </w:p>
    <w:p w14:paraId="549AFA76" w14:textId="2410E74E" w:rsidR="00073095" w:rsidRPr="00073095" w:rsidRDefault="00073095" w:rsidP="00073095">
      <w:pPr>
        <w:rPr>
          <w:b/>
          <w:bCs/>
        </w:rPr>
      </w:pPr>
      <w:r w:rsidRPr="00073095">
        <w:rPr>
          <w:rFonts w:ascii="Segoe UI Symbol" w:hAnsi="Segoe UI Symbol" w:cs="Segoe UI Symbol"/>
          <w:b/>
          <w:bCs/>
        </w:rPr>
        <w:t>✔</w:t>
      </w:r>
      <w:r w:rsidRPr="00073095">
        <w:rPr>
          <w:b/>
          <w:bCs/>
        </w:rPr>
        <w:t xml:space="preserve"> 1. </w:t>
      </w:r>
      <w:r w:rsidR="00D3220C">
        <w:rPr>
          <w:b/>
          <w:bCs/>
        </w:rPr>
        <w:t>The</w:t>
      </w:r>
      <w:r w:rsidRPr="00073095">
        <w:rPr>
          <w:b/>
          <w:bCs/>
        </w:rPr>
        <w:t xml:space="preserve"> device is resolving multiple domains</w:t>
      </w:r>
    </w:p>
    <w:p w14:paraId="58877288" w14:textId="77777777" w:rsidR="00073095" w:rsidRPr="00073095" w:rsidRDefault="00073095" w:rsidP="00073095">
      <w:r w:rsidRPr="00073095">
        <w:t>Source: 10.218.252.191 Destination: 10.218.252.84 Protocol: DNS (UDP)</w:t>
      </w:r>
    </w:p>
    <w:p w14:paraId="5F41BA4C" w14:textId="7B70F962" w:rsidR="00073095" w:rsidRPr="00073095" w:rsidRDefault="00073095" w:rsidP="00073095">
      <w:r w:rsidRPr="00073095">
        <w:t xml:space="preserve">This means </w:t>
      </w:r>
      <w:r w:rsidR="00DA7897">
        <w:t>the</w:t>
      </w:r>
      <w:r w:rsidRPr="00073095">
        <w:t xml:space="preserve"> device is asking </w:t>
      </w:r>
      <w:r w:rsidR="00DA7897">
        <w:t>the</w:t>
      </w:r>
      <w:r w:rsidRPr="00073095">
        <w:t xml:space="preserve"> local DNS server to resolve domain names.</w:t>
      </w:r>
    </w:p>
    <w:p w14:paraId="7794EF37" w14:textId="77777777" w:rsidR="00073095" w:rsidRPr="00073095" w:rsidRDefault="00073095" w:rsidP="00073095">
      <w:pPr>
        <w:rPr>
          <w:b/>
          <w:bCs/>
        </w:rPr>
      </w:pPr>
      <w:r w:rsidRPr="00073095">
        <w:rPr>
          <w:rFonts w:ascii="Segoe UI Symbol" w:hAnsi="Segoe UI Symbol" w:cs="Segoe UI Symbol"/>
          <w:b/>
          <w:bCs/>
        </w:rPr>
        <w:t>✔</w:t>
      </w:r>
      <w:r w:rsidRPr="00073095">
        <w:rPr>
          <w:b/>
          <w:bCs/>
        </w:rPr>
        <w:t xml:space="preserve"> 2. The domains are all legitimate cloud services</w:t>
      </w:r>
    </w:p>
    <w:p w14:paraId="27AA099E" w14:textId="7ADD22E0" w:rsidR="00073095" w:rsidRPr="00073095" w:rsidRDefault="00D500B8" w:rsidP="00073095">
      <w:r>
        <w:t>It</w:t>
      </w:r>
      <w:r w:rsidR="00073095" w:rsidRPr="00073095">
        <w:t xml:space="preserve"> captured DNS queries for:</w:t>
      </w:r>
    </w:p>
    <w:p w14:paraId="413FB6F5" w14:textId="77777777" w:rsidR="00073095" w:rsidRPr="00073095" w:rsidRDefault="00073095" w:rsidP="00073095">
      <w:pPr>
        <w:numPr>
          <w:ilvl w:val="0"/>
          <w:numId w:val="1"/>
        </w:numPr>
      </w:pPr>
      <w:r w:rsidRPr="00073095">
        <w:t>c.bing.com</w:t>
      </w:r>
    </w:p>
    <w:p w14:paraId="445AB690" w14:textId="77777777" w:rsidR="00073095" w:rsidRPr="00073095" w:rsidRDefault="00073095" w:rsidP="00073095">
      <w:pPr>
        <w:numPr>
          <w:ilvl w:val="0"/>
          <w:numId w:val="1"/>
        </w:numPr>
      </w:pPr>
      <w:r w:rsidRPr="00073095">
        <w:lastRenderedPageBreak/>
        <w:t>graph.microsoft.com</w:t>
      </w:r>
    </w:p>
    <w:p w14:paraId="671A78D1" w14:textId="77777777" w:rsidR="00073095" w:rsidRPr="00073095" w:rsidRDefault="00073095" w:rsidP="00073095">
      <w:pPr>
        <w:numPr>
          <w:ilvl w:val="0"/>
          <w:numId w:val="1"/>
        </w:numPr>
      </w:pPr>
      <w:r w:rsidRPr="00073095">
        <w:t>ingest.us.sentry.io</w:t>
      </w:r>
    </w:p>
    <w:p w14:paraId="7D99E734" w14:textId="77777777" w:rsidR="00073095" w:rsidRPr="00073095" w:rsidRDefault="00073095" w:rsidP="00073095">
      <w:pPr>
        <w:numPr>
          <w:ilvl w:val="0"/>
          <w:numId w:val="1"/>
        </w:numPr>
      </w:pPr>
      <w:r w:rsidRPr="00073095">
        <w:t>ags.privatelink.msidentity.com</w:t>
      </w:r>
    </w:p>
    <w:p w14:paraId="1447AAB5" w14:textId="77777777" w:rsidR="00073095" w:rsidRPr="00073095" w:rsidRDefault="00073095" w:rsidP="00073095">
      <w:r w:rsidRPr="00073095">
        <w:t>These domains correspond to:</w:t>
      </w:r>
    </w:p>
    <w:p w14:paraId="1C6C9C20" w14:textId="77777777" w:rsidR="00073095" w:rsidRPr="00073095" w:rsidRDefault="00073095" w:rsidP="00073095">
      <w:pPr>
        <w:numPr>
          <w:ilvl w:val="0"/>
          <w:numId w:val="2"/>
        </w:numPr>
      </w:pPr>
      <w:r w:rsidRPr="00073095">
        <w:rPr>
          <w:b/>
          <w:bCs/>
        </w:rPr>
        <w:t>Microsoft Bing</w:t>
      </w:r>
      <w:r w:rsidRPr="00073095">
        <w:t xml:space="preserve"> → search + telemetry</w:t>
      </w:r>
    </w:p>
    <w:p w14:paraId="0DAE3E36" w14:textId="77777777" w:rsidR="00073095" w:rsidRPr="00073095" w:rsidRDefault="00073095" w:rsidP="00073095">
      <w:pPr>
        <w:numPr>
          <w:ilvl w:val="0"/>
          <w:numId w:val="2"/>
        </w:numPr>
      </w:pPr>
      <w:r w:rsidRPr="00073095">
        <w:rPr>
          <w:b/>
          <w:bCs/>
        </w:rPr>
        <w:t>Microsoft Graph</w:t>
      </w:r>
      <w:r w:rsidRPr="00073095">
        <w:t xml:space="preserve"> → identity, cloud API calls</w:t>
      </w:r>
    </w:p>
    <w:p w14:paraId="70955523" w14:textId="77777777" w:rsidR="00073095" w:rsidRPr="00073095" w:rsidRDefault="00073095" w:rsidP="00073095">
      <w:pPr>
        <w:numPr>
          <w:ilvl w:val="0"/>
          <w:numId w:val="2"/>
        </w:numPr>
      </w:pPr>
      <w:r w:rsidRPr="00073095">
        <w:rPr>
          <w:b/>
          <w:bCs/>
        </w:rPr>
        <w:t>Sentry.io</w:t>
      </w:r>
      <w:r w:rsidRPr="00073095">
        <w:t xml:space="preserve"> → error logging/telemetry</w:t>
      </w:r>
    </w:p>
    <w:p w14:paraId="2BF01069" w14:textId="77777777" w:rsidR="00073095" w:rsidRPr="00073095" w:rsidRDefault="00073095" w:rsidP="00073095">
      <w:pPr>
        <w:numPr>
          <w:ilvl w:val="0"/>
          <w:numId w:val="2"/>
        </w:numPr>
      </w:pPr>
      <w:r w:rsidRPr="00073095">
        <w:rPr>
          <w:b/>
          <w:bCs/>
        </w:rPr>
        <w:t xml:space="preserve">Azure </w:t>
      </w:r>
      <w:proofErr w:type="spellStart"/>
      <w:r w:rsidRPr="00073095">
        <w:rPr>
          <w:b/>
          <w:bCs/>
        </w:rPr>
        <w:t>PrivateLink</w:t>
      </w:r>
      <w:proofErr w:type="spellEnd"/>
      <w:r w:rsidRPr="00073095">
        <w:rPr>
          <w:b/>
          <w:bCs/>
        </w:rPr>
        <w:t xml:space="preserve"> (</w:t>
      </w:r>
      <w:proofErr w:type="spellStart"/>
      <w:r w:rsidRPr="00073095">
        <w:rPr>
          <w:b/>
          <w:bCs/>
        </w:rPr>
        <w:t>msidentity</w:t>
      </w:r>
      <w:proofErr w:type="spellEnd"/>
      <w:r w:rsidRPr="00073095">
        <w:rPr>
          <w:b/>
          <w:bCs/>
        </w:rPr>
        <w:t>)</w:t>
      </w:r>
      <w:r w:rsidRPr="00073095">
        <w:t xml:space="preserve"> → secure identity endpoints</w:t>
      </w:r>
    </w:p>
    <w:p w14:paraId="33B246D1" w14:textId="77777777" w:rsidR="00073095" w:rsidRPr="00073095" w:rsidRDefault="00073095" w:rsidP="00073095">
      <w:r w:rsidRPr="00073095">
        <w:t>This is exactly what Windows, Edge, and cloud apps do in the background.</w:t>
      </w:r>
    </w:p>
    <w:p w14:paraId="59537C04" w14:textId="0619FDA9" w:rsidR="00073095" w:rsidRPr="00073095" w:rsidRDefault="00073095" w:rsidP="00073095">
      <w:pPr>
        <w:rPr>
          <w:b/>
          <w:bCs/>
        </w:rPr>
      </w:pPr>
      <w:r w:rsidRPr="00073095">
        <w:rPr>
          <w:rFonts w:ascii="Segoe UI Symbol" w:hAnsi="Segoe UI Symbol" w:cs="Segoe UI Symbol"/>
          <w:b/>
          <w:bCs/>
        </w:rPr>
        <w:t>✔</w:t>
      </w:r>
      <w:r w:rsidRPr="00073095">
        <w:rPr>
          <w:b/>
          <w:bCs/>
        </w:rPr>
        <w:t xml:space="preserve"> 3. </w:t>
      </w:r>
      <w:r w:rsidR="00D500B8">
        <w:rPr>
          <w:b/>
          <w:bCs/>
        </w:rPr>
        <w:t>It</w:t>
      </w:r>
      <w:r w:rsidRPr="00073095">
        <w:rPr>
          <w:b/>
          <w:bCs/>
        </w:rPr>
        <w:t xml:space="preserve"> captured both DNS queries and DNS responses</w:t>
      </w:r>
    </w:p>
    <w:p w14:paraId="72C99937" w14:textId="77777777" w:rsidR="00073095" w:rsidRPr="00073095" w:rsidRDefault="00073095" w:rsidP="00073095">
      <w:r w:rsidRPr="00073095">
        <w:t>This is important because:</w:t>
      </w:r>
    </w:p>
    <w:p w14:paraId="3B07C52C" w14:textId="77777777" w:rsidR="00073095" w:rsidRPr="00073095" w:rsidRDefault="00073095" w:rsidP="00073095">
      <w:pPr>
        <w:numPr>
          <w:ilvl w:val="0"/>
          <w:numId w:val="3"/>
        </w:numPr>
      </w:pPr>
      <w:r w:rsidRPr="00073095">
        <w:t xml:space="preserve">Queries show what your device </w:t>
      </w:r>
      <w:r w:rsidRPr="00073095">
        <w:rPr>
          <w:i/>
          <w:iCs/>
        </w:rPr>
        <w:t>wants</w:t>
      </w:r>
      <w:r w:rsidRPr="00073095">
        <w:t xml:space="preserve"> to talk </w:t>
      </w:r>
      <w:proofErr w:type="gramStart"/>
      <w:r w:rsidRPr="00073095">
        <w:t>to</w:t>
      </w:r>
      <w:proofErr w:type="gramEnd"/>
    </w:p>
    <w:p w14:paraId="3423FBEE" w14:textId="77777777" w:rsidR="00073095" w:rsidRPr="00073095" w:rsidRDefault="00073095" w:rsidP="00073095">
      <w:pPr>
        <w:numPr>
          <w:ilvl w:val="0"/>
          <w:numId w:val="3"/>
        </w:numPr>
      </w:pPr>
      <w:r w:rsidRPr="00073095">
        <w:t>Responses show what IP addresses those domains resolve to</w:t>
      </w:r>
    </w:p>
    <w:p w14:paraId="6384B638" w14:textId="77777777" w:rsidR="00073095" w:rsidRPr="00073095" w:rsidRDefault="00073095" w:rsidP="00073095">
      <w:r w:rsidRPr="00073095">
        <w:t>This is the foundation of SOC investigation.</w:t>
      </w:r>
    </w:p>
    <w:p w14:paraId="754F7D99" w14:textId="77777777" w:rsidR="00073095" w:rsidRPr="00073095" w:rsidRDefault="00073095" w:rsidP="00073095">
      <w:pPr>
        <w:rPr>
          <w:b/>
          <w:bCs/>
        </w:rPr>
      </w:pPr>
      <w:r w:rsidRPr="00073095">
        <w:rPr>
          <w:rFonts w:ascii="Segoe UI Symbol" w:hAnsi="Segoe UI Symbol" w:cs="Segoe UI Symbol"/>
          <w:b/>
          <w:bCs/>
        </w:rPr>
        <w:t>✔</w:t>
      </w:r>
      <w:r w:rsidRPr="00073095">
        <w:rPr>
          <w:b/>
          <w:bCs/>
        </w:rPr>
        <w:t xml:space="preserve"> 4. This is normal background traffic</w:t>
      </w:r>
    </w:p>
    <w:p w14:paraId="05924F12" w14:textId="77777777" w:rsidR="00073095" w:rsidRPr="00073095" w:rsidRDefault="00073095" w:rsidP="00073095">
      <w:r w:rsidRPr="00073095">
        <w:t>Nothing here is malicious.</w:t>
      </w:r>
    </w:p>
    <w:p w14:paraId="58F01C03" w14:textId="77777777" w:rsidR="00073095" w:rsidRPr="00073095" w:rsidRDefault="00073095" w:rsidP="00073095">
      <w:r w:rsidRPr="00073095">
        <w:t>But learning to interpret this traffic is essential because:</w:t>
      </w:r>
    </w:p>
    <w:p w14:paraId="0E6F7AF5" w14:textId="77777777" w:rsidR="00073095" w:rsidRPr="00073095" w:rsidRDefault="00073095" w:rsidP="00073095">
      <w:pPr>
        <w:numPr>
          <w:ilvl w:val="0"/>
          <w:numId w:val="4"/>
        </w:numPr>
      </w:pPr>
      <w:r w:rsidRPr="00073095">
        <w:t>Malware also uses DNS</w:t>
      </w:r>
    </w:p>
    <w:p w14:paraId="65CCB0A4" w14:textId="77777777" w:rsidR="00073095" w:rsidRPr="00073095" w:rsidRDefault="00073095" w:rsidP="00073095">
      <w:pPr>
        <w:numPr>
          <w:ilvl w:val="0"/>
          <w:numId w:val="4"/>
        </w:numPr>
      </w:pPr>
      <w:r w:rsidRPr="00073095">
        <w:t>DNS tunneling is used for exfiltration</w:t>
      </w:r>
    </w:p>
    <w:p w14:paraId="78A160C9" w14:textId="77777777" w:rsidR="00073095" w:rsidRPr="00073095" w:rsidRDefault="00073095" w:rsidP="00073095">
      <w:pPr>
        <w:numPr>
          <w:ilvl w:val="0"/>
          <w:numId w:val="4"/>
        </w:numPr>
      </w:pPr>
      <w:r w:rsidRPr="00073095">
        <w:t>Suspicious domains often appear first in DNS</w:t>
      </w:r>
    </w:p>
    <w:p w14:paraId="620AFDB9" w14:textId="77777777" w:rsidR="00073095" w:rsidRPr="00073095" w:rsidRDefault="00073095" w:rsidP="00073095">
      <w:pPr>
        <w:numPr>
          <w:ilvl w:val="0"/>
          <w:numId w:val="4"/>
        </w:numPr>
      </w:pPr>
      <w:r w:rsidRPr="00073095">
        <w:t>IoT devices reveal their behavior through DNS</w:t>
      </w:r>
    </w:p>
    <w:p w14:paraId="5AB4820A" w14:textId="77777777" w:rsidR="00073095" w:rsidRPr="00073095" w:rsidRDefault="00073095" w:rsidP="00073095">
      <w:r w:rsidRPr="00073095">
        <w:t>This is why DNS analysis is one of the first skills SOC analysts learn.</w:t>
      </w:r>
    </w:p>
    <w:p w14:paraId="6134E496" w14:textId="3F7E3C9F" w:rsidR="008024C4" w:rsidRDefault="00B44004">
      <w:r>
        <w:t>********************************************************************</w:t>
      </w:r>
    </w:p>
    <w:p w14:paraId="1C2CACCF" w14:textId="77777777" w:rsidR="00D43734" w:rsidRPr="00D43734" w:rsidRDefault="00D43734" w:rsidP="00D43734">
      <w:pPr>
        <w:rPr>
          <w:b/>
          <w:bCs/>
        </w:rPr>
      </w:pPr>
      <w:r w:rsidRPr="00D43734">
        <w:rPr>
          <w:rFonts w:ascii="Segoe UI Symbol" w:hAnsi="Segoe UI Symbol" w:cs="Segoe UI Symbol"/>
          <w:b/>
          <w:bCs/>
        </w:rPr>
        <w:t>✔</w:t>
      </w:r>
      <w:r w:rsidRPr="00D43734">
        <w:rPr>
          <w:b/>
          <w:bCs/>
        </w:rPr>
        <w:t xml:space="preserve"> DNS is the first indicator of compromise</w:t>
      </w:r>
    </w:p>
    <w:p w14:paraId="78EE40A9" w14:textId="77777777" w:rsidR="00D43734" w:rsidRPr="00D43734" w:rsidRDefault="00D43734" w:rsidP="00D43734">
      <w:r w:rsidRPr="00D43734">
        <w:t>Malware often reveals itself through:</w:t>
      </w:r>
    </w:p>
    <w:p w14:paraId="67338DD3" w14:textId="77777777" w:rsidR="00D43734" w:rsidRPr="00D43734" w:rsidRDefault="00D43734" w:rsidP="00D43734">
      <w:pPr>
        <w:numPr>
          <w:ilvl w:val="0"/>
          <w:numId w:val="5"/>
        </w:numPr>
      </w:pPr>
      <w:r w:rsidRPr="00D43734">
        <w:t>Strange domains</w:t>
      </w:r>
    </w:p>
    <w:p w14:paraId="3FD4D05D" w14:textId="77777777" w:rsidR="00D43734" w:rsidRPr="00D43734" w:rsidRDefault="00D43734" w:rsidP="00D43734">
      <w:pPr>
        <w:numPr>
          <w:ilvl w:val="0"/>
          <w:numId w:val="5"/>
        </w:numPr>
      </w:pPr>
      <w:r w:rsidRPr="00D43734">
        <w:lastRenderedPageBreak/>
        <w:t>Domain generation algorithms (DGA)</w:t>
      </w:r>
    </w:p>
    <w:p w14:paraId="624A4B29" w14:textId="77777777" w:rsidR="00D43734" w:rsidRPr="00D43734" w:rsidRDefault="00D43734" w:rsidP="00D43734">
      <w:pPr>
        <w:numPr>
          <w:ilvl w:val="0"/>
          <w:numId w:val="5"/>
        </w:numPr>
      </w:pPr>
      <w:r w:rsidRPr="00D43734">
        <w:t>High</w:t>
      </w:r>
      <w:r w:rsidRPr="00D43734">
        <w:noBreakHyphen/>
        <w:t>frequency queries</w:t>
      </w:r>
    </w:p>
    <w:p w14:paraId="573259C1" w14:textId="77777777" w:rsidR="00D43734" w:rsidRPr="00D43734" w:rsidRDefault="00D43734" w:rsidP="00D43734">
      <w:pPr>
        <w:numPr>
          <w:ilvl w:val="0"/>
          <w:numId w:val="5"/>
        </w:numPr>
      </w:pPr>
      <w:r w:rsidRPr="00D43734">
        <w:t>Rare TLDs</w:t>
      </w:r>
    </w:p>
    <w:p w14:paraId="41AA369A" w14:textId="77777777" w:rsidR="00D43734" w:rsidRPr="00D43734" w:rsidRDefault="00D43734" w:rsidP="00D43734">
      <w:pPr>
        <w:numPr>
          <w:ilvl w:val="0"/>
          <w:numId w:val="5"/>
        </w:numPr>
      </w:pPr>
      <w:r w:rsidRPr="00D43734">
        <w:t>Failed lookups</w:t>
      </w:r>
    </w:p>
    <w:p w14:paraId="39FD8498" w14:textId="2D6B1B07" w:rsidR="00D43734" w:rsidRPr="00D43734" w:rsidRDefault="00D43734" w:rsidP="00D43734">
      <w:r>
        <w:t>This</w:t>
      </w:r>
      <w:r w:rsidRPr="00D43734">
        <w:t xml:space="preserve"> capture shows </w:t>
      </w:r>
      <w:r w:rsidRPr="00D43734">
        <w:rPr>
          <w:b/>
          <w:bCs/>
        </w:rPr>
        <w:t>normal</w:t>
      </w:r>
      <w:r w:rsidRPr="00D43734">
        <w:t xml:space="preserve"> traffic — but now </w:t>
      </w:r>
      <w:r>
        <w:t>we</w:t>
      </w:r>
      <w:r w:rsidRPr="00D43734">
        <w:t xml:space="preserve"> know what normal looks like.</w:t>
      </w:r>
    </w:p>
    <w:p w14:paraId="4DD47C1B" w14:textId="5417E9F5" w:rsidR="00D43734" w:rsidRPr="00D43734" w:rsidRDefault="00D43734" w:rsidP="00D43734">
      <w:pPr>
        <w:rPr>
          <w:b/>
          <w:bCs/>
        </w:rPr>
      </w:pPr>
      <w:r w:rsidRPr="00D43734">
        <w:rPr>
          <w:rFonts w:ascii="Segoe UI Symbol" w:hAnsi="Segoe UI Symbol" w:cs="Segoe UI Symbol"/>
          <w:b/>
          <w:bCs/>
        </w:rPr>
        <w:t>✔</w:t>
      </w:r>
      <w:r w:rsidRPr="00D43734">
        <w:rPr>
          <w:b/>
          <w:bCs/>
        </w:rPr>
        <w:t xml:space="preserve"> DNS is how </w:t>
      </w:r>
      <w:r>
        <w:rPr>
          <w:b/>
          <w:bCs/>
        </w:rPr>
        <w:t>to</w:t>
      </w:r>
      <w:r w:rsidRPr="00D43734">
        <w:rPr>
          <w:b/>
          <w:bCs/>
        </w:rPr>
        <w:t xml:space="preserve"> detect IoT misbehavior</w:t>
      </w:r>
    </w:p>
    <w:p w14:paraId="6BA9FD2F" w14:textId="3F89C3D2" w:rsidR="00D43734" w:rsidRPr="00D43734" w:rsidRDefault="00D43734" w:rsidP="00D43734">
      <w:r w:rsidRPr="00D43734">
        <w:t xml:space="preserve">In </w:t>
      </w:r>
      <w:r>
        <w:t>this</w:t>
      </w:r>
      <w:r w:rsidRPr="00D43734">
        <w:t xml:space="preserve"> Home SOC + OT/ICS Lab:</w:t>
      </w:r>
    </w:p>
    <w:p w14:paraId="7362EB0F" w14:textId="77777777" w:rsidR="00D43734" w:rsidRPr="00D43734" w:rsidRDefault="00D43734" w:rsidP="00D43734">
      <w:pPr>
        <w:numPr>
          <w:ilvl w:val="0"/>
          <w:numId w:val="6"/>
        </w:numPr>
      </w:pPr>
      <w:r w:rsidRPr="00D43734">
        <w:t>Cameras</w:t>
      </w:r>
    </w:p>
    <w:p w14:paraId="34E0895F" w14:textId="77777777" w:rsidR="00D43734" w:rsidRPr="00D43734" w:rsidRDefault="00D43734" w:rsidP="00D43734">
      <w:pPr>
        <w:numPr>
          <w:ilvl w:val="0"/>
          <w:numId w:val="6"/>
        </w:numPr>
      </w:pPr>
      <w:r w:rsidRPr="00D43734">
        <w:t>Smart switches</w:t>
      </w:r>
    </w:p>
    <w:p w14:paraId="2502E325" w14:textId="77777777" w:rsidR="00D43734" w:rsidRPr="00D43734" w:rsidRDefault="00D43734" w:rsidP="00D43734">
      <w:pPr>
        <w:numPr>
          <w:ilvl w:val="0"/>
          <w:numId w:val="6"/>
        </w:numPr>
      </w:pPr>
      <w:r w:rsidRPr="00D43734">
        <w:t>Thermostats</w:t>
      </w:r>
    </w:p>
    <w:p w14:paraId="7AD0CFEA" w14:textId="77777777" w:rsidR="00D43734" w:rsidRPr="00D43734" w:rsidRDefault="00D43734" w:rsidP="00D43734">
      <w:pPr>
        <w:numPr>
          <w:ilvl w:val="0"/>
          <w:numId w:val="6"/>
        </w:numPr>
      </w:pPr>
      <w:r w:rsidRPr="00D43734">
        <w:t>IoT devices</w:t>
      </w:r>
    </w:p>
    <w:p w14:paraId="37C53D2B" w14:textId="77777777" w:rsidR="00D43734" w:rsidRPr="00D43734" w:rsidRDefault="00D43734" w:rsidP="00D43734">
      <w:r w:rsidRPr="00D43734">
        <w:t>…all generate DNS traffic.</w:t>
      </w:r>
    </w:p>
    <w:p w14:paraId="24C86986" w14:textId="77777777" w:rsidR="00D43734" w:rsidRPr="00D43734" w:rsidRDefault="00D43734" w:rsidP="00D43734">
      <w:r w:rsidRPr="00D43734">
        <w:t>If an IoT device starts querying:</w:t>
      </w:r>
    </w:p>
    <w:p w14:paraId="3784F76C" w14:textId="77777777" w:rsidR="00D43734" w:rsidRPr="00D43734" w:rsidRDefault="00D43734" w:rsidP="00D43734">
      <w:pPr>
        <w:numPr>
          <w:ilvl w:val="0"/>
          <w:numId w:val="7"/>
        </w:numPr>
      </w:pPr>
      <w:r w:rsidRPr="00D43734">
        <w:t>Unknown servers</w:t>
      </w:r>
    </w:p>
    <w:p w14:paraId="0314B77D" w14:textId="77777777" w:rsidR="00D43734" w:rsidRPr="00D43734" w:rsidRDefault="00D43734" w:rsidP="00D43734">
      <w:pPr>
        <w:numPr>
          <w:ilvl w:val="0"/>
          <w:numId w:val="7"/>
        </w:numPr>
      </w:pPr>
      <w:r w:rsidRPr="00D43734">
        <w:t>Foreign domains</w:t>
      </w:r>
    </w:p>
    <w:p w14:paraId="4CCFF44D" w14:textId="77777777" w:rsidR="00D43734" w:rsidRPr="00D43734" w:rsidRDefault="00D43734" w:rsidP="00D43734">
      <w:pPr>
        <w:numPr>
          <w:ilvl w:val="0"/>
          <w:numId w:val="7"/>
        </w:numPr>
      </w:pPr>
      <w:r w:rsidRPr="00D43734">
        <w:t>High</w:t>
      </w:r>
      <w:r w:rsidRPr="00D43734">
        <w:noBreakHyphen/>
        <w:t>frequency patterns</w:t>
      </w:r>
    </w:p>
    <w:p w14:paraId="60DC0929" w14:textId="77777777" w:rsidR="00D43734" w:rsidRPr="00D43734" w:rsidRDefault="00D43734" w:rsidP="00D43734">
      <w:pPr>
        <w:rPr>
          <w:b/>
          <w:bCs/>
          <w:i/>
          <w:iCs/>
          <w:color w:val="EE0000"/>
          <w:u w:val="single"/>
        </w:rPr>
      </w:pPr>
      <w:r w:rsidRPr="00D43734">
        <w:rPr>
          <w:b/>
          <w:bCs/>
          <w:i/>
          <w:iCs/>
          <w:color w:val="EE0000"/>
          <w:u w:val="single"/>
        </w:rPr>
        <w:t>That’s a red flag.</w:t>
      </w:r>
    </w:p>
    <w:p w14:paraId="74585CE8" w14:textId="77777777" w:rsidR="00D43734" w:rsidRPr="00D43734" w:rsidRDefault="00D43734" w:rsidP="00D43734">
      <w:pPr>
        <w:rPr>
          <w:b/>
          <w:bCs/>
        </w:rPr>
      </w:pPr>
      <w:r w:rsidRPr="00D43734">
        <w:rPr>
          <w:rFonts w:ascii="Segoe UI Symbol" w:hAnsi="Segoe UI Symbol" w:cs="Segoe UI Symbol"/>
          <w:b/>
          <w:bCs/>
        </w:rPr>
        <w:t>✔</w:t>
      </w:r>
      <w:r w:rsidRPr="00D43734">
        <w:rPr>
          <w:b/>
          <w:bCs/>
        </w:rPr>
        <w:t xml:space="preserve"> DNS is how you detect exfiltration</w:t>
      </w:r>
    </w:p>
    <w:p w14:paraId="7CF12983" w14:textId="77777777" w:rsidR="00D43734" w:rsidRPr="00D43734" w:rsidRDefault="00D43734" w:rsidP="00D43734">
      <w:r w:rsidRPr="00D43734">
        <w:t>Attackers often use:</w:t>
      </w:r>
    </w:p>
    <w:p w14:paraId="4AD282E5" w14:textId="77777777" w:rsidR="00D43734" w:rsidRPr="00D43734" w:rsidRDefault="00D43734" w:rsidP="00D43734">
      <w:pPr>
        <w:numPr>
          <w:ilvl w:val="0"/>
          <w:numId w:val="8"/>
        </w:numPr>
      </w:pPr>
      <w:r w:rsidRPr="00D43734">
        <w:t>DNS tunneling</w:t>
      </w:r>
    </w:p>
    <w:p w14:paraId="08F47239" w14:textId="77777777" w:rsidR="00D43734" w:rsidRPr="00D43734" w:rsidRDefault="00D43734" w:rsidP="00D43734">
      <w:pPr>
        <w:numPr>
          <w:ilvl w:val="0"/>
          <w:numId w:val="8"/>
        </w:numPr>
      </w:pPr>
      <w:r w:rsidRPr="00D43734">
        <w:t>TXT record abuse</w:t>
      </w:r>
    </w:p>
    <w:p w14:paraId="24CE9ED2" w14:textId="77777777" w:rsidR="00D43734" w:rsidRPr="00D43734" w:rsidRDefault="00D43734" w:rsidP="00D43734">
      <w:pPr>
        <w:numPr>
          <w:ilvl w:val="0"/>
          <w:numId w:val="8"/>
        </w:numPr>
      </w:pPr>
      <w:r w:rsidRPr="00D43734">
        <w:t>Long subdomains</w:t>
      </w:r>
    </w:p>
    <w:p w14:paraId="25AF94EA" w14:textId="77777777" w:rsidR="00D43734" w:rsidRPr="00D43734" w:rsidRDefault="00D43734" w:rsidP="00D43734">
      <w:pPr>
        <w:numPr>
          <w:ilvl w:val="0"/>
          <w:numId w:val="8"/>
        </w:numPr>
      </w:pPr>
      <w:r w:rsidRPr="00D43734">
        <w:t>Encoded payloads</w:t>
      </w:r>
    </w:p>
    <w:p w14:paraId="5BF09871" w14:textId="77777777" w:rsidR="00D43734" w:rsidRPr="00D43734" w:rsidRDefault="00D43734" w:rsidP="00D43734">
      <w:r w:rsidRPr="00D43734">
        <w:t>Your capture is clean — but this is the foundation.</w:t>
      </w:r>
    </w:p>
    <w:p w14:paraId="3A850F7F" w14:textId="77777777" w:rsidR="00B44004" w:rsidRDefault="00B44004"/>
    <w:sectPr w:rsidR="00B44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EE5"/>
    <w:multiLevelType w:val="multilevel"/>
    <w:tmpl w:val="D7C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2766"/>
    <w:multiLevelType w:val="multilevel"/>
    <w:tmpl w:val="7FD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D3FFE"/>
    <w:multiLevelType w:val="multilevel"/>
    <w:tmpl w:val="793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44AEB"/>
    <w:multiLevelType w:val="multilevel"/>
    <w:tmpl w:val="BA4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3283E"/>
    <w:multiLevelType w:val="multilevel"/>
    <w:tmpl w:val="2DE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C1C56"/>
    <w:multiLevelType w:val="multilevel"/>
    <w:tmpl w:val="836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9379F"/>
    <w:multiLevelType w:val="multilevel"/>
    <w:tmpl w:val="273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4529F"/>
    <w:multiLevelType w:val="multilevel"/>
    <w:tmpl w:val="D56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20054">
    <w:abstractNumId w:val="5"/>
  </w:num>
  <w:num w:numId="2" w16cid:durableId="789057923">
    <w:abstractNumId w:val="6"/>
  </w:num>
  <w:num w:numId="3" w16cid:durableId="1073312595">
    <w:abstractNumId w:val="0"/>
  </w:num>
  <w:num w:numId="4" w16cid:durableId="163783256">
    <w:abstractNumId w:val="1"/>
  </w:num>
  <w:num w:numId="5" w16cid:durableId="1066338615">
    <w:abstractNumId w:val="2"/>
  </w:num>
  <w:num w:numId="6" w16cid:durableId="1309045160">
    <w:abstractNumId w:val="3"/>
  </w:num>
  <w:num w:numId="7" w16cid:durableId="754522238">
    <w:abstractNumId w:val="7"/>
  </w:num>
  <w:num w:numId="8" w16cid:durableId="598097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7F"/>
    <w:rsid w:val="00073095"/>
    <w:rsid w:val="00523A7F"/>
    <w:rsid w:val="008024C4"/>
    <w:rsid w:val="008F2752"/>
    <w:rsid w:val="00B44004"/>
    <w:rsid w:val="00D3220C"/>
    <w:rsid w:val="00D43734"/>
    <w:rsid w:val="00D500B8"/>
    <w:rsid w:val="00DA7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1228"/>
  <w15:chartTrackingRefBased/>
  <w15:docId w15:val="{C5191EAD-E1AD-4799-9ED3-E336413C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A7F"/>
    <w:rPr>
      <w:rFonts w:eastAsiaTheme="majorEastAsia" w:cstheme="majorBidi"/>
      <w:color w:val="272727" w:themeColor="text1" w:themeTint="D8"/>
    </w:rPr>
  </w:style>
  <w:style w:type="paragraph" w:styleId="Title">
    <w:name w:val="Title"/>
    <w:basedOn w:val="Normal"/>
    <w:next w:val="Normal"/>
    <w:link w:val="TitleChar"/>
    <w:uiPriority w:val="10"/>
    <w:qFormat/>
    <w:rsid w:val="00523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A7F"/>
    <w:pPr>
      <w:spacing w:before="160"/>
      <w:jc w:val="center"/>
    </w:pPr>
    <w:rPr>
      <w:i/>
      <w:iCs/>
      <w:color w:val="404040" w:themeColor="text1" w:themeTint="BF"/>
    </w:rPr>
  </w:style>
  <w:style w:type="character" w:customStyle="1" w:styleId="QuoteChar">
    <w:name w:val="Quote Char"/>
    <w:basedOn w:val="DefaultParagraphFont"/>
    <w:link w:val="Quote"/>
    <w:uiPriority w:val="29"/>
    <w:rsid w:val="00523A7F"/>
    <w:rPr>
      <w:i/>
      <w:iCs/>
      <w:color w:val="404040" w:themeColor="text1" w:themeTint="BF"/>
    </w:rPr>
  </w:style>
  <w:style w:type="paragraph" w:styleId="ListParagraph">
    <w:name w:val="List Paragraph"/>
    <w:basedOn w:val="Normal"/>
    <w:uiPriority w:val="34"/>
    <w:qFormat/>
    <w:rsid w:val="00523A7F"/>
    <w:pPr>
      <w:ind w:left="720"/>
      <w:contextualSpacing/>
    </w:pPr>
  </w:style>
  <w:style w:type="character" w:styleId="IntenseEmphasis">
    <w:name w:val="Intense Emphasis"/>
    <w:basedOn w:val="DefaultParagraphFont"/>
    <w:uiPriority w:val="21"/>
    <w:qFormat/>
    <w:rsid w:val="00523A7F"/>
    <w:rPr>
      <w:i/>
      <w:iCs/>
      <w:color w:val="0F4761" w:themeColor="accent1" w:themeShade="BF"/>
    </w:rPr>
  </w:style>
  <w:style w:type="paragraph" w:styleId="IntenseQuote">
    <w:name w:val="Intense Quote"/>
    <w:basedOn w:val="Normal"/>
    <w:next w:val="Normal"/>
    <w:link w:val="IntenseQuoteChar"/>
    <w:uiPriority w:val="30"/>
    <w:qFormat/>
    <w:rsid w:val="00523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A7F"/>
    <w:rPr>
      <w:i/>
      <w:iCs/>
      <w:color w:val="0F4761" w:themeColor="accent1" w:themeShade="BF"/>
    </w:rPr>
  </w:style>
  <w:style w:type="character" w:styleId="IntenseReference">
    <w:name w:val="Intense Reference"/>
    <w:basedOn w:val="DefaultParagraphFont"/>
    <w:uiPriority w:val="32"/>
    <w:qFormat/>
    <w:rsid w:val="00523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8</cp:revision>
  <dcterms:created xsi:type="dcterms:W3CDTF">2026-07-28T22:58:00Z</dcterms:created>
  <dcterms:modified xsi:type="dcterms:W3CDTF">2026-07-28T23:20:00Z</dcterms:modified>
</cp:coreProperties>
</file>