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8C0F" w14:textId="3452F4C3" w:rsidR="007E0BC2" w:rsidRPr="004B56C9" w:rsidRDefault="007E0BC2" w:rsidP="004B56C9">
      <w:pPr>
        <w:spacing w:line="250" w:lineRule="auto"/>
        <w:ind w:right="826"/>
        <w:jc w:val="center"/>
        <w:rPr>
          <w:b/>
          <w:color w:val="000000" w:themeColor="text1"/>
          <w:sz w:val="24"/>
        </w:rPr>
      </w:pPr>
      <w:r w:rsidRPr="004B56C9">
        <w:rPr>
          <w:b/>
          <w:color w:val="000000" w:themeColor="text1"/>
          <w:sz w:val="24"/>
        </w:rPr>
        <w:t>Cybersecurity Purdue Model</w:t>
      </w:r>
      <w:r w:rsidR="001713DE" w:rsidRPr="004B56C9">
        <w:rPr>
          <w:b/>
          <w:color w:val="000000" w:themeColor="text1"/>
          <w:sz w:val="24"/>
        </w:rPr>
        <w:t xml:space="preserve"> based </w:t>
      </w:r>
      <w:r w:rsidR="00D60D73" w:rsidRPr="004B56C9">
        <w:rPr>
          <w:b/>
          <w:color w:val="000000" w:themeColor="text1"/>
          <w:sz w:val="24"/>
        </w:rPr>
        <w:t>level</w:t>
      </w:r>
      <w:r w:rsidR="001713DE" w:rsidRPr="004B56C9">
        <w:rPr>
          <w:b/>
          <w:color w:val="000000" w:themeColor="text1"/>
          <w:sz w:val="24"/>
        </w:rPr>
        <w:t xml:space="preserve"> </w:t>
      </w:r>
      <w:r w:rsidR="00D60D73" w:rsidRPr="004B56C9">
        <w:rPr>
          <w:b/>
          <w:color w:val="000000" w:themeColor="text1"/>
          <w:sz w:val="24"/>
        </w:rPr>
        <w:t>D</w:t>
      </w:r>
      <w:r w:rsidR="001713DE" w:rsidRPr="004B56C9">
        <w:rPr>
          <w:b/>
          <w:color w:val="000000" w:themeColor="text1"/>
          <w:sz w:val="24"/>
        </w:rPr>
        <w:t xml:space="preserve">efense </w:t>
      </w:r>
      <w:r w:rsidR="00D60D73" w:rsidRPr="004B56C9">
        <w:rPr>
          <w:b/>
          <w:color w:val="000000" w:themeColor="text1"/>
          <w:sz w:val="24"/>
        </w:rPr>
        <w:t>S</w:t>
      </w:r>
      <w:r w:rsidR="001713DE" w:rsidRPr="004B56C9">
        <w:rPr>
          <w:b/>
          <w:color w:val="000000" w:themeColor="text1"/>
          <w:sz w:val="24"/>
        </w:rPr>
        <w:t>ystem</w:t>
      </w:r>
    </w:p>
    <w:p w14:paraId="6D4B43AD" w14:textId="786D7BD7" w:rsidR="007E0BC2" w:rsidRPr="00F6498A" w:rsidRDefault="007E0BC2" w:rsidP="004B56C9">
      <w:pPr>
        <w:spacing w:line="250" w:lineRule="auto"/>
        <w:ind w:right="826"/>
        <w:jc w:val="center"/>
        <w:rPr>
          <w:b/>
          <w:szCs w:val="20"/>
        </w:rPr>
      </w:pPr>
      <w:r w:rsidRPr="00F6498A">
        <w:rPr>
          <w:b/>
          <w:szCs w:val="20"/>
        </w:rPr>
        <w:t>(david.johnson8@cat.com)</w:t>
      </w:r>
    </w:p>
    <w:p w14:paraId="57E39B02" w14:textId="139BFC02" w:rsidR="00E251EA" w:rsidRPr="00F6498A" w:rsidRDefault="003444BF" w:rsidP="004B56C9">
      <w:pPr>
        <w:spacing w:after="0" w:line="259" w:lineRule="auto"/>
        <w:ind w:left="0" w:right="2" w:firstLine="0"/>
        <w:jc w:val="center"/>
        <w:rPr>
          <w:szCs w:val="20"/>
        </w:rPr>
      </w:pPr>
      <w:r w:rsidRPr="00F6498A">
        <w:rPr>
          <w:szCs w:val="20"/>
        </w:rPr>
        <w:t>David C. Johnson, IEEE member</w:t>
      </w:r>
    </w:p>
    <w:p w14:paraId="51BE7A83" w14:textId="77777777" w:rsidR="00E251EA" w:rsidRPr="00F6498A" w:rsidRDefault="00E251EA">
      <w:pPr>
        <w:rPr>
          <w:szCs w:val="20"/>
        </w:rPr>
        <w:sectPr w:rsidR="00E251EA" w:rsidRPr="00F6498A">
          <w:pgSz w:w="12240" w:h="15840"/>
          <w:pgMar w:top="1543" w:right="2315" w:bottom="1515" w:left="2316" w:header="720" w:footer="720" w:gutter="0"/>
          <w:cols w:space="720"/>
        </w:sectPr>
      </w:pPr>
    </w:p>
    <w:p w14:paraId="136EC4D1" w14:textId="77777777" w:rsidR="00E251EA" w:rsidRPr="00F6498A" w:rsidRDefault="003444BF">
      <w:pPr>
        <w:spacing w:after="0" w:line="259" w:lineRule="auto"/>
        <w:ind w:left="0" w:right="0" w:firstLine="0"/>
        <w:rPr>
          <w:szCs w:val="20"/>
        </w:rPr>
      </w:pPr>
      <w:r w:rsidRPr="00F6498A">
        <w:rPr>
          <w:b/>
          <w:szCs w:val="20"/>
        </w:rPr>
        <w:t xml:space="preserve"> </w:t>
      </w:r>
    </w:p>
    <w:p w14:paraId="516569CC" w14:textId="77777777" w:rsidR="00AC0E12" w:rsidRPr="00F6498A" w:rsidRDefault="00AC0E12">
      <w:pPr>
        <w:spacing w:after="36" w:line="277" w:lineRule="auto"/>
        <w:ind w:left="-5" w:right="0"/>
        <w:rPr>
          <w:b/>
          <w:i/>
          <w:szCs w:val="20"/>
        </w:rPr>
        <w:sectPr w:rsidR="00AC0E12" w:rsidRPr="00F6498A">
          <w:type w:val="continuous"/>
          <w:pgSz w:w="12240" w:h="15840"/>
          <w:pgMar w:top="1489" w:right="1442" w:bottom="1515" w:left="1440" w:header="720" w:footer="720" w:gutter="0"/>
          <w:cols w:num="2" w:space="684"/>
        </w:sectPr>
      </w:pPr>
    </w:p>
    <w:p w14:paraId="099E1696" w14:textId="77777777" w:rsidR="00AC0E12" w:rsidRPr="00F6498A" w:rsidRDefault="00AC0E12" w:rsidP="00AC0E12">
      <w:pPr>
        <w:spacing w:after="36" w:line="277" w:lineRule="auto"/>
        <w:ind w:left="-5" w:right="0"/>
        <w:rPr>
          <w:b/>
          <w:bCs/>
          <w:szCs w:val="20"/>
        </w:rPr>
      </w:pPr>
      <w:r w:rsidRPr="00F6498A">
        <w:rPr>
          <w:b/>
          <w:bCs/>
          <w:szCs w:val="20"/>
        </w:rPr>
        <w:t>Abstract</w:t>
      </w:r>
    </w:p>
    <w:p w14:paraId="10D52860" w14:textId="77777777" w:rsidR="00AC0E12" w:rsidRPr="00F6498A" w:rsidRDefault="00AC0E12" w:rsidP="00AC0E12">
      <w:pPr>
        <w:spacing w:after="36" w:line="277" w:lineRule="auto"/>
        <w:ind w:left="-5" w:right="0"/>
        <w:rPr>
          <w:b/>
          <w:bCs/>
          <w:i/>
          <w:iCs/>
          <w:szCs w:val="20"/>
        </w:rPr>
      </w:pPr>
      <w:r w:rsidRPr="00F6498A">
        <w:rPr>
          <w:b/>
          <w:bCs/>
          <w:i/>
          <w:iCs/>
          <w:szCs w:val="20"/>
        </w:rPr>
        <w:t>This paper investigates the Purdue Model for Industrial Control System (ICS) cybersecurity and examines its application within large manufacturing organizations such as Caterpillar, Komatsu, and John Deere. The Purdue Model provides a layered architecture that separates Information Technology (IT) and Operational Technology (OT) environments, reducing cyber risk by controlling communication pathways between enterprise systems and industrial control systems. This paper analyzes the model’s structure, explains the importance of segmentation, evaluates system performance through modern Security Operations Center (SOC) tools, and identifies key vendors supplying hardware and software used across Purdue levels. The goal is to demonstrate how the Purdue Model can be adapted to strengthen industrial cybersecurity defenses against modern threats.</w:t>
      </w:r>
    </w:p>
    <w:p w14:paraId="5C7AA0F9" w14:textId="77777777" w:rsidR="00AC0E12" w:rsidRPr="00F6498A" w:rsidRDefault="00AC0E12" w:rsidP="00AC0E12">
      <w:pPr>
        <w:spacing w:after="36" w:line="277" w:lineRule="auto"/>
        <w:ind w:left="-5" w:right="0"/>
        <w:rPr>
          <w:b/>
          <w:bCs/>
          <w:szCs w:val="20"/>
        </w:rPr>
      </w:pPr>
      <w:r w:rsidRPr="00F6498A">
        <w:rPr>
          <w:b/>
          <w:bCs/>
          <w:szCs w:val="20"/>
        </w:rPr>
        <w:t>Index Terms</w:t>
      </w:r>
    </w:p>
    <w:p w14:paraId="677E4FD7" w14:textId="77777777" w:rsidR="00AC0E12" w:rsidRPr="00F6498A" w:rsidRDefault="00AC0E12" w:rsidP="00AC0E12">
      <w:pPr>
        <w:spacing w:after="36" w:line="277" w:lineRule="auto"/>
        <w:ind w:left="-5" w:right="0"/>
        <w:rPr>
          <w:szCs w:val="20"/>
        </w:rPr>
      </w:pPr>
      <w:r w:rsidRPr="00F6498A">
        <w:rPr>
          <w:szCs w:val="20"/>
        </w:rPr>
        <w:t>Zero Trust Architecture, Intrusion Detection, Access Control, Identity and Access Management (IAM), Multi-Factor Authentication (MFA), Encryption, Public Key Infrastructure (PKI), Vulnerability Assessment, Penetration Testing, Secure Software Development Lifecycle (SSDLC), Threat Modeling, Cyber-Physical Systems Security, Wireless Security, Supply Chain Security, Post-Quantum Cryptography, Incident Response, Regulatory Compliance, Confidential Computing, Cloud Security, API Security</w:t>
      </w:r>
    </w:p>
    <w:p w14:paraId="73C9CDB5" w14:textId="77777777" w:rsidR="00AC0E12" w:rsidRPr="00F6498A" w:rsidRDefault="00AC0E12" w:rsidP="00AC0E12">
      <w:pPr>
        <w:spacing w:after="36" w:line="277" w:lineRule="auto"/>
        <w:ind w:left="-5" w:right="0"/>
        <w:rPr>
          <w:b/>
          <w:bCs/>
          <w:szCs w:val="20"/>
        </w:rPr>
      </w:pPr>
      <w:r w:rsidRPr="00F6498A">
        <w:rPr>
          <w:b/>
          <w:bCs/>
          <w:szCs w:val="20"/>
        </w:rPr>
        <w:t>I. INTRODUCTION</w:t>
      </w:r>
    </w:p>
    <w:p w14:paraId="1FE59A75" w14:textId="77777777" w:rsidR="00AC0E12" w:rsidRPr="00F6498A" w:rsidRDefault="00AC0E12" w:rsidP="00AC0E12">
      <w:pPr>
        <w:spacing w:after="36" w:line="277" w:lineRule="auto"/>
        <w:ind w:left="-5" w:right="0"/>
        <w:rPr>
          <w:szCs w:val="20"/>
        </w:rPr>
      </w:pPr>
      <w:r w:rsidRPr="00F6498A">
        <w:rPr>
          <w:szCs w:val="20"/>
        </w:rPr>
        <w:t xml:space="preserve">Cybersecurity in industrial environments involves protecting interconnected systems, networks, and machinery from unauthorized access, disruption, or manipulation. Modern manufacturing facilities rely on both IT (Information Technology) systems and OT (Operational Technology) systems, each with distinct functions and security requirements. The Purdue Model provides a structured, layered approach to separating these environments using firewalls, </w:t>
      </w:r>
      <w:r w:rsidRPr="00F6498A">
        <w:rPr>
          <w:szCs w:val="20"/>
        </w:rPr>
        <w:t>segmentation, and controlled communication pathways.</w:t>
      </w:r>
    </w:p>
    <w:p w14:paraId="46633E2A" w14:textId="77777777" w:rsidR="00AC0E12" w:rsidRPr="00F6498A" w:rsidRDefault="00AC0E12" w:rsidP="00AC0E12">
      <w:pPr>
        <w:spacing w:after="36" w:line="277" w:lineRule="auto"/>
        <w:ind w:left="-5" w:right="0"/>
        <w:rPr>
          <w:b/>
          <w:bCs/>
          <w:szCs w:val="20"/>
        </w:rPr>
      </w:pPr>
      <w:r w:rsidRPr="00F6498A">
        <w:rPr>
          <w:b/>
          <w:bCs/>
          <w:szCs w:val="20"/>
        </w:rPr>
        <w:t>Why OT/ICS Security Matters</w:t>
      </w:r>
    </w:p>
    <w:p w14:paraId="6854ABEB" w14:textId="77777777" w:rsidR="00AC0E12" w:rsidRPr="00F6498A" w:rsidRDefault="00AC0E12" w:rsidP="00AC0E12">
      <w:pPr>
        <w:spacing w:after="36" w:line="277" w:lineRule="auto"/>
        <w:ind w:left="-5" w:right="0"/>
        <w:rPr>
          <w:szCs w:val="20"/>
        </w:rPr>
      </w:pPr>
      <w:r w:rsidRPr="00F6498A">
        <w:rPr>
          <w:szCs w:val="20"/>
        </w:rPr>
        <w:t>The importance of OT/ICS security becomes clear when considering that the operational continuity and physical safety of an industrial organization depend on securing every potential point of entry. This includes not only traditional IT access pathways but also the computer-based interfaces, control systems, and networked equipment that support manufacturing operations.</w:t>
      </w:r>
    </w:p>
    <w:p w14:paraId="13544E56" w14:textId="77777777" w:rsidR="00AC0E12" w:rsidRPr="00F6498A" w:rsidRDefault="00AC0E12" w:rsidP="00AC0E12">
      <w:pPr>
        <w:spacing w:after="36" w:line="277" w:lineRule="auto"/>
        <w:ind w:left="-5" w:right="0"/>
        <w:rPr>
          <w:b/>
          <w:bCs/>
          <w:szCs w:val="20"/>
        </w:rPr>
      </w:pPr>
      <w:r w:rsidRPr="00F6498A">
        <w:rPr>
          <w:b/>
          <w:bCs/>
          <w:szCs w:val="20"/>
        </w:rPr>
        <w:t>What This Paper Demonstrates</w:t>
      </w:r>
    </w:p>
    <w:p w14:paraId="244DE54D" w14:textId="77777777" w:rsidR="00AC0E12" w:rsidRPr="00F6498A" w:rsidRDefault="00AC0E12" w:rsidP="00AC0E12">
      <w:pPr>
        <w:spacing w:after="36" w:line="277" w:lineRule="auto"/>
        <w:ind w:left="-5" w:right="0"/>
        <w:rPr>
          <w:szCs w:val="20"/>
        </w:rPr>
      </w:pPr>
      <w:r w:rsidRPr="00F6498A">
        <w:rPr>
          <w:szCs w:val="20"/>
        </w:rPr>
        <w:t>This paper provides an in-depth examination of the Purdue Model architecture and illustrates how the separation of functional levels—particularly the boundary between IT and OT—forms a critical defensive mechanism against cyber threats. The analysis highlights how layered segmentation reduces lateral movement, limits exposure, and enhances overall system resilience.</w:t>
      </w:r>
    </w:p>
    <w:p w14:paraId="5B628D51" w14:textId="77777777" w:rsidR="00AC0E12" w:rsidRPr="00F6498A" w:rsidRDefault="00AC0E12" w:rsidP="00AC0E12">
      <w:pPr>
        <w:spacing w:after="36" w:line="277" w:lineRule="auto"/>
        <w:ind w:left="-5" w:right="0"/>
        <w:rPr>
          <w:b/>
          <w:bCs/>
          <w:szCs w:val="20"/>
        </w:rPr>
      </w:pPr>
      <w:r w:rsidRPr="00F6498A">
        <w:rPr>
          <w:b/>
          <w:bCs/>
          <w:szCs w:val="20"/>
        </w:rPr>
        <w:t>What the Reader Will Learn</w:t>
      </w:r>
    </w:p>
    <w:p w14:paraId="6ED44E2A" w14:textId="77777777" w:rsidR="00AC0E12" w:rsidRDefault="00AC0E12" w:rsidP="00AC0E12">
      <w:pPr>
        <w:spacing w:after="36" w:line="277" w:lineRule="auto"/>
        <w:ind w:left="-5" w:right="0"/>
        <w:rPr>
          <w:szCs w:val="20"/>
        </w:rPr>
      </w:pPr>
      <w:r w:rsidRPr="00F6498A">
        <w:rPr>
          <w:szCs w:val="20"/>
        </w:rPr>
        <w:t>The reader will gain an understanding of how the Purdue Model can be adapted across different industrial environments, such as Caterpillar, Komatsu, or John Deere, to create an effective cybersecurity defense structure. The paper explains how organizations can tailor the model’s layered approach to meet unique operational requirements while maintaining strong protection against external cyberattacks.</w:t>
      </w:r>
    </w:p>
    <w:p w14:paraId="631A1093" w14:textId="79FAD4AE" w:rsidR="00CF68A5" w:rsidRDefault="00CF68A5" w:rsidP="00AC0E12">
      <w:pPr>
        <w:spacing w:after="36" w:line="277" w:lineRule="auto"/>
        <w:ind w:left="-5" w:right="0"/>
        <w:rPr>
          <w:szCs w:val="20"/>
        </w:rPr>
      </w:pPr>
      <w:r>
        <w:rPr>
          <w:noProof/>
        </w:rPr>
        <w:drawing>
          <wp:inline distT="0" distB="0" distL="0" distR="0" wp14:anchorId="26BE0C07" wp14:editId="7B160FE2">
            <wp:extent cx="2753995" cy="1995854"/>
            <wp:effectExtent l="0" t="0" r="8255" b="4445"/>
            <wp:docPr id="425929911" name="Picture 2" descr="The Purdue Model: Foundations, Evolution, and the Security Debate - Pay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5kFlauO6CsXAp84P1aih6Qg_124" descr="The Purdue Model: Foundations, Evolution, and the Security Debate - Payat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5717" cy="1997102"/>
                    </a:xfrm>
                    <a:prstGeom prst="rect">
                      <a:avLst/>
                    </a:prstGeom>
                    <a:noFill/>
                    <a:ln>
                      <a:noFill/>
                    </a:ln>
                  </pic:spPr>
                </pic:pic>
              </a:graphicData>
            </a:graphic>
          </wp:inline>
        </w:drawing>
      </w:r>
    </w:p>
    <w:p w14:paraId="4363D1EC" w14:textId="77777777" w:rsidR="00FB45A2" w:rsidRDefault="00FB45A2" w:rsidP="00FB45A2">
      <w:pPr>
        <w:spacing w:after="3" w:line="234" w:lineRule="auto"/>
        <w:ind w:left="-5" w:right="46"/>
        <w:jc w:val="center"/>
        <w:rPr>
          <w:sz w:val="16"/>
        </w:rPr>
      </w:pPr>
      <w:r>
        <w:rPr>
          <w:sz w:val="16"/>
        </w:rPr>
        <w:t>Fig. 1. The Purdue System</w:t>
      </w:r>
    </w:p>
    <w:p w14:paraId="250EC9E3" w14:textId="77777777" w:rsidR="00FB45A2" w:rsidRPr="00F6498A" w:rsidRDefault="00FB45A2" w:rsidP="00AC0E12">
      <w:pPr>
        <w:spacing w:after="36" w:line="277" w:lineRule="auto"/>
        <w:ind w:left="-5" w:right="0"/>
        <w:rPr>
          <w:szCs w:val="20"/>
        </w:rPr>
      </w:pPr>
    </w:p>
    <w:p w14:paraId="61C7971E" w14:textId="77777777" w:rsidR="00AC0E12" w:rsidRPr="00F6498A" w:rsidRDefault="00AC0E12" w:rsidP="00AC0E12">
      <w:pPr>
        <w:spacing w:after="36" w:line="277" w:lineRule="auto"/>
        <w:ind w:left="-5" w:right="0"/>
        <w:rPr>
          <w:b/>
          <w:bCs/>
          <w:szCs w:val="20"/>
        </w:rPr>
      </w:pPr>
      <w:r w:rsidRPr="00F6498A">
        <w:rPr>
          <w:b/>
          <w:bCs/>
          <w:szCs w:val="20"/>
        </w:rPr>
        <w:t>Background</w:t>
      </w:r>
    </w:p>
    <w:p w14:paraId="40FD4F76" w14:textId="77777777" w:rsidR="00AC0E12" w:rsidRPr="00F6498A" w:rsidRDefault="00AC0E12" w:rsidP="00AC0E12">
      <w:pPr>
        <w:spacing w:after="36" w:line="277" w:lineRule="auto"/>
        <w:ind w:left="-5" w:right="0"/>
        <w:rPr>
          <w:szCs w:val="20"/>
        </w:rPr>
      </w:pPr>
      <w:r w:rsidRPr="00F6498A">
        <w:rPr>
          <w:szCs w:val="20"/>
        </w:rPr>
        <w:t>The Purdue Model consists of six levels (0–5), ranging from enterprise systems at the top to physical processes at the bottom. Although originally designed to organize industrial processes, it has become a foundational cybersecurity framework referenced in standards such as NIST SP 800</w:t>
      </w:r>
      <w:r w:rsidRPr="00F6498A">
        <w:rPr>
          <w:szCs w:val="20"/>
        </w:rPr>
        <w:noBreakHyphen/>
        <w:t>82 and ISA/IEC 62443.</w:t>
      </w:r>
    </w:p>
    <w:p w14:paraId="50DE3B7B" w14:textId="77777777" w:rsidR="00AC0E12" w:rsidRPr="00F6498A" w:rsidRDefault="00AC0E12" w:rsidP="00AC0E12">
      <w:pPr>
        <w:spacing w:after="36" w:line="277" w:lineRule="auto"/>
        <w:ind w:left="-5" w:right="0"/>
        <w:rPr>
          <w:szCs w:val="20"/>
        </w:rPr>
      </w:pPr>
      <w:r w:rsidRPr="00F6498A">
        <w:rPr>
          <w:szCs w:val="20"/>
        </w:rPr>
        <w:t>“The Purdue Model is a framework used to separate and secure Operational Technology (OT) environments from Information Technology (IT) environments in industrial organizations… It is widely referenced in industrial cybersecurity standards and guidance such as NIST SP 800</w:t>
      </w:r>
      <w:r w:rsidRPr="00F6498A">
        <w:rPr>
          <w:szCs w:val="20"/>
        </w:rPr>
        <w:noBreakHyphen/>
        <w:t>82 and ISA/IEC 62443.” [1]</w:t>
      </w:r>
    </w:p>
    <w:p w14:paraId="789CC0D0" w14:textId="77777777" w:rsidR="00AC0E12" w:rsidRPr="00F6498A" w:rsidRDefault="00AC0E12" w:rsidP="00AC0E12">
      <w:pPr>
        <w:spacing w:after="36" w:line="277" w:lineRule="auto"/>
        <w:ind w:left="-5" w:right="0"/>
        <w:rPr>
          <w:b/>
          <w:bCs/>
          <w:szCs w:val="20"/>
        </w:rPr>
      </w:pPr>
      <w:r w:rsidRPr="00F6498A">
        <w:rPr>
          <w:b/>
          <w:bCs/>
          <w:szCs w:val="20"/>
        </w:rPr>
        <w:t>Threat Landscape</w:t>
      </w:r>
    </w:p>
    <w:p w14:paraId="309DD151" w14:textId="77777777" w:rsidR="00AC0E12" w:rsidRPr="00F6498A" w:rsidRDefault="00AC0E12" w:rsidP="00AC0E12">
      <w:pPr>
        <w:spacing w:after="36" w:line="277" w:lineRule="auto"/>
        <w:ind w:left="-5" w:right="0"/>
        <w:rPr>
          <w:szCs w:val="20"/>
        </w:rPr>
      </w:pPr>
      <w:r w:rsidRPr="00F6498A">
        <w:rPr>
          <w:szCs w:val="20"/>
        </w:rPr>
        <w:t>Industrial environments face numerous cyber threats, including:</w:t>
      </w:r>
    </w:p>
    <w:p w14:paraId="3173DDAE" w14:textId="77777777" w:rsidR="00AC0E12" w:rsidRPr="00F6498A" w:rsidRDefault="00AC0E12" w:rsidP="00AC0E12">
      <w:pPr>
        <w:numPr>
          <w:ilvl w:val="0"/>
          <w:numId w:val="18"/>
        </w:numPr>
        <w:spacing w:after="36" w:line="277" w:lineRule="auto"/>
        <w:ind w:right="0"/>
        <w:rPr>
          <w:szCs w:val="20"/>
        </w:rPr>
      </w:pPr>
      <w:r w:rsidRPr="00F6498A">
        <w:rPr>
          <w:szCs w:val="20"/>
        </w:rPr>
        <w:t>Ransomware attempting lateral movement</w:t>
      </w:r>
    </w:p>
    <w:p w14:paraId="450C1A1A" w14:textId="77777777" w:rsidR="00AC0E12" w:rsidRPr="00F6498A" w:rsidRDefault="00AC0E12" w:rsidP="00AC0E12">
      <w:pPr>
        <w:numPr>
          <w:ilvl w:val="0"/>
          <w:numId w:val="18"/>
        </w:numPr>
        <w:spacing w:after="36" w:line="277" w:lineRule="auto"/>
        <w:ind w:right="0"/>
        <w:rPr>
          <w:szCs w:val="20"/>
        </w:rPr>
      </w:pPr>
      <w:proofErr w:type="gramStart"/>
      <w:r w:rsidRPr="00F6498A">
        <w:rPr>
          <w:szCs w:val="20"/>
        </w:rPr>
        <w:t>Phishing leading</w:t>
      </w:r>
      <w:proofErr w:type="gramEnd"/>
      <w:r w:rsidRPr="00F6498A">
        <w:rPr>
          <w:szCs w:val="20"/>
        </w:rPr>
        <w:t xml:space="preserve"> to credential theft</w:t>
      </w:r>
    </w:p>
    <w:p w14:paraId="7C5232A1" w14:textId="77777777" w:rsidR="00AC0E12" w:rsidRPr="00F6498A" w:rsidRDefault="00AC0E12" w:rsidP="00AC0E12">
      <w:pPr>
        <w:numPr>
          <w:ilvl w:val="0"/>
          <w:numId w:val="18"/>
        </w:numPr>
        <w:spacing w:after="36" w:line="277" w:lineRule="auto"/>
        <w:ind w:right="0"/>
        <w:rPr>
          <w:szCs w:val="20"/>
        </w:rPr>
      </w:pPr>
      <w:r w:rsidRPr="00F6498A">
        <w:rPr>
          <w:szCs w:val="20"/>
        </w:rPr>
        <w:t>Remote access abuse</w:t>
      </w:r>
    </w:p>
    <w:p w14:paraId="786D4CDC" w14:textId="77777777" w:rsidR="00AC0E12" w:rsidRPr="00F6498A" w:rsidRDefault="00AC0E12" w:rsidP="00AC0E12">
      <w:pPr>
        <w:numPr>
          <w:ilvl w:val="0"/>
          <w:numId w:val="18"/>
        </w:numPr>
        <w:spacing w:after="36" w:line="277" w:lineRule="auto"/>
        <w:ind w:right="0"/>
        <w:rPr>
          <w:szCs w:val="20"/>
        </w:rPr>
      </w:pPr>
      <w:r w:rsidRPr="00F6498A">
        <w:rPr>
          <w:szCs w:val="20"/>
        </w:rPr>
        <w:t>Supply chain compromise</w:t>
      </w:r>
    </w:p>
    <w:p w14:paraId="142A963A" w14:textId="77777777" w:rsidR="00AC0E12" w:rsidRPr="00F6498A" w:rsidRDefault="00AC0E12" w:rsidP="00AC0E12">
      <w:pPr>
        <w:numPr>
          <w:ilvl w:val="0"/>
          <w:numId w:val="18"/>
        </w:numPr>
        <w:spacing w:after="36" w:line="277" w:lineRule="auto"/>
        <w:ind w:right="0"/>
        <w:rPr>
          <w:szCs w:val="20"/>
        </w:rPr>
      </w:pPr>
      <w:r w:rsidRPr="00F6498A">
        <w:rPr>
          <w:szCs w:val="20"/>
        </w:rPr>
        <w:t>OT malware (</w:t>
      </w:r>
      <w:proofErr w:type="spellStart"/>
      <w:r w:rsidRPr="00F6498A">
        <w:rPr>
          <w:szCs w:val="20"/>
        </w:rPr>
        <w:t>Industroyer</w:t>
      </w:r>
      <w:proofErr w:type="spellEnd"/>
      <w:r w:rsidRPr="00F6498A">
        <w:rPr>
          <w:szCs w:val="20"/>
        </w:rPr>
        <w:t>, Triton, Stuxnet)</w:t>
      </w:r>
    </w:p>
    <w:p w14:paraId="40D1DDC0" w14:textId="77777777" w:rsidR="00AC0E12" w:rsidRPr="00F6498A" w:rsidRDefault="00AC0E12" w:rsidP="00AC0E12">
      <w:pPr>
        <w:spacing w:after="36" w:line="277" w:lineRule="auto"/>
        <w:ind w:left="-5" w:right="0"/>
        <w:rPr>
          <w:szCs w:val="20"/>
        </w:rPr>
      </w:pPr>
      <w:r w:rsidRPr="00F6498A">
        <w:rPr>
          <w:szCs w:val="20"/>
        </w:rPr>
        <w:t>These threats target both IT and OT systems, making segmentation essential.</w:t>
      </w:r>
    </w:p>
    <w:p w14:paraId="4E34EECF" w14:textId="77777777" w:rsidR="00AC0E12" w:rsidRPr="00F6498A" w:rsidRDefault="00AC0E12" w:rsidP="00AC0E12">
      <w:pPr>
        <w:spacing w:after="36" w:line="277" w:lineRule="auto"/>
        <w:ind w:left="-5" w:right="0"/>
        <w:rPr>
          <w:b/>
          <w:bCs/>
          <w:szCs w:val="20"/>
        </w:rPr>
      </w:pPr>
      <w:r w:rsidRPr="00F6498A">
        <w:rPr>
          <w:b/>
          <w:bCs/>
          <w:szCs w:val="20"/>
        </w:rPr>
        <w:t>II. SYSTEM DESIGN</w:t>
      </w:r>
    </w:p>
    <w:p w14:paraId="5FBA4FCB" w14:textId="77777777" w:rsidR="00AC0E12" w:rsidRPr="00F6498A" w:rsidRDefault="00AC0E12" w:rsidP="00AC0E12">
      <w:pPr>
        <w:spacing w:after="36" w:line="277" w:lineRule="auto"/>
        <w:ind w:left="-5" w:right="0"/>
        <w:rPr>
          <w:b/>
          <w:bCs/>
          <w:szCs w:val="20"/>
        </w:rPr>
      </w:pPr>
      <w:r w:rsidRPr="00F6498A">
        <w:rPr>
          <w:b/>
          <w:bCs/>
          <w:szCs w:val="20"/>
        </w:rPr>
        <w:t>A. Purdue Model Architecture (Levels 0–5)</w:t>
      </w:r>
    </w:p>
    <w:p w14:paraId="0993FB5C" w14:textId="77777777" w:rsidR="00AC0E12" w:rsidRPr="00F6498A" w:rsidRDefault="00AC0E12" w:rsidP="00AC0E12">
      <w:pPr>
        <w:spacing w:after="36" w:line="277" w:lineRule="auto"/>
        <w:ind w:left="-5" w:right="0"/>
        <w:rPr>
          <w:szCs w:val="20"/>
        </w:rPr>
      </w:pPr>
      <w:r w:rsidRPr="00F6498A">
        <w:rPr>
          <w:szCs w:val="20"/>
        </w:rPr>
        <w:t>The Purdue Model organizes industrial systems into hierarchical layers:</w:t>
      </w:r>
    </w:p>
    <w:p w14:paraId="0D1EBF62" w14:textId="77777777" w:rsidR="00AC0E12" w:rsidRPr="00F6498A" w:rsidRDefault="00AC0E12" w:rsidP="00AC0E12">
      <w:pPr>
        <w:numPr>
          <w:ilvl w:val="0"/>
          <w:numId w:val="19"/>
        </w:numPr>
        <w:spacing w:after="36" w:line="277" w:lineRule="auto"/>
        <w:ind w:right="0"/>
        <w:rPr>
          <w:szCs w:val="20"/>
        </w:rPr>
      </w:pPr>
      <w:r w:rsidRPr="00F6498A">
        <w:rPr>
          <w:b/>
          <w:bCs/>
          <w:szCs w:val="20"/>
        </w:rPr>
        <w:t>Level 5 – Enterprise Network:</w:t>
      </w:r>
      <w:r w:rsidRPr="00F6498A">
        <w:rPr>
          <w:szCs w:val="20"/>
        </w:rPr>
        <w:t xml:space="preserve"> Cloud services, ERP, email, corporate IT.</w:t>
      </w:r>
    </w:p>
    <w:p w14:paraId="6FA0C699" w14:textId="77777777" w:rsidR="00AC0E12" w:rsidRPr="00F6498A" w:rsidRDefault="00AC0E12" w:rsidP="00AC0E12">
      <w:pPr>
        <w:numPr>
          <w:ilvl w:val="0"/>
          <w:numId w:val="19"/>
        </w:numPr>
        <w:spacing w:after="36" w:line="277" w:lineRule="auto"/>
        <w:ind w:right="0"/>
        <w:rPr>
          <w:szCs w:val="20"/>
        </w:rPr>
      </w:pPr>
      <w:r w:rsidRPr="00F6498A">
        <w:rPr>
          <w:b/>
          <w:bCs/>
          <w:szCs w:val="20"/>
        </w:rPr>
        <w:t>Level 4 – Business Planning &amp; Logistics:</w:t>
      </w:r>
      <w:r w:rsidRPr="00F6498A">
        <w:rPr>
          <w:szCs w:val="20"/>
        </w:rPr>
        <w:t xml:space="preserve"> MES, scheduling, production planning.</w:t>
      </w:r>
    </w:p>
    <w:p w14:paraId="05EFDE09" w14:textId="77777777" w:rsidR="00AC0E12" w:rsidRPr="00F6498A" w:rsidRDefault="00AC0E12" w:rsidP="00AC0E12">
      <w:pPr>
        <w:numPr>
          <w:ilvl w:val="0"/>
          <w:numId w:val="19"/>
        </w:numPr>
        <w:spacing w:after="36" w:line="277" w:lineRule="auto"/>
        <w:ind w:right="0"/>
        <w:rPr>
          <w:szCs w:val="20"/>
        </w:rPr>
      </w:pPr>
      <w:r w:rsidRPr="00F6498A">
        <w:rPr>
          <w:b/>
          <w:bCs/>
          <w:szCs w:val="20"/>
        </w:rPr>
        <w:t>Level 3 – Operations &amp; Control:</w:t>
      </w:r>
      <w:r w:rsidRPr="00F6498A">
        <w:rPr>
          <w:szCs w:val="20"/>
        </w:rPr>
        <w:t xml:space="preserve"> SCADA, historians, supervisory systems.</w:t>
      </w:r>
    </w:p>
    <w:p w14:paraId="5E25BBE3" w14:textId="77777777" w:rsidR="00AC0E12" w:rsidRPr="00F6498A" w:rsidRDefault="00AC0E12" w:rsidP="00AC0E12">
      <w:pPr>
        <w:numPr>
          <w:ilvl w:val="0"/>
          <w:numId w:val="19"/>
        </w:numPr>
        <w:spacing w:after="36" w:line="277" w:lineRule="auto"/>
        <w:ind w:right="0"/>
        <w:rPr>
          <w:szCs w:val="20"/>
        </w:rPr>
      </w:pPr>
      <w:r w:rsidRPr="00F6498A">
        <w:rPr>
          <w:b/>
          <w:bCs/>
          <w:szCs w:val="20"/>
        </w:rPr>
        <w:t>Level 2 – Area Supervisory Control:</w:t>
      </w:r>
      <w:r w:rsidRPr="00F6498A">
        <w:rPr>
          <w:szCs w:val="20"/>
        </w:rPr>
        <w:t xml:space="preserve"> HMIs, local SCADA nodes.</w:t>
      </w:r>
    </w:p>
    <w:p w14:paraId="68A5CB47" w14:textId="77777777" w:rsidR="00AC0E12" w:rsidRPr="00F6498A" w:rsidRDefault="00AC0E12" w:rsidP="00AC0E12">
      <w:pPr>
        <w:numPr>
          <w:ilvl w:val="0"/>
          <w:numId w:val="19"/>
        </w:numPr>
        <w:spacing w:after="36" w:line="277" w:lineRule="auto"/>
        <w:ind w:right="0"/>
        <w:rPr>
          <w:szCs w:val="20"/>
        </w:rPr>
      </w:pPr>
      <w:r w:rsidRPr="00F6498A">
        <w:rPr>
          <w:b/>
          <w:bCs/>
          <w:szCs w:val="20"/>
        </w:rPr>
        <w:t>Level 1 – Basic Control:</w:t>
      </w:r>
      <w:r w:rsidRPr="00F6498A">
        <w:rPr>
          <w:szCs w:val="20"/>
        </w:rPr>
        <w:t xml:space="preserve"> PLCs, RTUs, controllers.</w:t>
      </w:r>
    </w:p>
    <w:p w14:paraId="3B745E80" w14:textId="77777777" w:rsidR="00AC0E12" w:rsidRPr="00F6498A" w:rsidRDefault="00AC0E12" w:rsidP="00AC0E12">
      <w:pPr>
        <w:numPr>
          <w:ilvl w:val="0"/>
          <w:numId w:val="19"/>
        </w:numPr>
        <w:spacing w:after="36" w:line="277" w:lineRule="auto"/>
        <w:ind w:right="0"/>
        <w:rPr>
          <w:szCs w:val="20"/>
        </w:rPr>
      </w:pPr>
      <w:r w:rsidRPr="00F6498A">
        <w:rPr>
          <w:b/>
          <w:bCs/>
          <w:szCs w:val="20"/>
        </w:rPr>
        <w:t>Level 0 – Physical Process:</w:t>
      </w:r>
      <w:r w:rsidRPr="00F6498A">
        <w:rPr>
          <w:szCs w:val="20"/>
        </w:rPr>
        <w:t xml:space="preserve"> Sensors, actuators, robots, machinery.</w:t>
      </w:r>
    </w:p>
    <w:p w14:paraId="7A5A2A11" w14:textId="77777777" w:rsidR="00AC0E12" w:rsidRPr="00F6498A" w:rsidRDefault="00AC0E12" w:rsidP="00AC0E12">
      <w:pPr>
        <w:spacing w:after="36" w:line="277" w:lineRule="auto"/>
        <w:ind w:left="-5" w:right="0"/>
        <w:rPr>
          <w:szCs w:val="20"/>
        </w:rPr>
      </w:pPr>
      <w:r w:rsidRPr="00F6498A">
        <w:rPr>
          <w:szCs w:val="20"/>
        </w:rPr>
        <w:t xml:space="preserve">Data flows upward from Level 0 to Level 5, while commands flow downward. This separation ensures that enterprise systems cannot directly manipulate </w:t>
      </w:r>
      <w:r w:rsidRPr="00F6498A">
        <w:rPr>
          <w:szCs w:val="20"/>
        </w:rPr>
        <w:t>physical machinery without passing through controlled layers.</w:t>
      </w:r>
    </w:p>
    <w:p w14:paraId="700CB8A5" w14:textId="77777777" w:rsidR="00AC0E12" w:rsidRPr="00F6498A" w:rsidRDefault="00AC0E12" w:rsidP="00AC0E12">
      <w:pPr>
        <w:spacing w:after="36" w:line="277" w:lineRule="auto"/>
        <w:ind w:left="-5" w:right="0"/>
        <w:rPr>
          <w:b/>
          <w:bCs/>
          <w:szCs w:val="20"/>
        </w:rPr>
      </w:pPr>
      <w:r w:rsidRPr="00F6498A">
        <w:rPr>
          <w:b/>
          <w:bCs/>
          <w:szCs w:val="20"/>
        </w:rPr>
        <w:t>B. IT/OT Segmentation and Security Boundaries</w:t>
      </w:r>
    </w:p>
    <w:p w14:paraId="3314967E" w14:textId="77777777" w:rsidR="00AC0E12" w:rsidRPr="00F6498A" w:rsidRDefault="00AC0E12" w:rsidP="00AC0E12">
      <w:pPr>
        <w:spacing w:after="36" w:line="277" w:lineRule="auto"/>
        <w:ind w:left="-5" w:right="0"/>
        <w:rPr>
          <w:szCs w:val="20"/>
        </w:rPr>
      </w:pPr>
      <w:r w:rsidRPr="00F6498A">
        <w:rPr>
          <w:szCs w:val="20"/>
        </w:rPr>
        <w:t>Segmentation is the core security principle of the Purdue Model. IT and OT systems must be separated to prevent cyber threats originating in enterprise networks from reaching industrial control systems.</w:t>
      </w:r>
    </w:p>
    <w:p w14:paraId="37DE1FB0" w14:textId="77777777" w:rsidR="00AC0E12" w:rsidRPr="00F6498A" w:rsidRDefault="00AC0E12" w:rsidP="00AC0E12">
      <w:pPr>
        <w:spacing w:after="36" w:line="277" w:lineRule="auto"/>
        <w:ind w:left="-5" w:right="0"/>
        <w:rPr>
          <w:szCs w:val="20"/>
        </w:rPr>
      </w:pPr>
      <w:r w:rsidRPr="00F6498A">
        <w:rPr>
          <w:szCs w:val="20"/>
        </w:rPr>
        <w:t>Key segmentation components include:</w:t>
      </w:r>
    </w:p>
    <w:p w14:paraId="5F727A74" w14:textId="77777777" w:rsidR="00AC0E12" w:rsidRPr="00F6498A" w:rsidRDefault="00AC0E12" w:rsidP="00AC0E12">
      <w:pPr>
        <w:numPr>
          <w:ilvl w:val="0"/>
          <w:numId w:val="20"/>
        </w:numPr>
        <w:spacing w:after="36" w:line="277" w:lineRule="auto"/>
        <w:ind w:right="0"/>
        <w:rPr>
          <w:szCs w:val="20"/>
        </w:rPr>
      </w:pPr>
      <w:r w:rsidRPr="00F6498A">
        <w:rPr>
          <w:b/>
          <w:bCs/>
          <w:szCs w:val="20"/>
        </w:rPr>
        <w:t>Level 3.5 Industrial DMZ:</w:t>
      </w:r>
      <w:r w:rsidRPr="00F6498A">
        <w:rPr>
          <w:szCs w:val="20"/>
        </w:rPr>
        <w:t xml:space="preserve"> A buffer zone containing jump servers, patch repositories, and monitoring tools.</w:t>
      </w:r>
    </w:p>
    <w:p w14:paraId="45D093F9" w14:textId="77777777" w:rsidR="00AC0E12" w:rsidRPr="00F6498A" w:rsidRDefault="00AC0E12" w:rsidP="00AC0E12">
      <w:pPr>
        <w:numPr>
          <w:ilvl w:val="0"/>
          <w:numId w:val="20"/>
        </w:numPr>
        <w:spacing w:after="36" w:line="277" w:lineRule="auto"/>
        <w:ind w:right="0"/>
        <w:rPr>
          <w:szCs w:val="20"/>
        </w:rPr>
      </w:pPr>
      <w:r w:rsidRPr="00F6498A">
        <w:rPr>
          <w:b/>
          <w:bCs/>
          <w:szCs w:val="20"/>
        </w:rPr>
        <w:t>Firewalls:</w:t>
      </w:r>
      <w:r w:rsidRPr="00F6498A">
        <w:rPr>
          <w:szCs w:val="20"/>
        </w:rPr>
        <w:t xml:space="preserve"> Enforce strict communication rules between levels.</w:t>
      </w:r>
    </w:p>
    <w:p w14:paraId="6DC99D82" w14:textId="77777777" w:rsidR="00AC0E12" w:rsidRPr="00F6498A" w:rsidRDefault="00AC0E12" w:rsidP="00AC0E12">
      <w:pPr>
        <w:numPr>
          <w:ilvl w:val="0"/>
          <w:numId w:val="20"/>
        </w:numPr>
        <w:spacing w:after="36" w:line="277" w:lineRule="auto"/>
        <w:ind w:right="0"/>
        <w:rPr>
          <w:szCs w:val="20"/>
        </w:rPr>
      </w:pPr>
      <w:r w:rsidRPr="00F6498A">
        <w:rPr>
          <w:b/>
          <w:bCs/>
          <w:szCs w:val="20"/>
        </w:rPr>
        <w:t>Zero Trust Architecture:</w:t>
      </w:r>
      <w:r w:rsidRPr="00F6498A">
        <w:rPr>
          <w:szCs w:val="20"/>
        </w:rPr>
        <w:t xml:space="preserve"> Ensures no implicit trust between IT and OT systems.</w:t>
      </w:r>
    </w:p>
    <w:p w14:paraId="6AAC6D33" w14:textId="77777777" w:rsidR="00AC0E12" w:rsidRPr="00F6498A" w:rsidRDefault="00AC0E12" w:rsidP="00AC0E12">
      <w:pPr>
        <w:numPr>
          <w:ilvl w:val="0"/>
          <w:numId w:val="20"/>
        </w:numPr>
        <w:spacing w:after="36" w:line="277" w:lineRule="auto"/>
        <w:ind w:right="0"/>
        <w:rPr>
          <w:szCs w:val="20"/>
        </w:rPr>
      </w:pPr>
      <w:r w:rsidRPr="00F6498A">
        <w:rPr>
          <w:b/>
          <w:bCs/>
          <w:szCs w:val="20"/>
        </w:rPr>
        <w:t>Access Control:</w:t>
      </w:r>
      <w:r w:rsidRPr="00F6498A">
        <w:rPr>
          <w:szCs w:val="20"/>
        </w:rPr>
        <w:t xml:space="preserve"> Limits who can interact with ICS devices.</w:t>
      </w:r>
    </w:p>
    <w:p w14:paraId="73E629CC" w14:textId="77777777" w:rsidR="00AC0E12" w:rsidRPr="00F6498A" w:rsidRDefault="00AC0E12" w:rsidP="00AC0E12">
      <w:pPr>
        <w:numPr>
          <w:ilvl w:val="0"/>
          <w:numId w:val="20"/>
        </w:numPr>
        <w:spacing w:after="36" w:line="277" w:lineRule="auto"/>
        <w:ind w:right="0"/>
        <w:rPr>
          <w:szCs w:val="20"/>
        </w:rPr>
      </w:pPr>
      <w:r w:rsidRPr="00F6498A">
        <w:rPr>
          <w:b/>
          <w:bCs/>
          <w:szCs w:val="20"/>
        </w:rPr>
        <w:t>SOC Tool Mapping:</w:t>
      </w:r>
    </w:p>
    <w:p w14:paraId="5FDE6301" w14:textId="77777777" w:rsidR="00AC0E12" w:rsidRPr="00F6498A" w:rsidRDefault="00AC0E12" w:rsidP="00AC0E12">
      <w:pPr>
        <w:numPr>
          <w:ilvl w:val="1"/>
          <w:numId w:val="20"/>
        </w:numPr>
        <w:spacing w:after="36" w:line="277" w:lineRule="auto"/>
        <w:ind w:right="0"/>
        <w:rPr>
          <w:szCs w:val="20"/>
        </w:rPr>
      </w:pPr>
      <w:r w:rsidRPr="00F6498A">
        <w:rPr>
          <w:szCs w:val="20"/>
        </w:rPr>
        <w:t>Sentinel → Levels 4–5</w:t>
      </w:r>
    </w:p>
    <w:p w14:paraId="71890CC7" w14:textId="77777777" w:rsidR="00AC0E12" w:rsidRPr="00F6498A" w:rsidRDefault="00AC0E12" w:rsidP="00AC0E12">
      <w:pPr>
        <w:numPr>
          <w:ilvl w:val="1"/>
          <w:numId w:val="20"/>
        </w:numPr>
        <w:spacing w:after="36" w:line="277" w:lineRule="auto"/>
        <w:ind w:right="0"/>
        <w:rPr>
          <w:szCs w:val="20"/>
        </w:rPr>
      </w:pPr>
      <w:r w:rsidRPr="00F6498A">
        <w:rPr>
          <w:szCs w:val="20"/>
        </w:rPr>
        <w:t>Defender → IT endpoints</w:t>
      </w:r>
    </w:p>
    <w:p w14:paraId="31BC3251" w14:textId="77777777" w:rsidR="00AC0E12" w:rsidRPr="00F6498A" w:rsidRDefault="00AC0E12" w:rsidP="00AC0E12">
      <w:pPr>
        <w:numPr>
          <w:ilvl w:val="1"/>
          <w:numId w:val="20"/>
        </w:numPr>
        <w:spacing w:after="36" w:line="277" w:lineRule="auto"/>
        <w:ind w:right="0"/>
        <w:rPr>
          <w:szCs w:val="20"/>
        </w:rPr>
      </w:pPr>
      <w:proofErr w:type="spellStart"/>
      <w:r w:rsidRPr="00F6498A">
        <w:rPr>
          <w:szCs w:val="20"/>
        </w:rPr>
        <w:t>Claroty</w:t>
      </w:r>
      <w:proofErr w:type="spellEnd"/>
      <w:r w:rsidRPr="00F6498A">
        <w:rPr>
          <w:szCs w:val="20"/>
        </w:rPr>
        <w:t>/Nozomi → Levels 0–3</w:t>
      </w:r>
    </w:p>
    <w:p w14:paraId="1BE3295E" w14:textId="77777777" w:rsidR="00AC0E12" w:rsidRPr="00F6498A" w:rsidRDefault="00AC0E12" w:rsidP="00AC0E12">
      <w:pPr>
        <w:spacing w:after="36" w:line="277" w:lineRule="auto"/>
        <w:ind w:left="-5" w:right="0"/>
        <w:rPr>
          <w:szCs w:val="20"/>
        </w:rPr>
      </w:pPr>
      <w:r w:rsidRPr="00F6498A">
        <w:rPr>
          <w:szCs w:val="20"/>
        </w:rPr>
        <w:t>Segmentation prevents lateral movement, ensuring that a compromise in IT does not automatically lead to OT disruption.</w:t>
      </w:r>
    </w:p>
    <w:p w14:paraId="74B6A9C0" w14:textId="77777777" w:rsidR="00AC0E12" w:rsidRPr="00F6498A" w:rsidRDefault="00AC0E12" w:rsidP="00AC0E12">
      <w:pPr>
        <w:spacing w:after="36" w:line="277" w:lineRule="auto"/>
        <w:ind w:left="-5" w:right="0"/>
        <w:rPr>
          <w:b/>
          <w:bCs/>
          <w:szCs w:val="20"/>
        </w:rPr>
      </w:pPr>
      <w:r w:rsidRPr="00F6498A">
        <w:rPr>
          <w:b/>
          <w:bCs/>
          <w:szCs w:val="20"/>
        </w:rPr>
        <w:t>C. Industrial Control Systems and Cyber-Physical Components</w:t>
      </w:r>
    </w:p>
    <w:p w14:paraId="1E9B2A35" w14:textId="77777777" w:rsidR="00AC0E12" w:rsidRPr="00F6498A" w:rsidRDefault="00AC0E12" w:rsidP="00AC0E12">
      <w:pPr>
        <w:spacing w:after="36" w:line="277" w:lineRule="auto"/>
        <w:ind w:left="-5" w:right="0"/>
        <w:rPr>
          <w:szCs w:val="20"/>
        </w:rPr>
      </w:pPr>
      <w:r w:rsidRPr="00F6498A">
        <w:rPr>
          <w:szCs w:val="20"/>
        </w:rPr>
        <w:t>Industrial Control Systems (ICS) form the core of OT environments. These include:</w:t>
      </w:r>
    </w:p>
    <w:p w14:paraId="41AEE5AE" w14:textId="77777777" w:rsidR="00AC0E12" w:rsidRPr="00F6498A" w:rsidRDefault="00AC0E12" w:rsidP="00AC0E12">
      <w:pPr>
        <w:numPr>
          <w:ilvl w:val="0"/>
          <w:numId w:val="21"/>
        </w:numPr>
        <w:spacing w:after="36" w:line="277" w:lineRule="auto"/>
        <w:ind w:right="0"/>
        <w:rPr>
          <w:szCs w:val="20"/>
        </w:rPr>
      </w:pPr>
      <w:r w:rsidRPr="00F6498A">
        <w:rPr>
          <w:b/>
          <w:bCs/>
          <w:szCs w:val="20"/>
        </w:rPr>
        <w:t>PLCs (Programmable Logic Controllers)</w:t>
      </w:r>
    </w:p>
    <w:p w14:paraId="6DAE276A" w14:textId="77777777" w:rsidR="00AC0E12" w:rsidRPr="00F6498A" w:rsidRDefault="00AC0E12" w:rsidP="00AC0E12">
      <w:pPr>
        <w:numPr>
          <w:ilvl w:val="0"/>
          <w:numId w:val="21"/>
        </w:numPr>
        <w:spacing w:after="36" w:line="277" w:lineRule="auto"/>
        <w:ind w:right="0"/>
        <w:rPr>
          <w:szCs w:val="20"/>
        </w:rPr>
      </w:pPr>
      <w:r w:rsidRPr="00F6498A">
        <w:rPr>
          <w:b/>
          <w:bCs/>
          <w:szCs w:val="20"/>
        </w:rPr>
        <w:t>RTUs (Remote Terminal Units)</w:t>
      </w:r>
    </w:p>
    <w:p w14:paraId="4D2AFA3A" w14:textId="77777777" w:rsidR="00AC0E12" w:rsidRPr="00F6498A" w:rsidRDefault="00AC0E12" w:rsidP="00AC0E12">
      <w:pPr>
        <w:numPr>
          <w:ilvl w:val="0"/>
          <w:numId w:val="21"/>
        </w:numPr>
        <w:spacing w:after="36" w:line="277" w:lineRule="auto"/>
        <w:ind w:right="0"/>
        <w:rPr>
          <w:szCs w:val="20"/>
        </w:rPr>
      </w:pPr>
      <w:r w:rsidRPr="00F6498A">
        <w:rPr>
          <w:b/>
          <w:bCs/>
          <w:szCs w:val="20"/>
        </w:rPr>
        <w:t>HMIs (Human-Machine Interfaces)</w:t>
      </w:r>
    </w:p>
    <w:p w14:paraId="04CE727E" w14:textId="77777777" w:rsidR="00AC0E12" w:rsidRPr="00F6498A" w:rsidRDefault="00AC0E12" w:rsidP="00AC0E12">
      <w:pPr>
        <w:numPr>
          <w:ilvl w:val="0"/>
          <w:numId w:val="21"/>
        </w:numPr>
        <w:spacing w:after="36" w:line="277" w:lineRule="auto"/>
        <w:ind w:right="0"/>
        <w:rPr>
          <w:szCs w:val="20"/>
        </w:rPr>
      </w:pPr>
      <w:r w:rsidRPr="00F6498A">
        <w:rPr>
          <w:b/>
          <w:bCs/>
          <w:szCs w:val="20"/>
        </w:rPr>
        <w:t>SCADA systems</w:t>
      </w:r>
    </w:p>
    <w:p w14:paraId="7F0B0311" w14:textId="77777777" w:rsidR="00AC0E12" w:rsidRPr="00206579" w:rsidRDefault="00AC0E12" w:rsidP="00AC0E12">
      <w:pPr>
        <w:numPr>
          <w:ilvl w:val="0"/>
          <w:numId w:val="21"/>
        </w:numPr>
        <w:spacing w:after="36" w:line="277" w:lineRule="auto"/>
        <w:ind w:right="0"/>
        <w:rPr>
          <w:szCs w:val="20"/>
        </w:rPr>
      </w:pPr>
      <w:r w:rsidRPr="00F6498A">
        <w:rPr>
          <w:b/>
          <w:bCs/>
          <w:szCs w:val="20"/>
        </w:rPr>
        <w:t>Sensors, actuators, and robotics</w:t>
      </w:r>
    </w:p>
    <w:p w14:paraId="5A65BE88" w14:textId="0C4B47C4" w:rsidR="00206579" w:rsidRPr="00F6498A" w:rsidRDefault="00206579" w:rsidP="00206579">
      <w:pPr>
        <w:spacing w:after="36" w:line="277" w:lineRule="auto"/>
        <w:ind w:right="0"/>
        <w:rPr>
          <w:szCs w:val="20"/>
        </w:rPr>
      </w:pPr>
      <w:r>
        <w:rPr>
          <w:noProof/>
        </w:rPr>
        <w:drawing>
          <wp:inline distT="0" distB="0" distL="0" distR="0" wp14:anchorId="3F0CF44F" wp14:editId="37BCC608">
            <wp:extent cx="2753995" cy="1837690"/>
            <wp:effectExtent l="0" t="0" r="8255" b="0"/>
            <wp:docPr id="336590777" name="Picture 3" descr="Defining the Domain: CPS, OT, and ICS - OWASP Operational Technology (OT) To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tENlapPqLb-1ruEP-YfsyQM_65" descr="Defining the Domain: CPS, OT, and ICS - OWASP Operational Technology (OT) Top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3995" cy="1837690"/>
                    </a:xfrm>
                    <a:prstGeom prst="rect">
                      <a:avLst/>
                    </a:prstGeom>
                    <a:noFill/>
                    <a:ln>
                      <a:noFill/>
                    </a:ln>
                  </pic:spPr>
                </pic:pic>
              </a:graphicData>
            </a:graphic>
          </wp:inline>
        </w:drawing>
      </w:r>
    </w:p>
    <w:p w14:paraId="6481A553" w14:textId="77777777" w:rsidR="00AC0E12" w:rsidRPr="00F6498A" w:rsidRDefault="00AC0E12" w:rsidP="00AC0E12">
      <w:pPr>
        <w:spacing w:after="36" w:line="277" w:lineRule="auto"/>
        <w:ind w:left="-5" w:right="0"/>
        <w:rPr>
          <w:szCs w:val="20"/>
        </w:rPr>
      </w:pPr>
      <w:r w:rsidRPr="00F6498A">
        <w:rPr>
          <w:szCs w:val="20"/>
        </w:rPr>
        <w:lastRenderedPageBreak/>
        <w:t>Cyber-Physical Systems (CPS) integrate physical machinery with digital control, cloud connectivity, and enterprise systems. This hierarchy aligns with the Purdue Model: ICS is a subset of OT, and OT is a subset of CPS.</w:t>
      </w:r>
    </w:p>
    <w:p w14:paraId="5CB04E9F" w14:textId="77777777" w:rsidR="00AC0E12" w:rsidRPr="00F6498A" w:rsidRDefault="00AC0E12" w:rsidP="00AC0E12">
      <w:pPr>
        <w:spacing w:after="36" w:line="277" w:lineRule="auto"/>
        <w:ind w:left="-5" w:right="0"/>
        <w:rPr>
          <w:szCs w:val="20"/>
        </w:rPr>
      </w:pPr>
      <w:r w:rsidRPr="00F6498A">
        <w:rPr>
          <w:szCs w:val="20"/>
        </w:rPr>
        <w:t>Real-world examples at Caterpillar include:</w:t>
      </w:r>
    </w:p>
    <w:p w14:paraId="72C5120F" w14:textId="77777777" w:rsidR="00AC0E12" w:rsidRPr="00F6498A" w:rsidRDefault="00AC0E12" w:rsidP="00AC0E12">
      <w:pPr>
        <w:numPr>
          <w:ilvl w:val="0"/>
          <w:numId w:val="22"/>
        </w:numPr>
        <w:spacing w:after="36" w:line="277" w:lineRule="auto"/>
        <w:ind w:right="0"/>
        <w:rPr>
          <w:szCs w:val="20"/>
        </w:rPr>
      </w:pPr>
      <w:r w:rsidRPr="00F6498A">
        <w:rPr>
          <w:szCs w:val="20"/>
        </w:rPr>
        <w:t>Welding robots</w:t>
      </w:r>
    </w:p>
    <w:p w14:paraId="0D52C3A9" w14:textId="77777777" w:rsidR="00AC0E12" w:rsidRPr="00F6498A" w:rsidRDefault="00AC0E12" w:rsidP="00AC0E12">
      <w:pPr>
        <w:numPr>
          <w:ilvl w:val="0"/>
          <w:numId w:val="22"/>
        </w:numPr>
        <w:spacing w:after="36" w:line="277" w:lineRule="auto"/>
        <w:ind w:right="0"/>
        <w:rPr>
          <w:szCs w:val="20"/>
        </w:rPr>
      </w:pPr>
      <w:r w:rsidRPr="00F6498A">
        <w:rPr>
          <w:szCs w:val="20"/>
        </w:rPr>
        <w:t>CNC machines</w:t>
      </w:r>
    </w:p>
    <w:p w14:paraId="3B28E7C3" w14:textId="77777777" w:rsidR="00AC0E12" w:rsidRPr="00F6498A" w:rsidRDefault="00AC0E12" w:rsidP="00AC0E12">
      <w:pPr>
        <w:numPr>
          <w:ilvl w:val="0"/>
          <w:numId w:val="22"/>
        </w:numPr>
        <w:spacing w:after="36" w:line="277" w:lineRule="auto"/>
        <w:ind w:right="0"/>
        <w:rPr>
          <w:szCs w:val="20"/>
        </w:rPr>
      </w:pPr>
      <w:r w:rsidRPr="00F6498A">
        <w:rPr>
          <w:szCs w:val="20"/>
        </w:rPr>
        <w:t>Assembly line automation</w:t>
      </w:r>
    </w:p>
    <w:p w14:paraId="2B4FF49D" w14:textId="77777777" w:rsidR="00AC0E12" w:rsidRPr="00F6498A" w:rsidRDefault="00AC0E12" w:rsidP="00AC0E12">
      <w:pPr>
        <w:numPr>
          <w:ilvl w:val="0"/>
          <w:numId w:val="22"/>
        </w:numPr>
        <w:spacing w:after="36" w:line="277" w:lineRule="auto"/>
        <w:ind w:right="0"/>
        <w:rPr>
          <w:szCs w:val="20"/>
        </w:rPr>
      </w:pPr>
      <w:r w:rsidRPr="00F6498A">
        <w:rPr>
          <w:szCs w:val="20"/>
        </w:rPr>
        <w:t>Telemetry-enabled heavy equipment</w:t>
      </w:r>
    </w:p>
    <w:p w14:paraId="3567FD88" w14:textId="77777777" w:rsidR="00AC0E12" w:rsidRPr="00F6498A" w:rsidRDefault="00AC0E12" w:rsidP="00AC0E12">
      <w:pPr>
        <w:spacing w:after="36" w:line="277" w:lineRule="auto"/>
        <w:ind w:left="-5" w:right="0"/>
        <w:rPr>
          <w:szCs w:val="20"/>
        </w:rPr>
      </w:pPr>
      <w:r w:rsidRPr="00F6498A">
        <w:rPr>
          <w:szCs w:val="20"/>
        </w:rPr>
        <w:t>ICS devices differ from IT systems because they prioritize availability and safety over confidentiality, making them vulnerable to cyber threats if not properly segmented.</w:t>
      </w:r>
    </w:p>
    <w:p w14:paraId="717623B8" w14:textId="77777777" w:rsidR="00AC0E12" w:rsidRPr="00F6498A" w:rsidRDefault="00AC0E12" w:rsidP="00AC0E12">
      <w:pPr>
        <w:spacing w:after="36" w:line="277" w:lineRule="auto"/>
        <w:ind w:left="-5" w:right="0"/>
        <w:rPr>
          <w:b/>
          <w:bCs/>
          <w:szCs w:val="20"/>
        </w:rPr>
      </w:pPr>
      <w:r w:rsidRPr="00F6498A">
        <w:rPr>
          <w:b/>
          <w:bCs/>
          <w:szCs w:val="20"/>
        </w:rPr>
        <w:t>III. SYSTEM PERFORMANCE</w:t>
      </w:r>
    </w:p>
    <w:p w14:paraId="5C453776" w14:textId="77777777" w:rsidR="00AC0E12" w:rsidRPr="00F6498A" w:rsidRDefault="00AC0E12" w:rsidP="00AC0E12">
      <w:pPr>
        <w:spacing w:after="36" w:line="277" w:lineRule="auto"/>
        <w:ind w:left="-5" w:right="0"/>
        <w:rPr>
          <w:szCs w:val="20"/>
        </w:rPr>
      </w:pPr>
      <w:r w:rsidRPr="00F6498A">
        <w:rPr>
          <w:szCs w:val="20"/>
        </w:rPr>
        <w:t>System performance in an OT/ICS cybersecurity architecture refers to the ability of monitoring tools, segmentation controls, and incident response processes to detect, analyze, and respond to cyber threats across the Purdue Model’s layered environment.</w:t>
      </w:r>
    </w:p>
    <w:p w14:paraId="666DA02D" w14:textId="77777777" w:rsidR="00AC0E12" w:rsidRPr="00F6498A" w:rsidRDefault="00AC0E12" w:rsidP="00AC0E12">
      <w:pPr>
        <w:spacing w:after="36" w:line="277" w:lineRule="auto"/>
        <w:ind w:left="-5" w:right="0"/>
        <w:rPr>
          <w:b/>
          <w:bCs/>
          <w:szCs w:val="20"/>
        </w:rPr>
      </w:pPr>
      <w:r w:rsidRPr="00F6498A">
        <w:rPr>
          <w:b/>
          <w:bCs/>
          <w:szCs w:val="20"/>
        </w:rPr>
        <w:t>A. Monitoring Across Purdue Levels</w:t>
      </w:r>
    </w:p>
    <w:p w14:paraId="16A6D749" w14:textId="77777777" w:rsidR="00AC0E12" w:rsidRPr="00F6498A" w:rsidRDefault="00AC0E12" w:rsidP="00AC0E12">
      <w:pPr>
        <w:spacing w:after="36" w:line="277" w:lineRule="auto"/>
        <w:ind w:left="-5" w:right="0"/>
        <w:rPr>
          <w:szCs w:val="20"/>
        </w:rPr>
      </w:pPr>
      <w:r w:rsidRPr="00F6498A">
        <w:rPr>
          <w:szCs w:val="20"/>
        </w:rPr>
        <w:t>Security tools operate at different layers:</w:t>
      </w:r>
    </w:p>
    <w:p w14:paraId="199DC571" w14:textId="77777777" w:rsidR="00AC0E12" w:rsidRPr="00F6498A" w:rsidRDefault="00AC0E12" w:rsidP="00AC0E12">
      <w:pPr>
        <w:numPr>
          <w:ilvl w:val="0"/>
          <w:numId w:val="23"/>
        </w:numPr>
        <w:spacing w:after="36" w:line="277" w:lineRule="auto"/>
        <w:ind w:right="0"/>
        <w:rPr>
          <w:szCs w:val="20"/>
        </w:rPr>
      </w:pPr>
      <w:r w:rsidRPr="00F6498A">
        <w:rPr>
          <w:b/>
          <w:bCs/>
          <w:szCs w:val="20"/>
        </w:rPr>
        <w:t>Microsoft Sentinel:</w:t>
      </w:r>
      <w:r w:rsidRPr="00F6498A">
        <w:rPr>
          <w:szCs w:val="20"/>
        </w:rPr>
        <w:t xml:space="preserve"> SIEM visibility across Levels 4–5.</w:t>
      </w:r>
    </w:p>
    <w:p w14:paraId="54AC4330" w14:textId="77777777" w:rsidR="00AC0E12" w:rsidRPr="00F6498A" w:rsidRDefault="00AC0E12" w:rsidP="00AC0E12">
      <w:pPr>
        <w:numPr>
          <w:ilvl w:val="0"/>
          <w:numId w:val="23"/>
        </w:numPr>
        <w:spacing w:after="36" w:line="277" w:lineRule="auto"/>
        <w:ind w:right="0"/>
        <w:rPr>
          <w:szCs w:val="20"/>
        </w:rPr>
      </w:pPr>
      <w:r w:rsidRPr="00F6498A">
        <w:rPr>
          <w:b/>
          <w:bCs/>
          <w:szCs w:val="20"/>
        </w:rPr>
        <w:t>Microsoft Defender:</w:t>
      </w:r>
      <w:r w:rsidRPr="00F6498A">
        <w:rPr>
          <w:szCs w:val="20"/>
        </w:rPr>
        <w:t xml:space="preserve"> Endpoint protection across IT systems.</w:t>
      </w:r>
    </w:p>
    <w:p w14:paraId="6F9A58AF" w14:textId="77777777" w:rsidR="00AC0E12" w:rsidRPr="00F6498A" w:rsidRDefault="00AC0E12" w:rsidP="00AC0E12">
      <w:pPr>
        <w:numPr>
          <w:ilvl w:val="0"/>
          <w:numId w:val="23"/>
        </w:numPr>
        <w:spacing w:after="36" w:line="277" w:lineRule="auto"/>
        <w:ind w:right="0"/>
        <w:rPr>
          <w:szCs w:val="20"/>
        </w:rPr>
      </w:pPr>
      <w:proofErr w:type="spellStart"/>
      <w:r w:rsidRPr="00F6498A">
        <w:rPr>
          <w:b/>
          <w:bCs/>
          <w:szCs w:val="20"/>
        </w:rPr>
        <w:t>Claroty</w:t>
      </w:r>
      <w:proofErr w:type="spellEnd"/>
      <w:r w:rsidRPr="00F6498A">
        <w:rPr>
          <w:b/>
          <w:bCs/>
          <w:szCs w:val="20"/>
        </w:rPr>
        <w:t xml:space="preserve"> / Nozomi Networks:</w:t>
      </w:r>
      <w:r w:rsidRPr="00F6498A">
        <w:rPr>
          <w:szCs w:val="20"/>
        </w:rPr>
        <w:t xml:space="preserve"> Deep OT visibility across Levels 0–3.</w:t>
      </w:r>
    </w:p>
    <w:p w14:paraId="0F492006" w14:textId="77777777" w:rsidR="00AC0E12" w:rsidRPr="00F6498A" w:rsidRDefault="00AC0E12" w:rsidP="00AC0E12">
      <w:pPr>
        <w:numPr>
          <w:ilvl w:val="0"/>
          <w:numId w:val="23"/>
        </w:numPr>
        <w:spacing w:after="36" w:line="277" w:lineRule="auto"/>
        <w:ind w:right="0"/>
        <w:rPr>
          <w:szCs w:val="20"/>
        </w:rPr>
      </w:pPr>
      <w:r w:rsidRPr="00F6498A">
        <w:rPr>
          <w:b/>
          <w:bCs/>
          <w:szCs w:val="20"/>
        </w:rPr>
        <w:t>ServiceNow:</w:t>
      </w:r>
      <w:r w:rsidRPr="00F6498A">
        <w:rPr>
          <w:szCs w:val="20"/>
        </w:rPr>
        <w:t xml:space="preserve"> Incident tracking across all layers.</w:t>
      </w:r>
    </w:p>
    <w:p w14:paraId="035E2FC5" w14:textId="77777777" w:rsidR="00AC0E12" w:rsidRPr="00F6498A" w:rsidRDefault="00AC0E12" w:rsidP="00AC0E12">
      <w:pPr>
        <w:spacing w:after="36" w:line="277" w:lineRule="auto"/>
        <w:ind w:left="-5" w:right="0"/>
        <w:rPr>
          <w:b/>
          <w:bCs/>
          <w:szCs w:val="20"/>
        </w:rPr>
      </w:pPr>
      <w:r w:rsidRPr="00F6498A">
        <w:rPr>
          <w:b/>
          <w:bCs/>
          <w:szCs w:val="20"/>
        </w:rPr>
        <w:t>B. Integrated SOC Workflow</w:t>
      </w:r>
    </w:p>
    <w:p w14:paraId="4F5B44C6" w14:textId="77777777" w:rsidR="00AC0E12" w:rsidRPr="00F6498A" w:rsidRDefault="00AC0E12" w:rsidP="00AC0E12">
      <w:pPr>
        <w:spacing w:after="36" w:line="277" w:lineRule="auto"/>
        <w:ind w:left="-5" w:right="0"/>
        <w:rPr>
          <w:szCs w:val="20"/>
        </w:rPr>
      </w:pPr>
      <w:r w:rsidRPr="00F6498A">
        <w:rPr>
          <w:szCs w:val="20"/>
        </w:rPr>
        <w:t>A typical investigation may involve:</w:t>
      </w:r>
    </w:p>
    <w:p w14:paraId="7B6A4036" w14:textId="77777777" w:rsidR="00AC0E12" w:rsidRPr="00F6498A" w:rsidRDefault="00AC0E12" w:rsidP="00AC0E12">
      <w:pPr>
        <w:numPr>
          <w:ilvl w:val="0"/>
          <w:numId w:val="24"/>
        </w:numPr>
        <w:spacing w:after="36" w:line="277" w:lineRule="auto"/>
        <w:ind w:right="0"/>
        <w:rPr>
          <w:szCs w:val="20"/>
        </w:rPr>
      </w:pPr>
      <w:r w:rsidRPr="00F6498A">
        <w:rPr>
          <w:szCs w:val="20"/>
        </w:rPr>
        <w:t>Sentinel detects anomalous login activity.</w:t>
      </w:r>
    </w:p>
    <w:p w14:paraId="362E411E" w14:textId="77777777" w:rsidR="00AC0E12" w:rsidRPr="00F6498A" w:rsidRDefault="00AC0E12" w:rsidP="00AC0E12">
      <w:pPr>
        <w:numPr>
          <w:ilvl w:val="0"/>
          <w:numId w:val="24"/>
        </w:numPr>
        <w:spacing w:after="36" w:line="277" w:lineRule="auto"/>
        <w:ind w:right="0"/>
        <w:rPr>
          <w:szCs w:val="20"/>
        </w:rPr>
      </w:pPr>
      <w:r w:rsidRPr="00F6498A">
        <w:rPr>
          <w:szCs w:val="20"/>
        </w:rPr>
        <w:t>Defender identifies suspicious process execution.</w:t>
      </w:r>
    </w:p>
    <w:p w14:paraId="2784EC26" w14:textId="77777777" w:rsidR="00AC0E12" w:rsidRPr="00F6498A" w:rsidRDefault="00AC0E12" w:rsidP="00AC0E12">
      <w:pPr>
        <w:numPr>
          <w:ilvl w:val="0"/>
          <w:numId w:val="24"/>
        </w:numPr>
        <w:spacing w:after="36" w:line="277" w:lineRule="auto"/>
        <w:ind w:right="0"/>
        <w:rPr>
          <w:szCs w:val="20"/>
        </w:rPr>
      </w:pPr>
      <w:proofErr w:type="spellStart"/>
      <w:r w:rsidRPr="00F6498A">
        <w:rPr>
          <w:szCs w:val="20"/>
        </w:rPr>
        <w:t>Claroty</w:t>
      </w:r>
      <w:proofErr w:type="spellEnd"/>
      <w:r w:rsidRPr="00F6498A">
        <w:rPr>
          <w:szCs w:val="20"/>
        </w:rPr>
        <w:t>/Nozomi detect abnormal PLC communication.</w:t>
      </w:r>
    </w:p>
    <w:p w14:paraId="316435E3" w14:textId="77777777" w:rsidR="00AC0E12" w:rsidRPr="00F6498A" w:rsidRDefault="00AC0E12" w:rsidP="00AC0E12">
      <w:pPr>
        <w:numPr>
          <w:ilvl w:val="0"/>
          <w:numId w:val="24"/>
        </w:numPr>
        <w:spacing w:after="36" w:line="277" w:lineRule="auto"/>
        <w:ind w:right="0"/>
        <w:rPr>
          <w:szCs w:val="20"/>
        </w:rPr>
      </w:pPr>
      <w:r w:rsidRPr="00F6498A">
        <w:rPr>
          <w:szCs w:val="20"/>
        </w:rPr>
        <w:t>ServiceNow coordinates escalation to IT and OT teams.</w:t>
      </w:r>
    </w:p>
    <w:p w14:paraId="6C741543" w14:textId="77777777" w:rsidR="00AC0E12" w:rsidRPr="00F6498A" w:rsidRDefault="00AC0E12" w:rsidP="00AC0E12">
      <w:pPr>
        <w:spacing w:after="36" w:line="277" w:lineRule="auto"/>
        <w:ind w:left="-5" w:right="0"/>
        <w:rPr>
          <w:szCs w:val="20"/>
        </w:rPr>
      </w:pPr>
      <w:r w:rsidRPr="00F6498A">
        <w:rPr>
          <w:szCs w:val="20"/>
        </w:rPr>
        <w:t>This integrated workflow ensures rapid detection and response.</w:t>
      </w:r>
    </w:p>
    <w:p w14:paraId="3C609657" w14:textId="77777777" w:rsidR="00AC0E12" w:rsidRPr="00F6498A" w:rsidRDefault="00AC0E12" w:rsidP="00AC0E12">
      <w:pPr>
        <w:spacing w:after="36" w:line="277" w:lineRule="auto"/>
        <w:ind w:left="-5" w:right="0"/>
        <w:rPr>
          <w:b/>
          <w:bCs/>
          <w:szCs w:val="20"/>
        </w:rPr>
      </w:pPr>
      <w:r w:rsidRPr="00F6498A">
        <w:rPr>
          <w:b/>
          <w:bCs/>
          <w:szCs w:val="20"/>
        </w:rPr>
        <w:t>C. Performance Metrics</w:t>
      </w:r>
    </w:p>
    <w:p w14:paraId="607449C4" w14:textId="77777777" w:rsidR="00AC0E12" w:rsidRPr="00F6498A" w:rsidRDefault="00AC0E12" w:rsidP="00AC0E12">
      <w:pPr>
        <w:spacing w:after="36" w:line="277" w:lineRule="auto"/>
        <w:ind w:left="-5" w:right="0"/>
        <w:rPr>
          <w:szCs w:val="20"/>
        </w:rPr>
      </w:pPr>
      <w:r w:rsidRPr="00F6498A">
        <w:rPr>
          <w:szCs w:val="20"/>
        </w:rPr>
        <w:t>Key performance indicators include:</w:t>
      </w:r>
    </w:p>
    <w:p w14:paraId="683ECCF3" w14:textId="77777777" w:rsidR="00AC0E12" w:rsidRPr="00F6498A" w:rsidRDefault="00AC0E12" w:rsidP="00AC0E12">
      <w:pPr>
        <w:numPr>
          <w:ilvl w:val="0"/>
          <w:numId w:val="25"/>
        </w:numPr>
        <w:spacing w:after="36" w:line="277" w:lineRule="auto"/>
        <w:ind w:right="0"/>
        <w:rPr>
          <w:szCs w:val="20"/>
        </w:rPr>
      </w:pPr>
      <w:r w:rsidRPr="00F6498A">
        <w:rPr>
          <w:szCs w:val="20"/>
        </w:rPr>
        <w:t>Mean Time to Detect (MTTD)</w:t>
      </w:r>
    </w:p>
    <w:p w14:paraId="4C4983EF" w14:textId="77777777" w:rsidR="00AC0E12" w:rsidRPr="00F6498A" w:rsidRDefault="00AC0E12" w:rsidP="00AC0E12">
      <w:pPr>
        <w:numPr>
          <w:ilvl w:val="0"/>
          <w:numId w:val="25"/>
        </w:numPr>
        <w:spacing w:after="36" w:line="277" w:lineRule="auto"/>
        <w:ind w:right="0"/>
        <w:rPr>
          <w:szCs w:val="20"/>
        </w:rPr>
      </w:pPr>
      <w:r w:rsidRPr="00F6498A">
        <w:rPr>
          <w:szCs w:val="20"/>
        </w:rPr>
        <w:t>Mean Time to Respond (MTTR)</w:t>
      </w:r>
    </w:p>
    <w:p w14:paraId="3B5732C1" w14:textId="77777777" w:rsidR="00AC0E12" w:rsidRPr="00F6498A" w:rsidRDefault="00AC0E12" w:rsidP="00AC0E12">
      <w:pPr>
        <w:numPr>
          <w:ilvl w:val="0"/>
          <w:numId w:val="25"/>
        </w:numPr>
        <w:spacing w:after="36" w:line="277" w:lineRule="auto"/>
        <w:ind w:right="0"/>
        <w:rPr>
          <w:szCs w:val="20"/>
        </w:rPr>
      </w:pPr>
      <w:r w:rsidRPr="00F6498A">
        <w:rPr>
          <w:szCs w:val="20"/>
        </w:rPr>
        <w:t>False positive rate</w:t>
      </w:r>
    </w:p>
    <w:p w14:paraId="1B42E22B" w14:textId="77777777" w:rsidR="00AC0E12" w:rsidRPr="00F6498A" w:rsidRDefault="00AC0E12" w:rsidP="00AC0E12">
      <w:pPr>
        <w:numPr>
          <w:ilvl w:val="0"/>
          <w:numId w:val="25"/>
        </w:numPr>
        <w:spacing w:after="36" w:line="277" w:lineRule="auto"/>
        <w:ind w:right="0"/>
        <w:rPr>
          <w:szCs w:val="20"/>
        </w:rPr>
      </w:pPr>
      <w:r w:rsidRPr="00F6498A">
        <w:rPr>
          <w:szCs w:val="20"/>
        </w:rPr>
        <w:t>OT protocol coverage</w:t>
      </w:r>
    </w:p>
    <w:p w14:paraId="6FEB4D1B" w14:textId="77777777" w:rsidR="00AC0E12" w:rsidRPr="00F6498A" w:rsidRDefault="00AC0E12" w:rsidP="00AC0E12">
      <w:pPr>
        <w:numPr>
          <w:ilvl w:val="0"/>
          <w:numId w:val="25"/>
        </w:numPr>
        <w:spacing w:after="36" w:line="277" w:lineRule="auto"/>
        <w:ind w:right="0"/>
        <w:rPr>
          <w:szCs w:val="20"/>
        </w:rPr>
      </w:pPr>
      <w:r w:rsidRPr="00F6498A">
        <w:rPr>
          <w:szCs w:val="20"/>
        </w:rPr>
        <w:t>Segmentation effectiveness</w:t>
      </w:r>
    </w:p>
    <w:p w14:paraId="30F9FB92" w14:textId="77777777" w:rsidR="00AC0E12" w:rsidRPr="00F6498A" w:rsidRDefault="00AC0E12" w:rsidP="00AC0E12">
      <w:pPr>
        <w:numPr>
          <w:ilvl w:val="0"/>
          <w:numId w:val="25"/>
        </w:numPr>
        <w:spacing w:after="36" w:line="277" w:lineRule="auto"/>
        <w:ind w:right="0"/>
        <w:rPr>
          <w:szCs w:val="20"/>
        </w:rPr>
      </w:pPr>
      <w:r w:rsidRPr="00F6498A">
        <w:rPr>
          <w:szCs w:val="20"/>
        </w:rPr>
        <w:t>Network visibility</w:t>
      </w:r>
    </w:p>
    <w:p w14:paraId="0134E623" w14:textId="77777777" w:rsidR="00AC0E12" w:rsidRPr="00F6498A" w:rsidRDefault="00AC0E12" w:rsidP="00AC0E12">
      <w:pPr>
        <w:spacing w:after="36" w:line="277" w:lineRule="auto"/>
        <w:ind w:left="-5" w:right="0"/>
        <w:rPr>
          <w:szCs w:val="20"/>
        </w:rPr>
      </w:pPr>
      <w:r w:rsidRPr="00F6498A">
        <w:rPr>
          <w:szCs w:val="20"/>
        </w:rPr>
        <w:t>High-performing systems provide rapid detection, accurate classification, and clear visibility across all Purdue levels.</w:t>
      </w:r>
    </w:p>
    <w:p w14:paraId="656D74E0" w14:textId="77777777" w:rsidR="00AC0E12" w:rsidRPr="00F6498A" w:rsidRDefault="00AC0E12" w:rsidP="00AC0E12">
      <w:pPr>
        <w:spacing w:after="36" w:line="277" w:lineRule="auto"/>
        <w:ind w:left="-5" w:right="0"/>
        <w:rPr>
          <w:b/>
          <w:bCs/>
          <w:szCs w:val="20"/>
        </w:rPr>
      </w:pPr>
      <w:r w:rsidRPr="00F6498A">
        <w:rPr>
          <w:b/>
          <w:bCs/>
          <w:szCs w:val="20"/>
        </w:rPr>
        <w:t>D. Packet-Level Analysis Using Wireshark</w:t>
      </w:r>
    </w:p>
    <w:p w14:paraId="33299D01" w14:textId="77777777" w:rsidR="00AC0E12" w:rsidRPr="00F6498A" w:rsidRDefault="00AC0E12" w:rsidP="00AC0E12">
      <w:pPr>
        <w:spacing w:after="36" w:line="277" w:lineRule="auto"/>
        <w:ind w:left="-5" w:right="0"/>
        <w:rPr>
          <w:szCs w:val="20"/>
        </w:rPr>
      </w:pPr>
      <w:r w:rsidRPr="00F6498A">
        <w:rPr>
          <w:szCs w:val="20"/>
        </w:rPr>
        <w:t>Packet-level analysis is essential for validating alerts and understanding network behavior. Wireshark enables analysts to inspect:</w:t>
      </w:r>
    </w:p>
    <w:p w14:paraId="5E78F652" w14:textId="77777777" w:rsidR="00AC0E12" w:rsidRPr="00F6498A" w:rsidRDefault="00AC0E12" w:rsidP="00AC0E12">
      <w:pPr>
        <w:numPr>
          <w:ilvl w:val="0"/>
          <w:numId w:val="26"/>
        </w:numPr>
        <w:spacing w:after="36" w:line="277" w:lineRule="auto"/>
        <w:ind w:right="0"/>
        <w:rPr>
          <w:szCs w:val="20"/>
        </w:rPr>
      </w:pPr>
      <w:r w:rsidRPr="00F6498A">
        <w:rPr>
          <w:szCs w:val="20"/>
        </w:rPr>
        <w:t>DNS queries</w:t>
      </w:r>
    </w:p>
    <w:p w14:paraId="618E8227" w14:textId="77777777" w:rsidR="00AC0E12" w:rsidRPr="00F6498A" w:rsidRDefault="00AC0E12" w:rsidP="00AC0E12">
      <w:pPr>
        <w:numPr>
          <w:ilvl w:val="0"/>
          <w:numId w:val="26"/>
        </w:numPr>
        <w:spacing w:after="36" w:line="277" w:lineRule="auto"/>
        <w:ind w:right="0"/>
        <w:rPr>
          <w:szCs w:val="20"/>
        </w:rPr>
      </w:pPr>
      <w:r w:rsidRPr="00F6498A">
        <w:rPr>
          <w:szCs w:val="20"/>
        </w:rPr>
        <w:t>TCP handshakes</w:t>
      </w:r>
    </w:p>
    <w:p w14:paraId="3323EE42" w14:textId="77777777" w:rsidR="00AC0E12" w:rsidRPr="00F6498A" w:rsidRDefault="00AC0E12" w:rsidP="00AC0E12">
      <w:pPr>
        <w:numPr>
          <w:ilvl w:val="0"/>
          <w:numId w:val="26"/>
        </w:numPr>
        <w:spacing w:after="36" w:line="277" w:lineRule="auto"/>
        <w:ind w:right="0"/>
        <w:rPr>
          <w:szCs w:val="20"/>
        </w:rPr>
      </w:pPr>
      <w:r w:rsidRPr="00F6498A">
        <w:rPr>
          <w:szCs w:val="20"/>
        </w:rPr>
        <w:t>HTTP requests</w:t>
      </w:r>
    </w:p>
    <w:p w14:paraId="04781686" w14:textId="77777777" w:rsidR="00AC0E12" w:rsidRPr="00F6498A" w:rsidRDefault="00AC0E12" w:rsidP="00AC0E12">
      <w:pPr>
        <w:numPr>
          <w:ilvl w:val="0"/>
          <w:numId w:val="26"/>
        </w:numPr>
        <w:spacing w:after="36" w:line="277" w:lineRule="auto"/>
        <w:ind w:right="0"/>
        <w:rPr>
          <w:szCs w:val="20"/>
        </w:rPr>
      </w:pPr>
      <w:r w:rsidRPr="00F6498A">
        <w:rPr>
          <w:szCs w:val="20"/>
        </w:rPr>
        <w:t>SMB traffic</w:t>
      </w:r>
    </w:p>
    <w:p w14:paraId="0E04BD2B" w14:textId="77777777" w:rsidR="00AC0E12" w:rsidRPr="00F6498A" w:rsidRDefault="00AC0E12" w:rsidP="00AC0E12">
      <w:pPr>
        <w:numPr>
          <w:ilvl w:val="0"/>
          <w:numId w:val="26"/>
        </w:numPr>
        <w:spacing w:after="36" w:line="277" w:lineRule="auto"/>
        <w:ind w:right="0"/>
        <w:rPr>
          <w:szCs w:val="20"/>
        </w:rPr>
      </w:pPr>
      <w:r w:rsidRPr="00F6498A">
        <w:rPr>
          <w:szCs w:val="20"/>
        </w:rPr>
        <w:t>ICS protocol communication</w:t>
      </w:r>
    </w:p>
    <w:p w14:paraId="66D9CDB8" w14:textId="77777777" w:rsidR="00AC0E12" w:rsidRPr="00F6498A" w:rsidRDefault="00AC0E12" w:rsidP="00AC0E12">
      <w:pPr>
        <w:spacing w:after="36" w:line="277" w:lineRule="auto"/>
        <w:ind w:left="-5" w:right="0"/>
        <w:rPr>
          <w:szCs w:val="20"/>
        </w:rPr>
      </w:pPr>
      <w:r w:rsidRPr="00F6498A">
        <w:rPr>
          <w:szCs w:val="20"/>
        </w:rPr>
        <w:t>Wireshark supports investigations initiated by Sentinel, Defender, Claroty, or Nozomi by providing granular visibility into suspicious activity. It is particularly valuable for detecting early indicators of compromise such as abnormal PLC polling, unauthorized cross-level communication, or repeated DNS failures associated with malware.</w:t>
      </w:r>
    </w:p>
    <w:p w14:paraId="4CB60766" w14:textId="77777777" w:rsidR="00AC0E12" w:rsidRPr="00F6498A" w:rsidRDefault="00AC0E12" w:rsidP="00AC0E12">
      <w:pPr>
        <w:spacing w:after="36" w:line="277" w:lineRule="auto"/>
        <w:ind w:left="-5" w:right="0"/>
        <w:rPr>
          <w:b/>
          <w:bCs/>
          <w:szCs w:val="20"/>
        </w:rPr>
      </w:pPr>
      <w:r w:rsidRPr="00F6498A">
        <w:rPr>
          <w:b/>
          <w:bCs/>
          <w:szCs w:val="20"/>
        </w:rPr>
        <w:t>IV. VENDORS WHO DEVELOP/SUPPLY HARDWARE AND SOFTWARE FOR THE SYSTEM</w:t>
      </w:r>
    </w:p>
    <w:p w14:paraId="7E46C20C" w14:textId="77777777" w:rsidR="00AC0E12" w:rsidRPr="00F6498A" w:rsidRDefault="00AC0E12" w:rsidP="00AC0E12">
      <w:pPr>
        <w:spacing w:after="36" w:line="277" w:lineRule="auto"/>
        <w:ind w:left="-5" w:right="0"/>
        <w:rPr>
          <w:szCs w:val="20"/>
        </w:rPr>
      </w:pPr>
      <w:r w:rsidRPr="00F6498A">
        <w:rPr>
          <w:szCs w:val="20"/>
        </w:rPr>
        <w:t>Industrial organizations rely on a combination of ICS hardware vendors, OT security platforms, network segmentation technologies, and enterprise SOC tools to implement the Purdue Model effectively.</w:t>
      </w:r>
    </w:p>
    <w:p w14:paraId="7B8F3912" w14:textId="77777777" w:rsidR="00AC0E12" w:rsidRPr="00F6498A" w:rsidRDefault="00AC0E12" w:rsidP="00AC0E12">
      <w:pPr>
        <w:spacing w:after="36" w:line="277" w:lineRule="auto"/>
        <w:ind w:left="-5" w:right="0"/>
        <w:rPr>
          <w:b/>
          <w:bCs/>
          <w:szCs w:val="20"/>
        </w:rPr>
      </w:pPr>
      <w:r w:rsidRPr="00F6498A">
        <w:rPr>
          <w:b/>
          <w:bCs/>
          <w:szCs w:val="20"/>
        </w:rPr>
        <w:t>A. Industrial Control System (ICS) Vendors</w:t>
      </w:r>
    </w:p>
    <w:p w14:paraId="408D6B57" w14:textId="77777777" w:rsidR="00AC0E12" w:rsidRPr="00F6498A" w:rsidRDefault="00AC0E12" w:rsidP="00AC0E12">
      <w:pPr>
        <w:numPr>
          <w:ilvl w:val="0"/>
          <w:numId w:val="27"/>
        </w:numPr>
        <w:spacing w:after="36" w:line="277" w:lineRule="auto"/>
        <w:ind w:right="0"/>
        <w:rPr>
          <w:szCs w:val="20"/>
        </w:rPr>
      </w:pPr>
      <w:r w:rsidRPr="00F6498A">
        <w:rPr>
          <w:szCs w:val="20"/>
        </w:rPr>
        <w:t>Rockwell Automation</w:t>
      </w:r>
    </w:p>
    <w:p w14:paraId="0C5BAF91" w14:textId="77777777" w:rsidR="00AC0E12" w:rsidRPr="00F6498A" w:rsidRDefault="00AC0E12" w:rsidP="00AC0E12">
      <w:pPr>
        <w:numPr>
          <w:ilvl w:val="0"/>
          <w:numId w:val="27"/>
        </w:numPr>
        <w:spacing w:after="36" w:line="277" w:lineRule="auto"/>
        <w:ind w:right="0"/>
        <w:rPr>
          <w:szCs w:val="20"/>
        </w:rPr>
      </w:pPr>
      <w:r w:rsidRPr="00F6498A">
        <w:rPr>
          <w:szCs w:val="20"/>
        </w:rPr>
        <w:t>Siemens</w:t>
      </w:r>
    </w:p>
    <w:p w14:paraId="346B01AD" w14:textId="77777777" w:rsidR="00AC0E12" w:rsidRPr="00F6498A" w:rsidRDefault="00AC0E12" w:rsidP="00AC0E12">
      <w:pPr>
        <w:numPr>
          <w:ilvl w:val="0"/>
          <w:numId w:val="27"/>
        </w:numPr>
        <w:spacing w:after="36" w:line="277" w:lineRule="auto"/>
        <w:ind w:right="0"/>
        <w:rPr>
          <w:szCs w:val="20"/>
        </w:rPr>
      </w:pPr>
      <w:r w:rsidRPr="00F6498A">
        <w:rPr>
          <w:szCs w:val="20"/>
        </w:rPr>
        <w:t>Honeywell</w:t>
      </w:r>
    </w:p>
    <w:p w14:paraId="082C25F0" w14:textId="77777777" w:rsidR="00AC0E12" w:rsidRPr="00F6498A" w:rsidRDefault="00AC0E12" w:rsidP="00AC0E12">
      <w:pPr>
        <w:numPr>
          <w:ilvl w:val="0"/>
          <w:numId w:val="27"/>
        </w:numPr>
        <w:spacing w:after="36" w:line="277" w:lineRule="auto"/>
        <w:ind w:right="0"/>
        <w:rPr>
          <w:szCs w:val="20"/>
        </w:rPr>
      </w:pPr>
      <w:r w:rsidRPr="00F6498A">
        <w:rPr>
          <w:szCs w:val="20"/>
        </w:rPr>
        <w:t>Schneider Electric</w:t>
      </w:r>
    </w:p>
    <w:p w14:paraId="20B824BB" w14:textId="77777777" w:rsidR="00AC0E12" w:rsidRPr="00F6498A" w:rsidRDefault="00AC0E12" w:rsidP="00AC0E12">
      <w:pPr>
        <w:numPr>
          <w:ilvl w:val="0"/>
          <w:numId w:val="27"/>
        </w:numPr>
        <w:spacing w:after="36" w:line="277" w:lineRule="auto"/>
        <w:ind w:right="0"/>
        <w:rPr>
          <w:szCs w:val="20"/>
        </w:rPr>
      </w:pPr>
      <w:r w:rsidRPr="00F6498A">
        <w:rPr>
          <w:szCs w:val="20"/>
        </w:rPr>
        <w:t>Emerson</w:t>
      </w:r>
    </w:p>
    <w:p w14:paraId="5365EAC8" w14:textId="77777777" w:rsidR="00AC0E12" w:rsidRPr="00F6498A" w:rsidRDefault="00AC0E12" w:rsidP="00AC0E12">
      <w:pPr>
        <w:spacing w:after="36" w:line="277" w:lineRule="auto"/>
        <w:ind w:left="-5" w:right="0"/>
        <w:rPr>
          <w:szCs w:val="20"/>
        </w:rPr>
      </w:pPr>
      <w:r w:rsidRPr="00F6498A">
        <w:rPr>
          <w:szCs w:val="20"/>
        </w:rPr>
        <w:t>These vendors supply PLCs, RTUs, HMIs, sensors, actuators, and SCADA systems.</w:t>
      </w:r>
    </w:p>
    <w:p w14:paraId="07ECD420" w14:textId="77777777" w:rsidR="00AC0E12" w:rsidRPr="00F6498A" w:rsidRDefault="00AC0E12" w:rsidP="00AC0E12">
      <w:pPr>
        <w:spacing w:after="36" w:line="277" w:lineRule="auto"/>
        <w:ind w:left="-5" w:right="0"/>
        <w:rPr>
          <w:b/>
          <w:bCs/>
          <w:szCs w:val="20"/>
        </w:rPr>
      </w:pPr>
      <w:r w:rsidRPr="00F6498A">
        <w:rPr>
          <w:b/>
          <w:bCs/>
          <w:szCs w:val="20"/>
        </w:rPr>
        <w:t>B. Operational Technology (OT) Security Vendors</w:t>
      </w:r>
    </w:p>
    <w:p w14:paraId="23927E75" w14:textId="77777777" w:rsidR="00AC0E12" w:rsidRPr="00F6498A" w:rsidRDefault="00AC0E12" w:rsidP="00AC0E12">
      <w:pPr>
        <w:numPr>
          <w:ilvl w:val="0"/>
          <w:numId w:val="28"/>
        </w:numPr>
        <w:spacing w:after="36" w:line="277" w:lineRule="auto"/>
        <w:ind w:right="0"/>
        <w:rPr>
          <w:szCs w:val="20"/>
        </w:rPr>
      </w:pPr>
      <w:proofErr w:type="spellStart"/>
      <w:r w:rsidRPr="00F6498A">
        <w:rPr>
          <w:szCs w:val="20"/>
        </w:rPr>
        <w:t>Claroty</w:t>
      </w:r>
      <w:proofErr w:type="spellEnd"/>
    </w:p>
    <w:p w14:paraId="460A1623" w14:textId="77777777" w:rsidR="00AC0E12" w:rsidRPr="00F6498A" w:rsidRDefault="00AC0E12" w:rsidP="00AC0E12">
      <w:pPr>
        <w:numPr>
          <w:ilvl w:val="0"/>
          <w:numId w:val="28"/>
        </w:numPr>
        <w:spacing w:after="36" w:line="277" w:lineRule="auto"/>
        <w:ind w:right="0"/>
        <w:rPr>
          <w:szCs w:val="20"/>
        </w:rPr>
      </w:pPr>
      <w:r w:rsidRPr="00F6498A">
        <w:rPr>
          <w:szCs w:val="20"/>
        </w:rPr>
        <w:t>Nozomi Networks</w:t>
      </w:r>
    </w:p>
    <w:p w14:paraId="0C000912" w14:textId="77777777" w:rsidR="00AC0E12" w:rsidRPr="00F6498A" w:rsidRDefault="00AC0E12" w:rsidP="00AC0E12">
      <w:pPr>
        <w:numPr>
          <w:ilvl w:val="0"/>
          <w:numId w:val="28"/>
        </w:numPr>
        <w:spacing w:after="36" w:line="277" w:lineRule="auto"/>
        <w:ind w:right="0"/>
        <w:rPr>
          <w:szCs w:val="20"/>
        </w:rPr>
      </w:pPr>
      <w:r w:rsidRPr="00F6498A">
        <w:rPr>
          <w:szCs w:val="20"/>
        </w:rPr>
        <w:lastRenderedPageBreak/>
        <w:t>Dragos</w:t>
      </w:r>
    </w:p>
    <w:p w14:paraId="7868AE89" w14:textId="77777777" w:rsidR="00AC0E12" w:rsidRPr="00F6498A" w:rsidRDefault="00AC0E12" w:rsidP="00AC0E12">
      <w:pPr>
        <w:spacing w:after="36" w:line="277" w:lineRule="auto"/>
        <w:ind w:left="-5" w:right="0"/>
        <w:rPr>
          <w:szCs w:val="20"/>
        </w:rPr>
      </w:pPr>
      <w:r w:rsidRPr="00F6498A">
        <w:rPr>
          <w:szCs w:val="20"/>
        </w:rPr>
        <w:t>These platforms analyze ICS protocols and detect anomalous device behavior.</w:t>
      </w:r>
    </w:p>
    <w:p w14:paraId="62FCA40B" w14:textId="77777777" w:rsidR="00AC0E12" w:rsidRPr="00F6498A" w:rsidRDefault="00AC0E12" w:rsidP="00AC0E12">
      <w:pPr>
        <w:spacing w:after="36" w:line="277" w:lineRule="auto"/>
        <w:ind w:left="-5" w:right="0"/>
        <w:rPr>
          <w:b/>
          <w:bCs/>
          <w:szCs w:val="20"/>
        </w:rPr>
      </w:pPr>
      <w:r w:rsidRPr="00F6498A">
        <w:rPr>
          <w:b/>
          <w:bCs/>
          <w:szCs w:val="20"/>
        </w:rPr>
        <w:t>C. Network Segmentation and Firewall Vendors</w:t>
      </w:r>
    </w:p>
    <w:p w14:paraId="112E37F4" w14:textId="77777777" w:rsidR="00AC0E12" w:rsidRPr="00F6498A" w:rsidRDefault="00AC0E12" w:rsidP="00AC0E12">
      <w:pPr>
        <w:numPr>
          <w:ilvl w:val="0"/>
          <w:numId w:val="29"/>
        </w:numPr>
        <w:spacing w:after="36" w:line="277" w:lineRule="auto"/>
        <w:ind w:right="0"/>
        <w:rPr>
          <w:szCs w:val="20"/>
        </w:rPr>
      </w:pPr>
      <w:r w:rsidRPr="00F6498A">
        <w:rPr>
          <w:szCs w:val="20"/>
        </w:rPr>
        <w:t>Palo Alto Networks</w:t>
      </w:r>
    </w:p>
    <w:p w14:paraId="35254C14" w14:textId="77777777" w:rsidR="00AC0E12" w:rsidRPr="00F6498A" w:rsidRDefault="00AC0E12" w:rsidP="00AC0E12">
      <w:pPr>
        <w:numPr>
          <w:ilvl w:val="0"/>
          <w:numId w:val="29"/>
        </w:numPr>
        <w:spacing w:after="36" w:line="277" w:lineRule="auto"/>
        <w:ind w:right="0"/>
        <w:rPr>
          <w:szCs w:val="20"/>
        </w:rPr>
      </w:pPr>
      <w:r w:rsidRPr="00F6498A">
        <w:rPr>
          <w:szCs w:val="20"/>
        </w:rPr>
        <w:t>Fortinet</w:t>
      </w:r>
    </w:p>
    <w:p w14:paraId="72E47D32" w14:textId="77777777" w:rsidR="00AC0E12" w:rsidRPr="00F6498A" w:rsidRDefault="00AC0E12" w:rsidP="00AC0E12">
      <w:pPr>
        <w:numPr>
          <w:ilvl w:val="0"/>
          <w:numId w:val="29"/>
        </w:numPr>
        <w:spacing w:after="36" w:line="277" w:lineRule="auto"/>
        <w:ind w:right="0"/>
        <w:rPr>
          <w:szCs w:val="20"/>
        </w:rPr>
      </w:pPr>
      <w:r w:rsidRPr="00F6498A">
        <w:rPr>
          <w:szCs w:val="20"/>
        </w:rPr>
        <w:t>Cisco</w:t>
      </w:r>
    </w:p>
    <w:p w14:paraId="42A3D083" w14:textId="77777777" w:rsidR="00AC0E12" w:rsidRPr="00F6498A" w:rsidRDefault="00AC0E12" w:rsidP="00AC0E12">
      <w:pPr>
        <w:numPr>
          <w:ilvl w:val="0"/>
          <w:numId w:val="29"/>
        </w:numPr>
        <w:spacing w:after="36" w:line="277" w:lineRule="auto"/>
        <w:ind w:right="0"/>
        <w:rPr>
          <w:szCs w:val="20"/>
        </w:rPr>
      </w:pPr>
      <w:r w:rsidRPr="00F6498A">
        <w:rPr>
          <w:szCs w:val="20"/>
        </w:rPr>
        <w:t>Check Point</w:t>
      </w:r>
    </w:p>
    <w:p w14:paraId="21831A6B" w14:textId="77777777" w:rsidR="00AC0E12" w:rsidRPr="00F6498A" w:rsidRDefault="00AC0E12" w:rsidP="00AC0E12">
      <w:pPr>
        <w:spacing w:after="36" w:line="277" w:lineRule="auto"/>
        <w:ind w:left="-5" w:right="0"/>
        <w:rPr>
          <w:szCs w:val="20"/>
        </w:rPr>
      </w:pPr>
      <w:r w:rsidRPr="00F6498A">
        <w:rPr>
          <w:szCs w:val="20"/>
        </w:rPr>
        <w:t>These vendors enforce communication boundaries between IT and OT.</w:t>
      </w:r>
    </w:p>
    <w:p w14:paraId="3D9932C5" w14:textId="77777777" w:rsidR="00AC0E12" w:rsidRPr="00F6498A" w:rsidRDefault="00AC0E12" w:rsidP="00AC0E12">
      <w:pPr>
        <w:spacing w:after="36" w:line="277" w:lineRule="auto"/>
        <w:ind w:left="-5" w:right="0"/>
        <w:rPr>
          <w:b/>
          <w:bCs/>
          <w:szCs w:val="20"/>
        </w:rPr>
      </w:pPr>
      <w:r w:rsidRPr="00F6498A">
        <w:rPr>
          <w:b/>
          <w:bCs/>
          <w:szCs w:val="20"/>
        </w:rPr>
        <w:t>D. Enterprise SOC and IT Security Vendors</w:t>
      </w:r>
    </w:p>
    <w:p w14:paraId="393D7660" w14:textId="77777777" w:rsidR="00AC0E12" w:rsidRPr="00F6498A" w:rsidRDefault="00AC0E12" w:rsidP="00AC0E12">
      <w:pPr>
        <w:numPr>
          <w:ilvl w:val="0"/>
          <w:numId w:val="30"/>
        </w:numPr>
        <w:spacing w:after="36" w:line="277" w:lineRule="auto"/>
        <w:ind w:right="0"/>
        <w:rPr>
          <w:szCs w:val="20"/>
        </w:rPr>
      </w:pPr>
      <w:r w:rsidRPr="00F6498A">
        <w:rPr>
          <w:szCs w:val="20"/>
        </w:rPr>
        <w:t>Microsoft Sentinel</w:t>
      </w:r>
    </w:p>
    <w:p w14:paraId="05F30D4E" w14:textId="77777777" w:rsidR="00AC0E12" w:rsidRPr="00F6498A" w:rsidRDefault="00AC0E12" w:rsidP="00AC0E12">
      <w:pPr>
        <w:numPr>
          <w:ilvl w:val="0"/>
          <w:numId w:val="30"/>
        </w:numPr>
        <w:spacing w:after="36" w:line="277" w:lineRule="auto"/>
        <w:ind w:right="0"/>
        <w:rPr>
          <w:szCs w:val="20"/>
        </w:rPr>
      </w:pPr>
      <w:r w:rsidRPr="00F6498A">
        <w:rPr>
          <w:szCs w:val="20"/>
        </w:rPr>
        <w:t>Microsoft Defender</w:t>
      </w:r>
    </w:p>
    <w:p w14:paraId="5852274D" w14:textId="77777777" w:rsidR="00AC0E12" w:rsidRPr="00F6498A" w:rsidRDefault="00AC0E12" w:rsidP="00AC0E12">
      <w:pPr>
        <w:numPr>
          <w:ilvl w:val="0"/>
          <w:numId w:val="30"/>
        </w:numPr>
        <w:spacing w:after="36" w:line="277" w:lineRule="auto"/>
        <w:ind w:right="0"/>
        <w:rPr>
          <w:szCs w:val="20"/>
        </w:rPr>
      </w:pPr>
      <w:r w:rsidRPr="00F6498A">
        <w:rPr>
          <w:szCs w:val="20"/>
        </w:rPr>
        <w:t>Splunk</w:t>
      </w:r>
    </w:p>
    <w:p w14:paraId="62BA9720" w14:textId="77777777" w:rsidR="00AC0E12" w:rsidRPr="00F6498A" w:rsidRDefault="00AC0E12" w:rsidP="00AC0E12">
      <w:pPr>
        <w:numPr>
          <w:ilvl w:val="0"/>
          <w:numId w:val="30"/>
        </w:numPr>
        <w:spacing w:after="36" w:line="277" w:lineRule="auto"/>
        <w:ind w:right="0"/>
        <w:rPr>
          <w:szCs w:val="20"/>
        </w:rPr>
      </w:pPr>
      <w:r w:rsidRPr="00F6498A">
        <w:rPr>
          <w:szCs w:val="20"/>
        </w:rPr>
        <w:t>CrowdStrike</w:t>
      </w:r>
    </w:p>
    <w:p w14:paraId="2B44A4E1" w14:textId="77777777" w:rsidR="00AC0E12" w:rsidRPr="00F6498A" w:rsidRDefault="00AC0E12" w:rsidP="00AC0E12">
      <w:pPr>
        <w:numPr>
          <w:ilvl w:val="0"/>
          <w:numId w:val="30"/>
        </w:numPr>
        <w:spacing w:after="36" w:line="277" w:lineRule="auto"/>
        <w:ind w:right="0"/>
        <w:rPr>
          <w:szCs w:val="20"/>
        </w:rPr>
      </w:pPr>
      <w:r w:rsidRPr="00F6498A">
        <w:rPr>
          <w:szCs w:val="20"/>
        </w:rPr>
        <w:t>ServiceNow</w:t>
      </w:r>
    </w:p>
    <w:p w14:paraId="0376280E" w14:textId="77777777" w:rsidR="00AC0E12" w:rsidRPr="00F6498A" w:rsidRDefault="00AC0E12" w:rsidP="00AC0E12">
      <w:pPr>
        <w:spacing w:after="36" w:line="277" w:lineRule="auto"/>
        <w:ind w:left="-5" w:right="0"/>
        <w:rPr>
          <w:szCs w:val="20"/>
        </w:rPr>
      </w:pPr>
      <w:r w:rsidRPr="00F6498A">
        <w:rPr>
          <w:szCs w:val="20"/>
        </w:rPr>
        <w:t>These tools provide SIEM visibility, endpoint protection, identity security, and incident management.</w:t>
      </w:r>
    </w:p>
    <w:p w14:paraId="66EB4C2B" w14:textId="77777777" w:rsidR="00AC0E12" w:rsidRPr="00F6498A" w:rsidRDefault="00AC0E12" w:rsidP="00AC0E12">
      <w:pPr>
        <w:spacing w:after="36" w:line="277" w:lineRule="auto"/>
        <w:ind w:left="-5" w:right="0"/>
        <w:rPr>
          <w:b/>
          <w:bCs/>
          <w:szCs w:val="20"/>
        </w:rPr>
      </w:pPr>
      <w:r w:rsidRPr="00F6498A">
        <w:rPr>
          <w:b/>
          <w:bCs/>
          <w:szCs w:val="20"/>
        </w:rPr>
        <w:t>V. CONCLUSION</w:t>
      </w:r>
    </w:p>
    <w:p w14:paraId="6BD5F877" w14:textId="3220A0DD" w:rsidR="00AC0E12" w:rsidRPr="00F6498A" w:rsidRDefault="00AC0E12" w:rsidP="00AC0E12">
      <w:pPr>
        <w:spacing w:after="36" w:line="277" w:lineRule="auto"/>
        <w:ind w:left="-5" w:right="0"/>
        <w:rPr>
          <w:szCs w:val="20"/>
        </w:rPr>
      </w:pPr>
      <w:r w:rsidRPr="00F6498A">
        <w:rPr>
          <w:szCs w:val="20"/>
        </w:rPr>
        <w:t xml:space="preserve">The Purdue Model remains a foundational architecture for securing industrial environments by enforcing strict separation between IT and OT systems. Through layered segmentation, dedicated monitoring tools, and adherence to industrial cybersecurity standards, organizations such as Caterpillar, Komatsu, and John Deere can reduce cyber risk and improve operational resilience. As cyber-physical systems evolve and manufacturing environments become increasingly connected, </w:t>
      </w:r>
      <w:r w:rsidR="00EE3178" w:rsidRPr="00F6498A">
        <w:rPr>
          <w:szCs w:val="20"/>
        </w:rPr>
        <w:t>adopting</w:t>
      </w:r>
      <w:r w:rsidRPr="00F6498A">
        <w:rPr>
          <w:szCs w:val="20"/>
        </w:rPr>
        <w:t xml:space="preserve"> the Purdue Model with modern SOC tools, OT monitoring platforms, and packet-level analysis techniques such as Wireshark will be essential for maintaining secure and reliable industrial operations.</w:t>
      </w:r>
    </w:p>
    <w:p w14:paraId="0AA9EE30" w14:textId="77777777" w:rsidR="00AC0E12" w:rsidRPr="00F6498A" w:rsidRDefault="00AC0E12" w:rsidP="00AC0E12">
      <w:pPr>
        <w:spacing w:after="36" w:line="277" w:lineRule="auto"/>
        <w:ind w:left="-5" w:right="0"/>
        <w:rPr>
          <w:b/>
          <w:bCs/>
          <w:szCs w:val="20"/>
        </w:rPr>
      </w:pPr>
      <w:r w:rsidRPr="00F6498A">
        <w:rPr>
          <w:b/>
          <w:bCs/>
          <w:szCs w:val="20"/>
        </w:rPr>
        <w:t>References</w:t>
      </w:r>
    </w:p>
    <w:p w14:paraId="34234BC7" w14:textId="77777777" w:rsidR="00AC0E12" w:rsidRPr="00F6498A" w:rsidRDefault="00AC0E12" w:rsidP="00AC0E12">
      <w:pPr>
        <w:spacing w:after="36" w:line="277" w:lineRule="auto"/>
        <w:ind w:left="-5" w:right="0"/>
        <w:rPr>
          <w:szCs w:val="20"/>
        </w:rPr>
      </w:pPr>
      <w:r w:rsidRPr="00F6498A">
        <w:rPr>
          <w:szCs w:val="20"/>
        </w:rPr>
        <w:t xml:space="preserve">[1] </w:t>
      </w:r>
      <w:proofErr w:type="spellStart"/>
      <w:r w:rsidRPr="00F6498A">
        <w:rPr>
          <w:szCs w:val="20"/>
        </w:rPr>
        <w:t>Claroty</w:t>
      </w:r>
      <w:proofErr w:type="spellEnd"/>
      <w:r w:rsidRPr="00F6498A">
        <w:rPr>
          <w:szCs w:val="20"/>
        </w:rPr>
        <w:t>, “ICS Security: The Purdue Model,” claroty.com. [2] NIST SP 800</w:t>
      </w:r>
      <w:r w:rsidRPr="00F6498A">
        <w:rPr>
          <w:szCs w:val="20"/>
        </w:rPr>
        <w:noBreakHyphen/>
        <w:t>82, “Guide to Industrial Control System Security.” [3] ISA/IEC 62443, “Industrial Automation and Control Systems Security.”</w:t>
      </w:r>
    </w:p>
    <w:p w14:paraId="5FA24664" w14:textId="77777777" w:rsidR="00E251EA" w:rsidRPr="00F6498A" w:rsidRDefault="003444BF" w:rsidP="00AC0E12">
      <w:pPr>
        <w:spacing w:after="36" w:line="277" w:lineRule="auto"/>
        <w:ind w:left="-5" w:right="0"/>
        <w:rPr>
          <w:szCs w:val="20"/>
        </w:rPr>
      </w:pPr>
      <w:r w:rsidRPr="00F6498A">
        <w:rPr>
          <w:szCs w:val="20"/>
        </w:rPr>
        <w:t xml:space="preserve"> </w:t>
      </w:r>
    </w:p>
    <w:sectPr w:rsidR="00E251EA" w:rsidRPr="00F6498A" w:rsidSect="00AC0E12">
      <w:type w:val="continuous"/>
      <w:pgSz w:w="12240" w:h="15840"/>
      <w:pgMar w:top="1489" w:right="1442" w:bottom="1515" w:left="1440" w:header="720" w:footer="720" w:gutter="0"/>
      <w:cols w:num="2" w:space="6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A44"/>
    <w:multiLevelType w:val="hybridMultilevel"/>
    <w:tmpl w:val="BA9A210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 w15:restartNumberingAfterBreak="0">
    <w:nsid w:val="0D7611D5"/>
    <w:multiLevelType w:val="multilevel"/>
    <w:tmpl w:val="74F2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70643"/>
    <w:multiLevelType w:val="multilevel"/>
    <w:tmpl w:val="E1F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B27ED"/>
    <w:multiLevelType w:val="multilevel"/>
    <w:tmpl w:val="F0F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F3925"/>
    <w:multiLevelType w:val="hybridMultilevel"/>
    <w:tmpl w:val="0C0EFA3C"/>
    <w:lvl w:ilvl="0" w:tplc="80608B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0062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E4F1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0453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26DF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9E5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7276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C6D1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8C2C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99B11BB"/>
    <w:multiLevelType w:val="multilevel"/>
    <w:tmpl w:val="B52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B69FA"/>
    <w:multiLevelType w:val="multilevel"/>
    <w:tmpl w:val="B93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07BA9"/>
    <w:multiLevelType w:val="multilevel"/>
    <w:tmpl w:val="9D4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8523E"/>
    <w:multiLevelType w:val="multilevel"/>
    <w:tmpl w:val="A5064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7216F"/>
    <w:multiLevelType w:val="multilevel"/>
    <w:tmpl w:val="ADD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D4CA3"/>
    <w:multiLevelType w:val="multilevel"/>
    <w:tmpl w:val="9294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B22C86"/>
    <w:multiLevelType w:val="hybridMultilevel"/>
    <w:tmpl w:val="88A6D6F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 w15:restartNumberingAfterBreak="0">
    <w:nsid w:val="2ED02486"/>
    <w:multiLevelType w:val="multilevel"/>
    <w:tmpl w:val="DDC6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67A25"/>
    <w:multiLevelType w:val="multilevel"/>
    <w:tmpl w:val="6AD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D510A"/>
    <w:multiLevelType w:val="multilevel"/>
    <w:tmpl w:val="4F72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423B8"/>
    <w:multiLevelType w:val="multilevel"/>
    <w:tmpl w:val="E450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24BC7"/>
    <w:multiLevelType w:val="multilevel"/>
    <w:tmpl w:val="B00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92BD7"/>
    <w:multiLevelType w:val="multilevel"/>
    <w:tmpl w:val="073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97BE8"/>
    <w:multiLevelType w:val="hybridMultilevel"/>
    <w:tmpl w:val="98CC7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3077E2"/>
    <w:multiLevelType w:val="multilevel"/>
    <w:tmpl w:val="D9E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81E69"/>
    <w:multiLevelType w:val="multilevel"/>
    <w:tmpl w:val="B26A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9413CE"/>
    <w:multiLevelType w:val="hybridMultilevel"/>
    <w:tmpl w:val="ED10FCF8"/>
    <w:lvl w:ilvl="0" w:tplc="69007DAE">
      <w:start w:val="1"/>
      <w:numFmt w:val="upperLetter"/>
      <w:lvlText w:val="%1."/>
      <w:lvlJc w:val="left"/>
      <w:pPr>
        <w:ind w:left="7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03A4E2D4">
      <w:start w:val="1"/>
      <w:numFmt w:val="lowerLetter"/>
      <w:lvlText w:val="%2"/>
      <w:lvlJc w:val="left"/>
      <w:pPr>
        <w:ind w:left="14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67D4CDF2">
      <w:start w:val="1"/>
      <w:numFmt w:val="lowerRoman"/>
      <w:lvlText w:val="%3"/>
      <w:lvlJc w:val="left"/>
      <w:pPr>
        <w:ind w:left="21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49B29C54">
      <w:start w:val="1"/>
      <w:numFmt w:val="decimal"/>
      <w:lvlText w:val="%4"/>
      <w:lvlJc w:val="left"/>
      <w:pPr>
        <w:ind w:left="28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A982777C">
      <w:start w:val="1"/>
      <w:numFmt w:val="lowerLetter"/>
      <w:lvlText w:val="%5"/>
      <w:lvlJc w:val="left"/>
      <w:pPr>
        <w:ind w:left="36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54AC9CDE">
      <w:start w:val="1"/>
      <w:numFmt w:val="lowerRoman"/>
      <w:lvlText w:val="%6"/>
      <w:lvlJc w:val="left"/>
      <w:pPr>
        <w:ind w:left="43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568496FA">
      <w:start w:val="1"/>
      <w:numFmt w:val="decimal"/>
      <w:lvlText w:val="%7"/>
      <w:lvlJc w:val="left"/>
      <w:pPr>
        <w:ind w:left="50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87869A88">
      <w:start w:val="1"/>
      <w:numFmt w:val="lowerLetter"/>
      <w:lvlText w:val="%8"/>
      <w:lvlJc w:val="left"/>
      <w:pPr>
        <w:ind w:left="57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D3D2C344">
      <w:start w:val="1"/>
      <w:numFmt w:val="lowerRoman"/>
      <w:lvlText w:val="%9"/>
      <w:lvlJc w:val="left"/>
      <w:pPr>
        <w:ind w:left="64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2104538"/>
    <w:multiLevelType w:val="multilevel"/>
    <w:tmpl w:val="759A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1378F8"/>
    <w:multiLevelType w:val="hybridMultilevel"/>
    <w:tmpl w:val="469AF016"/>
    <w:lvl w:ilvl="0" w:tplc="99AA804C">
      <w:numFmt w:val="bullet"/>
      <w:lvlText w:val=""/>
      <w:lvlJc w:val="left"/>
      <w:pPr>
        <w:ind w:left="413" w:hanging="360"/>
      </w:pPr>
      <w:rPr>
        <w:rFonts w:ascii="Times New Roman" w:eastAsia="Times New Roman" w:hAnsi="Times New Roman" w:cs="Times New Roman"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24" w15:restartNumberingAfterBreak="0">
    <w:nsid w:val="6530327E"/>
    <w:multiLevelType w:val="hybridMultilevel"/>
    <w:tmpl w:val="A1EAF8CA"/>
    <w:lvl w:ilvl="0" w:tplc="99AA804C">
      <w:numFmt w:val="bullet"/>
      <w:lvlText w:val=""/>
      <w:lvlJc w:val="left"/>
      <w:pPr>
        <w:ind w:left="466" w:hanging="360"/>
      </w:pPr>
      <w:rPr>
        <w:rFonts w:ascii="Times New Roman" w:eastAsia="Times New Roman" w:hAnsi="Times New Roman" w:cs="Times New Roman"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5" w15:restartNumberingAfterBreak="0">
    <w:nsid w:val="6D4832FC"/>
    <w:multiLevelType w:val="multilevel"/>
    <w:tmpl w:val="723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3342D"/>
    <w:multiLevelType w:val="multilevel"/>
    <w:tmpl w:val="CC4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85E4F"/>
    <w:multiLevelType w:val="multilevel"/>
    <w:tmpl w:val="9C2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EC62F5"/>
    <w:multiLevelType w:val="multilevel"/>
    <w:tmpl w:val="202C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D71BE8"/>
    <w:multiLevelType w:val="hybridMultilevel"/>
    <w:tmpl w:val="768EBA6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028290199">
    <w:abstractNumId w:val="21"/>
  </w:num>
  <w:num w:numId="2" w16cid:durableId="442265577">
    <w:abstractNumId w:val="4"/>
  </w:num>
  <w:num w:numId="3" w16cid:durableId="381367256">
    <w:abstractNumId w:val="11"/>
  </w:num>
  <w:num w:numId="4" w16cid:durableId="1792046396">
    <w:abstractNumId w:val="23"/>
  </w:num>
  <w:num w:numId="5" w16cid:durableId="1676884647">
    <w:abstractNumId w:val="24"/>
  </w:num>
  <w:num w:numId="6" w16cid:durableId="1853757074">
    <w:abstractNumId w:val="0"/>
  </w:num>
  <w:num w:numId="7" w16cid:durableId="902065686">
    <w:abstractNumId w:val="14"/>
  </w:num>
  <w:num w:numId="8" w16cid:durableId="2123919536">
    <w:abstractNumId w:val="13"/>
  </w:num>
  <w:num w:numId="9" w16cid:durableId="157700521">
    <w:abstractNumId w:val="5"/>
  </w:num>
  <w:num w:numId="10" w16cid:durableId="1134057228">
    <w:abstractNumId w:val="22"/>
  </w:num>
  <w:num w:numId="11" w16cid:durableId="1529827706">
    <w:abstractNumId w:val="7"/>
  </w:num>
  <w:num w:numId="12" w16cid:durableId="268968784">
    <w:abstractNumId w:val="29"/>
  </w:num>
  <w:num w:numId="13" w16cid:durableId="1935750185">
    <w:abstractNumId w:val="18"/>
  </w:num>
  <w:num w:numId="14" w16cid:durableId="809638681">
    <w:abstractNumId w:val="28"/>
  </w:num>
  <w:num w:numId="15" w16cid:durableId="793909886">
    <w:abstractNumId w:val="15"/>
  </w:num>
  <w:num w:numId="16" w16cid:durableId="834227770">
    <w:abstractNumId w:val="10"/>
  </w:num>
  <w:num w:numId="17" w16cid:durableId="8652164">
    <w:abstractNumId w:val="16"/>
  </w:num>
  <w:num w:numId="18" w16cid:durableId="949552232">
    <w:abstractNumId w:val="27"/>
  </w:num>
  <w:num w:numId="19" w16cid:durableId="45645399">
    <w:abstractNumId w:val="9"/>
  </w:num>
  <w:num w:numId="20" w16cid:durableId="1353648527">
    <w:abstractNumId w:val="8"/>
  </w:num>
  <w:num w:numId="21" w16cid:durableId="1646545883">
    <w:abstractNumId w:val="26"/>
  </w:num>
  <w:num w:numId="22" w16cid:durableId="1055394503">
    <w:abstractNumId w:val="19"/>
  </w:num>
  <w:num w:numId="23" w16cid:durableId="1620918520">
    <w:abstractNumId w:val="6"/>
  </w:num>
  <w:num w:numId="24" w16cid:durableId="234820415">
    <w:abstractNumId w:val="12"/>
  </w:num>
  <w:num w:numId="25" w16cid:durableId="246622453">
    <w:abstractNumId w:val="1"/>
  </w:num>
  <w:num w:numId="26" w16cid:durableId="147018479">
    <w:abstractNumId w:val="25"/>
  </w:num>
  <w:num w:numId="27" w16cid:durableId="1703822120">
    <w:abstractNumId w:val="20"/>
  </w:num>
  <w:num w:numId="28" w16cid:durableId="111098898">
    <w:abstractNumId w:val="3"/>
  </w:num>
  <w:num w:numId="29" w16cid:durableId="546180210">
    <w:abstractNumId w:val="17"/>
  </w:num>
  <w:num w:numId="30" w16cid:durableId="1736394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1EA"/>
    <w:rsid w:val="00003DF9"/>
    <w:rsid w:val="00032E11"/>
    <w:rsid w:val="00034C52"/>
    <w:rsid w:val="0003561C"/>
    <w:rsid w:val="00065CF1"/>
    <w:rsid w:val="00084D7E"/>
    <w:rsid w:val="000B2B46"/>
    <w:rsid w:val="000D5FEC"/>
    <w:rsid w:val="00105DF4"/>
    <w:rsid w:val="00136D58"/>
    <w:rsid w:val="001376AD"/>
    <w:rsid w:val="0014438D"/>
    <w:rsid w:val="001654FA"/>
    <w:rsid w:val="001713DE"/>
    <w:rsid w:val="001A4C70"/>
    <w:rsid w:val="001C48DA"/>
    <w:rsid w:val="00206579"/>
    <w:rsid w:val="00207E0D"/>
    <w:rsid w:val="00211392"/>
    <w:rsid w:val="00240260"/>
    <w:rsid w:val="00263EA0"/>
    <w:rsid w:val="00296248"/>
    <w:rsid w:val="002A33DB"/>
    <w:rsid w:val="00353566"/>
    <w:rsid w:val="0037282A"/>
    <w:rsid w:val="003D1D7B"/>
    <w:rsid w:val="003D3E26"/>
    <w:rsid w:val="00424F32"/>
    <w:rsid w:val="00435896"/>
    <w:rsid w:val="00490E78"/>
    <w:rsid w:val="004B1BF0"/>
    <w:rsid w:val="004B56C9"/>
    <w:rsid w:val="004C0387"/>
    <w:rsid w:val="004C260A"/>
    <w:rsid w:val="004C2A36"/>
    <w:rsid w:val="004D1206"/>
    <w:rsid w:val="004E16C4"/>
    <w:rsid w:val="00500D38"/>
    <w:rsid w:val="005507A4"/>
    <w:rsid w:val="005C2926"/>
    <w:rsid w:val="00674CBE"/>
    <w:rsid w:val="00704ED1"/>
    <w:rsid w:val="007130E3"/>
    <w:rsid w:val="00731607"/>
    <w:rsid w:val="00740A6E"/>
    <w:rsid w:val="00761893"/>
    <w:rsid w:val="0076536C"/>
    <w:rsid w:val="00793517"/>
    <w:rsid w:val="007D5025"/>
    <w:rsid w:val="007D6245"/>
    <w:rsid w:val="007E0BC2"/>
    <w:rsid w:val="007E4D47"/>
    <w:rsid w:val="00811436"/>
    <w:rsid w:val="00854C23"/>
    <w:rsid w:val="00855DE1"/>
    <w:rsid w:val="00885BAE"/>
    <w:rsid w:val="008A405C"/>
    <w:rsid w:val="008F467E"/>
    <w:rsid w:val="00915B3D"/>
    <w:rsid w:val="00936EDB"/>
    <w:rsid w:val="00965244"/>
    <w:rsid w:val="00971EF6"/>
    <w:rsid w:val="0099367B"/>
    <w:rsid w:val="009C4748"/>
    <w:rsid w:val="009D3712"/>
    <w:rsid w:val="009F7B1F"/>
    <w:rsid w:val="00A01785"/>
    <w:rsid w:val="00A16B40"/>
    <w:rsid w:val="00A26876"/>
    <w:rsid w:val="00A54C1B"/>
    <w:rsid w:val="00A84D43"/>
    <w:rsid w:val="00A86391"/>
    <w:rsid w:val="00A87DA5"/>
    <w:rsid w:val="00A92226"/>
    <w:rsid w:val="00AC0E12"/>
    <w:rsid w:val="00AC5376"/>
    <w:rsid w:val="00B73E27"/>
    <w:rsid w:val="00BB2E61"/>
    <w:rsid w:val="00BD6FE0"/>
    <w:rsid w:val="00BD73A6"/>
    <w:rsid w:val="00C02C47"/>
    <w:rsid w:val="00C2533C"/>
    <w:rsid w:val="00C66D83"/>
    <w:rsid w:val="00C80BAD"/>
    <w:rsid w:val="00C812CF"/>
    <w:rsid w:val="00C911A2"/>
    <w:rsid w:val="00CA6533"/>
    <w:rsid w:val="00CC5C5A"/>
    <w:rsid w:val="00CF4D4B"/>
    <w:rsid w:val="00CF4FB5"/>
    <w:rsid w:val="00CF68A5"/>
    <w:rsid w:val="00D60D73"/>
    <w:rsid w:val="00D70451"/>
    <w:rsid w:val="00D840AD"/>
    <w:rsid w:val="00D934B1"/>
    <w:rsid w:val="00E12D16"/>
    <w:rsid w:val="00E251EA"/>
    <w:rsid w:val="00E57BAB"/>
    <w:rsid w:val="00E62B67"/>
    <w:rsid w:val="00E71525"/>
    <w:rsid w:val="00E8444C"/>
    <w:rsid w:val="00E84845"/>
    <w:rsid w:val="00EA23AA"/>
    <w:rsid w:val="00ED1064"/>
    <w:rsid w:val="00EE3178"/>
    <w:rsid w:val="00F23DEB"/>
    <w:rsid w:val="00F6498A"/>
    <w:rsid w:val="00FB0634"/>
    <w:rsid w:val="00FB45A2"/>
    <w:rsid w:val="00FB6D62"/>
    <w:rsid w:val="00FC50B3"/>
    <w:rsid w:val="00FD121A"/>
    <w:rsid w:val="00FE5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609D"/>
  <w15:docId w15:val="{D0D4117C-B59F-45EC-8234-2044F4B4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right="36" w:hanging="10"/>
    </w:pPr>
    <w:rPr>
      <w:rFonts w:ascii="Times New Roman" w:eastAsia="Times New Roman" w:hAnsi="Times New Roman" w:cs="Times New Roman"/>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93517"/>
    <w:pPr>
      <w:ind w:left="720"/>
      <w:contextualSpacing/>
    </w:pPr>
  </w:style>
  <w:style w:type="paragraph" w:styleId="NormalWeb">
    <w:name w:val="Normal (Web)"/>
    <w:basedOn w:val="Normal"/>
    <w:uiPriority w:val="99"/>
    <w:semiHidden/>
    <w:unhideWhenUsed/>
    <w:rsid w:val="00971EF6"/>
    <w:rPr>
      <w:sz w:val="24"/>
    </w:rPr>
  </w:style>
  <w:style w:type="character" w:styleId="Strong">
    <w:name w:val="Strong"/>
    <w:basedOn w:val="DefaultParagraphFont"/>
    <w:uiPriority w:val="22"/>
    <w:qFormat/>
    <w:rsid w:val="00D840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cp:lastModifiedBy>David Johnson</cp:lastModifiedBy>
  <cp:revision>2</cp:revision>
  <dcterms:created xsi:type="dcterms:W3CDTF">2026-07-26T03:10:00Z</dcterms:created>
  <dcterms:modified xsi:type="dcterms:W3CDTF">2026-07-26T03:10:00Z</dcterms:modified>
</cp:coreProperties>
</file>