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796115">
        <w:trPr>
          <w:trHeight w:val="340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82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77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34015A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项目立项</w:t>
      </w:r>
      <w:r w:rsidR="00796115">
        <w:rPr>
          <w:rFonts w:hint="eastAsia"/>
          <w:b/>
          <w:sz w:val="52"/>
        </w:rPr>
        <w:t>书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 w:rsidR="0034015A">
        <w:rPr>
          <w:rFonts w:hint="eastAsia"/>
          <w:b/>
          <w:bCs/>
          <w:u w:val="single"/>
        </w:rPr>
        <w:t xml:space="preserve"> </w:t>
      </w:r>
      <w:r w:rsidR="00D10737">
        <w:rPr>
          <w:b/>
          <w:bCs/>
          <w:u w:val="single"/>
        </w:rPr>
        <w:t xml:space="preserve"> </w:t>
      </w:r>
      <w:r w:rsidR="00D10737">
        <w:rPr>
          <w:rFonts w:hint="eastAsia"/>
          <w:b/>
          <w:bCs/>
          <w:u w:val="single"/>
        </w:rPr>
        <w:t>数据库</w:t>
      </w:r>
      <w:r>
        <w:rPr>
          <w:rFonts w:hint="eastAsia"/>
          <w:b/>
          <w:bCs/>
          <w:u w:val="single"/>
        </w:rPr>
        <w:t>管理系统</w:t>
      </w:r>
      <w:r w:rsidR="0034015A">
        <w:rPr>
          <w:rFonts w:hint="eastAsia"/>
          <w:b/>
          <w:bCs/>
          <w:u w:val="single"/>
        </w:rPr>
        <w:t xml:space="preserve">   </w:t>
      </w:r>
    </w:p>
    <w:p w:rsidR="00796115" w:rsidRPr="0034015A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 w:rsidR="0034015A">
        <w:rPr>
          <w:rFonts w:hint="eastAsia"/>
          <w:b/>
          <w:bCs/>
          <w:u w:val="single"/>
        </w:rPr>
        <w:t xml:space="preserve">              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</w:t>
      </w:r>
      <w:r w:rsidR="001A2B32">
        <w:rPr>
          <w:b/>
          <w:bCs/>
          <w:u w:val="single"/>
        </w:rPr>
        <w:t xml:space="preserve"> </w:t>
      </w:r>
      <w:r w:rsidR="00D10737">
        <w:rPr>
          <w:rFonts w:hint="eastAsia"/>
          <w:b/>
          <w:bCs/>
          <w:u w:val="single"/>
        </w:rPr>
        <w:t xml:space="preserve"> </w:t>
      </w:r>
      <w:r w:rsidR="00DC4C69">
        <w:rPr>
          <w:rFonts w:hint="eastAsia"/>
          <w:b/>
          <w:bCs/>
          <w:u w:val="single"/>
        </w:rPr>
        <w:t>龙灏天</w:t>
      </w:r>
      <w:r>
        <w:rPr>
          <w:rFonts w:hint="eastAsia"/>
          <w:b/>
          <w:bCs/>
          <w:color w:val="333399"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</w:t>
      </w:r>
    </w:p>
    <w:p w:rsidR="00796115" w:rsidRPr="001A2B32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 w:rsidR="00D10737">
        <w:rPr>
          <w:b/>
          <w:bCs/>
          <w:u w:val="single"/>
        </w:rPr>
        <w:t>201</w:t>
      </w:r>
      <w:r w:rsidR="00DC4C69">
        <w:rPr>
          <w:b/>
          <w:bCs/>
          <w:u w:val="single"/>
        </w:rPr>
        <w:t>8-11-21</w:t>
      </w:r>
      <w:r>
        <w:rPr>
          <w:rFonts w:hint="eastAsia"/>
          <w:b/>
          <w:bCs/>
          <w:u w:val="single"/>
        </w:rPr>
        <w:t xml:space="preserve">   _</w:t>
      </w:r>
      <w:r w:rsidR="00DB3130">
        <w:rPr>
          <w:b/>
          <w:bCs/>
          <w:u w:val="single"/>
        </w:rPr>
        <w:t xml:space="preserve">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 w:rsidR="00D54902">
        <w:rPr>
          <w:rFonts w:hint="eastAsia"/>
          <w:b/>
          <w:bCs/>
          <w:u w:val="single"/>
        </w:rPr>
        <w:t xml:space="preserve">     </w:t>
      </w:r>
      <w:r w:rsidR="00D54902">
        <w:rPr>
          <w:b/>
          <w:bCs/>
          <w:u w:val="single"/>
        </w:rPr>
        <w:t xml:space="preserve"> </w:t>
      </w:r>
      <w:r w:rsidR="00D10737">
        <w:rPr>
          <w:rFonts w:hint="eastAsia"/>
          <w:b/>
          <w:bCs/>
          <w:u w:val="single"/>
        </w:rPr>
        <w:t xml:space="preserve">      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  <w:color w:val="333399"/>
          <w:u w:val="single"/>
        </w:rPr>
        <w:t xml:space="preserve">  </w:t>
      </w:r>
      <w:r w:rsidR="00DB3130">
        <w:rPr>
          <w:rFonts w:hint="eastAsia"/>
          <w:b/>
          <w:bCs/>
          <w:u w:val="single"/>
        </w:rPr>
        <w:t xml:space="preserve"> </w:t>
      </w:r>
      <w:r w:rsidR="00D54902">
        <w:rPr>
          <w:b/>
          <w:bCs/>
          <w:u w:val="single"/>
        </w:rPr>
        <w:t xml:space="preserve">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 w:rsidR="00D10737">
        <w:rPr>
          <w:b/>
          <w:bCs/>
          <w:u w:val="single"/>
        </w:rPr>
        <w:t xml:space="preserve">        </w:t>
      </w:r>
      <w:r w:rsidR="00D54902">
        <w:rPr>
          <w:rFonts w:hint="eastAsia"/>
          <w:b/>
          <w:bCs/>
          <w:u w:val="single"/>
        </w:rPr>
        <w:t xml:space="preserve">    </w:t>
      </w:r>
      <w:r w:rsidR="00B55EC4">
        <w:rPr>
          <w:b/>
          <w:bCs/>
          <w:u w:val="single"/>
        </w:rPr>
        <w:t xml:space="preserve">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jc w:val="center"/>
      </w:pPr>
    </w:p>
    <w:p w:rsidR="00796115" w:rsidRDefault="00796115">
      <w:pPr>
        <w:jc w:val="center"/>
        <w:rPr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2126"/>
        <w:gridCol w:w="1213"/>
        <w:gridCol w:w="2054"/>
        <w:gridCol w:w="1632"/>
      </w:tblGrid>
      <w:tr w:rsidR="00D54902" w:rsidTr="00DC4C69">
        <w:tc>
          <w:tcPr>
            <w:tcW w:w="983" w:type="dxa"/>
            <w:shd w:val="pct35" w:color="auto" w:fill="auto"/>
          </w:tcPr>
          <w:p w:rsidR="00D54902" w:rsidRDefault="00D54902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126" w:type="dxa"/>
            <w:shd w:val="pct35" w:color="auto" w:fill="auto"/>
          </w:tcPr>
          <w:p w:rsidR="00D54902" w:rsidRDefault="00D54902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1213" w:type="dxa"/>
            <w:shd w:val="pct35" w:color="auto" w:fill="auto"/>
          </w:tcPr>
          <w:p w:rsidR="00D54902" w:rsidRDefault="00D54902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35" w:color="auto" w:fill="auto"/>
          </w:tcPr>
          <w:p w:rsidR="00D54902" w:rsidRDefault="00D54902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  <w:tc>
          <w:tcPr>
            <w:tcW w:w="1632" w:type="dxa"/>
            <w:shd w:val="pct35" w:color="auto" w:fill="auto"/>
          </w:tcPr>
          <w:p w:rsidR="00D54902" w:rsidRDefault="00D54902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D54902" w:rsidTr="00DC4C69">
        <w:tc>
          <w:tcPr>
            <w:tcW w:w="98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2126" w:type="dxa"/>
          </w:tcPr>
          <w:p w:rsidR="00D54902" w:rsidRDefault="00DC4C69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龙灏天</w:t>
            </w:r>
            <w:r w:rsidR="00D54902">
              <w:rPr>
                <w:rFonts w:ascii="宋体" w:hAnsi="宋体" w:hint="eastAsia"/>
                <w:szCs w:val="24"/>
              </w:rPr>
              <w:t>/20</w:t>
            </w:r>
            <w:r>
              <w:rPr>
                <w:rFonts w:ascii="宋体" w:hAnsi="宋体"/>
                <w:szCs w:val="24"/>
              </w:rPr>
              <w:t>181121</w:t>
            </w:r>
          </w:p>
        </w:tc>
        <w:tc>
          <w:tcPr>
            <w:tcW w:w="121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D54902" w:rsidTr="00DC4C69">
        <w:tc>
          <w:tcPr>
            <w:tcW w:w="98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26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1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D54902" w:rsidTr="00DC4C69">
        <w:tc>
          <w:tcPr>
            <w:tcW w:w="98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26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1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D54902" w:rsidTr="00DC4C69">
        <w:tc>
          <w:tcPr>
            <w:tcW w:w="98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126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213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D54902" w:rsidRDefault="00D54902">
            <w:pPr>
              <w:ind w:firstLine="0"/>
              <w:rPr>
                <w:rFonts w:ascii="宋体" w:hAnsi="宋体"/>
                <w:szCs w:val="24"/>
              </w:rPr>
            </w:pPr>
          </w:p>
        </w:tc>
      </w:tr>
    </w:tbl>
    <w:p w:rsidR="00796115" w:rsidRDefault="00796115">
      <w:pPr>
        <w:ind w:firstLine="0"/>
        <w:outlineLvl w:val="0"/>
        <w:rPr>
          <w:noProof/>
        </w:rPr>
      </w:pPr>
      <w:r>
        <w:rPr>
          <w:rFonts w:eastAsia="幼圆"/>
          <w:b/>
          <w:sz w:val="32"/>
        </w:rPr>
        <w:br w:type="page"/>
      </w:r>
      <w:r>
        <w:rPr>
          <w:b/>
        </w:rPr>
        <w:fldChar w:fldCharType="begin"/>
      </w:r>
      <w:r>
        <w:rPr>
          <w:b/>
        </w:rPr>
        <w:instrText xml:space="preserve"> TOC \o \h \z \u </w:instrText>
      </w:r>
      <w:r>
        <w:rPr>
          <w:b/>
        </w:rPr>
        <w:fldChar w:fldCharType="separate"/>
      </w:r>
    </w:p>
    <w:p w:rsidR="00796115" w:rsidRDefault="00796115">
      <w:pPr>
        <w:ind w:firstLine="0"/>
        <w:outlineLvl w:val="0"/>
        <w:rPr>
          <w:b/>
        </w:rPr>
      </w:pPr>
      <w:r>
        <w:rPr>
          <w:b/>
        </w:rPr>
        <w:lastRenderedPageBreak/>
        <w:fldChar w:fldCharType="end"/>
      </w:r>
    </w:p>
    <w:p w:rsidR="00796115" w:rsidRDefault="00796115">
      <w:pPr>
        <w:numPr>
          <w:ilvl w:val="0"/>
          <w:numId w:val="3"/>
        </w:numPr>
        <w:spacing w:line="480" w:lineRule="auto"/>
        <w:outlineLvl w:val="0"/>
        <w:rPr>
          <w:b/>
        </w:rPr>
      </w:pPr>
      <w:bookmarkStart w:id="0" w:name="_Toc78356054"/>
      <w:r>
        <w:rPr>
          <w:rFonts w:hint="eastAsia"/>
          <w:b/>
        </w:rPr>
        <w:t>引言</w:t>
      </w:r>
      <w:bookmarkEnd w:id="0"/>
    </w:p>
    <w:p w:rsidR="00796115" w:rsidRDefault="00796115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1" w:name="_Toc78356055"/>
      <w:r>
        <w:rPr>
          <w:rFonts w:hint="eastAsia"/>
          <w:b/>
        </w:rPr>
        <w:t>编写目的</w:t>
      </w:r>
      <w:bookmarkEnd w:id="1"/>
    </w:p>
    <w:p w:rsidR="00796115" w:rsidRDefault="00796115">
      <w:pPr>
        <w:ind w:leftChars="200" w:left="480" w:firstLineChars="200" w:firstLine="480"/>
      </w:pPr>
      <w:r>
        <w:rPr>
          <w:rFonts w:hint="eastAsia"/>
        </w:rPr>
        <w:t>编写本文档的目的是为实施工程和管理软件项目制定合理的计划，为实施和管理软件项目活动提供基础，并根据软件项目资源、约束条件和能力向软件项目的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客户提出承诺。</w:t>
      </w:r>
    </w:p>
    <w:p w:rsidR="00796115" w:rsidRDefault="00796115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2" w:name="_Toc78356056"/>
      <w:r>
        <w:rPr>
          <w:rFonts w:hint="eastAsia"/>
          <w:b/>
        </w:rPr>
        <w:t>项目标识</w:t>
      </w:r>
      <w:bookmarkEnd w:id="2"/>
    </w:p>
    <w:p w:rsidR="00796115" w:rsidRDefault="002072F9" w:rsidP="00412919">
      <w:pPr>
        <w:ind w:left="142" w:firstLineChars="177"/>
      </w:pPr>
      <w:r>
        <w:rPr>
          <w:rFonts w:hint="eastAsia"/>
        </w:rPr>
        <w:t>项目名称：合同管理系统</w:t>
      </w:r>
    </w:p>
    <w:p w:rsidR="00796115" w:rsidRDefault="00796115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3" w:name="_Toc78356058"/>
      <w:r w:rsidRPr="00C66B99">
        <w:rPr>
          <w:rFonts w:hint="eastAsia"/>
          <w:b/>
        </w:rPr>
        <w:t>术语定义</w:t>
      </w:r>
      <w:bookmarkEnd w:id="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1926"/>
        <w:gridCol w:w="5940"/>
      </w:tblGrid>
      <w:tr w:rsidR="00567901" w:rsidTr="004C66B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67901" w:rsidRDefault="00567901" w:rsidP="004C66B7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67901" w:rsidRDefault="00567901" w:rsidP="004C66B7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67901" w:rsidRDefault="00567901" w:rsidP="004C66B7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567901" w:rsidTr="004C66B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Default="00567901" w:rsidP="00567901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Default="00DD6696" w:rsidP="00567901">
            <w:pPr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Pr="00C66B99" w:rsidRDefault="00DD6696" w:rsidP="00567901">
            <w:pPr>
              <w:pStyle w:val="HTML"/>
              <w:shd w:val="clear" w:color="auto" w:fill="F1FEDD"/>
              <w:spacing w:after="150" w:line="36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表的</w:t>
            </w:r>
            <w:r w:rsidR="00C61A32">
              <w:rPr>
                <w:rFonts w:ascii="Arial" w:hAnsi="Arial" w:cs="Arial"/>
                <w:sz w:val="21"/>
                <w:szCs w:val="21"/>
              </w:rPr>
              <w:t>列名</w:t>
            </w:r>
            <w:r w:rsidR="00C61A32">
              <w:rPr>
                <w:rFonts w:ascii="Arial" w:hAnsi="Arial" w:cs="Arial" w:hint="eastAsia"/>
                <w:sz w:val="21"/>
                <w:szCs w:val="21"/>
              </w:rPr>
              <w:t>，</w:t>
            </w:r>
            <w:r w:rsidR="00C61A32">
              <w:rPr>
                <w:rFonts w:ascii="Arial" w:hAnsi="Arial" w:cs="Arial"/>
                <w:sz w:val="21"/>
                <w:szCs w:val="21"/>
              </w:rPr>
              <w:t>即表属性</w:t>
            </w:r>
          </w:p>
        </w:tc>
      </w:tr>
      <w:tr w:rsidR="00567901" w:rsidTr="004C66B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Default="00567901" w:rsidP="004C66B7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Default="00567901" w:rsidP="004C66B7">
            <w:pPr>
              <w:ind w:firstLine="0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01" w:rsidRDefault="00567901" w:rsidP="004C66B7">
            <w:pPr>
              <w:ind w:firstLine="0"/>
            </w:pPr>
          </w:p>
        </w:tc>
      </w:tr>
      <w:tr w:rsidR="00567901" w:rsidTr="004C66B7"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</w:tcPr>
          <w:p w:rsidR="00567901" w:rsidRDefault="00567901" w:rsidP="004C66B7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</w:tr>
      <w:tr w:rsidR="00567901" w:rsidTr="004C66B7">
        <w:tc>
          <w:tcPr>
            <w:tcW w:w="882" w:type="dxa"/>
            <w:tcBorders>
              <w:top w:val="single" w:sz="4" w:space="0" w:color="auto"/>
            </w:tcBorders>
          </w:tcPr>
          <w:p w:rsidR="00567901" w:rsidRDefault="00567901" w:rsidP="004C66B7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</w:tcBorders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</w:tr>
      <w:tr w:rsidR="00567901" w:rsidTr="004C66B7">
        <w:tc>
          <w:tcPr>
            <w:tcW w:w="882" w:type="dxa"/>
          </w:tcPr>
          <w:p w:rsidR="00567901" w:rsidRDefault="00567901" w:rsidP="004C66B7">
            <w:pPr>
              <w:pStyle w:val="a"/>
              <w:ind w:left="480" w:hanging="480"/>
            </w:pPr>
          </w:p>
        </w:tc>
        <w:tc>
          <w:tcPr>
            <w:tcW w:w="1926" w:type="dxa"/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  <w:tc>
          <w:tcPr>
            <w:tcW w:w="5940" w:type="dxa"/>
          </w:tcPr>
          <w:p w:rsidR="00567901" w:rsidRDefault="00567901" w:rsidP="004C66B7">
            <w:pPr>
              <w:ind w:firstLine="0"/>
              <w:rPr>
                <w:rFonts w:ascii="宋体" w:hAnsi="宋体"/>
              </w:rPr>
            </w:pPr>
          </w:p>
        </w:tc>
      </w:tr>
    </w:tbl>
    <w:p w:rsidR="00412919" w:rsidRDefault="00412919" w:rsidP="00412919">
      <w:pPr>
        <w:ind w:left="142"/>
      </w:pPr>
    </w:p>
    <w:p w:rsidR="00796115" w:rsidRDefault="00796115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4" w:name="_Toc78356059"/>
      <w:r>
        <w:rPr>
          <w:rFonts w:hint="eastAsia"/>
          <w:b/>
        </w:rPr>
        <w:t>参考资料</w:t>
      </w:r>
      <w:bookmarkEnd w:id="4"/>
    </w:p>
    <w:p w:rsidR="002072F9" w:rsidRPr="00412919" w:rsidRDefault="00412919" w:rsidP="00412919">
      <w:pPr>
        <w:ind w:leftChars="200" w:left="480" w:firstLineChars="200" w:firstLine="480"/>
        <w:rPr>
          <w:rStyle w:val="ae"/>
          <w:b w:val="0"/>
          <w:bCs w:val="0"/>
        </w:rPr>
      </w:pPr>
      <w:r>
        <w:rPr>
          <w:rFonts w:hint="eastAsia"/>
        </w:rPr>
        <w:t>无</w:t>
      </w:r>
    </w:p>
    <w:p w:rsidR="001E643B" w:rsidRDefault="001E643B" w:rsidP="00D70A93">
      <w:pPr>
        <w:numPr>
          <w:ilvl w:val="0"/>
          <w:numId w:val="3"/>
        </w:numPr>
        <w:spacing w:line="480" w:lineRule="auto"/>
        <w:outlineLvl w:val="0"/>
        <w:rPr>
          <w:b/>
        </w:rPr>
      </w:pPr>
      <w:r w:rsidRPr="00D70A93">
        <w:rPr>
          <w:b/>
        </w:rPr>
        <w:t>项目立项</w:t>
      </w:r>
    </w:p>
    <w:p w:rsidR="008A6D16" w:rsidRPr="008A6D16" w:rsidRDefault="003A59D5" w:rsidP="008A6D16">
      <w:pPr>
        <w:numPr>
          <w:ilvl w:val="1"/>
          <w:numId w:val="3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8A6D16" w:rsidRDefault="008A6D16" w:rsidP="008A6D16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5" w:name="OLE_LINK3"/>
      <w:bookmarkStart w:id="6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5"/>
      <w:bookmarkEnd w:id="6"/>
    </w:p>
    <w:p w:rsidR="00D70A93" w:rsidRDefault="00D70A93" w:rsidP="00C50B1D">
      <w:pPr>
        <w:numPr>
          <w:ilvl w:val="1"/>
          <w:numId w:val="3"/>
        </w:numPr>
        <w:spacing w:line="480" w:lineRule="auto"/>
        <w:outlineLvl w:val="1"/>
        <w:rPr>
          <w:b/>
        </w:rPr>
      </w:pPr>
      <w:r w:rsidRPr="003A59D5">
        <w:rPr>
          <w:b/>
        </w:rPr>
        <w:t>项目目的</w:t>
      </w:r>
    </w:p>
    <w:p w:rsidR="003A59D5" w:rsidRPr="00323245" w:rsidRDefault="00EE678C" w:rsidP="00C50B1D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 w:rsidR="00DC4C69">
        <w:rPr>
          <w:rFonts w:ascii="宋体" w:cs="宋体" w:hint="eastAsia"/>
          <w:color w:val="000000"/>
          <w:kern w:val="0"/>
          <w:sz w:val="21"/>
          <w:szCs w:val="21"/>
        </w:rPr>
        <w:t>C#和WPF</w:t>
      </w:r>
      <w:r w:rsidR="00323245">
        <w:rPr>
          <w:rFonts w:ascii="宋体" w:cs="宋体"/>
          <w:color w:val="000000"/>
          <w:kern w:val="0"/>
          <w:sz w:val="21"/>
          <w:szCs w:val="21"/>
        </w:rPr>
        <w:t>的单文档模式的基本知识</w:t>
      </w:r>
      <w:r w:rsidR="00323245"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323245">
        <w:rPr>
          <w:rFonts w:ascii="宋体" w:cs="宋体"/>
          <w:color w:val="000000"/>
          <w:kern w:val="0"/>
          <w:sz w:val="21"/>
          <w:szCs w:val="21"/>
        </w:rPr>
        <w:t>实现数据库管理系统</w:t>
      </w:r>
      <w:r w:rsidR="00323245">
        <w:rPr>
          <w:rFonts w:ascii="宋体" w:cs="宋体" w:hint="eastAsia"/>
          <w:color w:val="000000"/>
          <w:kern w:val="0"/>
          <w:sz w:val="21"/>
          <w:szCs w:val="21"/>
        </w:rPr>
        <w:t>，</w:t>
      </w:r>
      <w:r w:rsidR="00323245">
        <w:rPr>
          <w:rFonts w:ascii="宋体" w:cs="宋体"/>
          <w:color w:val="000000"/>
          <w:kern w:val="0"/>
          <w:sz w:val="21"/>
          <w:szCs w:val="21"/>
        </w:rPr>
        <w:t>深化理解DBMS的实现原理</w:t>
      </w:r>
      <w:r w:rsidR="00323245"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3A59D5" w:rsidRPr="00C66B99" w:rsidRDefault="003A59D5" w:rsidP="00C50B1D">
      <w:pPr>
        <w:numPr>
          <w:ilvl w:val="1"/>
          <w:numId w:val="3"/>
        </w:numPr>
        <w:spacing w:line="480" w:lineRule="auto"/>
        <w:outlineLvl w:val="1"/>
        <w:rPr>
          <w:b/>
        </w:rPr>
      </w:pPr>
      <w:r w:rsidRPr="00C66B99">
        <w:rPr>
          <w:b/>
        </w:rPr>
        <w:lastRenderedPageBreak/>
        <w:t>项目估计</w:t>
      </w:r>
    </w:p>
    <w:p w:rsidR="00EE678C" w:rsidRPr="00C66B99" w:rsidRDefault="003A59D5" w:rsidP="00EE678C">
      <w:pPr>
        <w:numPr>
          <w:ilvl w:val="1"/>
          <w:numId w:val="3"/>
        </w:numPr>
        <w:spacing w:line="480" w:lineRule="auto"/>
        <w:outlineLvl w:val="1"/>
        <w:rPr>
          <w:b/>
        </w:rPr>
      </w:pPr>
      <w:r w:rsidRPr="00C66B99">
        <w:rPr>
          <w:rFonts w:hint="eastAsia"/>
          <w:b/>
        </w:rPr>
        <w:t>系统边界</w:t>
      </w:r>
    </w:p>
    <w:p w:rsidR="00EE678C" w:rsidRDefault="00F07E22" w:rsidP="00EE678C">
      <w:r>
        <w:rPr>
          <w:rFonts w:hint="eastAsia"/>
        </w:rPr>
        <w:t>界面</w:t>
      </w:r>
      <w:r>
        <w:t>，</w:t>
      </w:r>
      <w:r w:rsidR="004F331C">
        <w:rPr>
          <w:rFonts w:hint="eastAsia"/>
        </w:rPr>
        <w:t>数据库管理</w:t>
      </w:r>
      <w:r w:rsidR="004F331C">
        <w:t>，表管理，字段管理，数据管理</w:t>
      </w:r>
      <w:r w:rsidR="004F331C">
        <w:t xml:space="preserve"> </w:t>
      </w:r>
    </w:p>
    <w:p w:rsidR="003A59D5" w:rsidRPr="00F07E22" w:rsidRDefault="003A59D5" w:rsidP="00C50B1D"/>
    <w:p w:rsidR="002072F9" w:rsidRDefault="00D70A93" w:rsidP="002072F9">
      <w:pPr>
        <w:numPr>
          <w:ilvl w:val="0"/>
          <w:numId w:val="3"/>
        </w:numPr>
        <w:spacing w:line="480" w:lineRule="auto"/>
        <w:outlineLvl w:val="0"/>
        <w:rPr>
          <w:b/>
        </w:rPr>
      </w:pPr>
      <w:bookmarkStart w:id="7" w:name="OLE_LINK1"/>
      <w:bookmarkStart w:id="8" w:name="OLE_LINK2"/>
      <w:r>
        <w:rPr>
          <w:b/>
        </w:rPr>
        <w:t>开发团队及安排</w:t>
      </w:r>
    </w:p>
    <w:bookmarkEnd w:id="7"/>
    <w:bookmarkEnd w:id="8"/>
    <w:p w:rsidR="0084486A" w:rsidRDefault="0084486A" w:rsidP="00EE678C">
      <w:r>
        <w:rPr>
          <w:rFonts w:hint="eastAsia"/>
        </w:rPr>
        <w:t>项目</w:t>
      </w:r>
      <w:r>
        <w:t>组长：</w:t>
      </w:r>
      <w:r w:rsidR="00DC4C69">
        <w:rPr>
          <w:rFonts w:hint="eastAsia"/>
        </w:rPr>
        <w:t>龙灏天</w:t>
      </w:r>
    </w:p>
    <w:p w:rsidR="0084486A" w:rsidRDefault="0084486A" w:rsidP="00EE678C">
      <w:r>
        <w:t>项目成员</w:t>
      </w:r>
      <w:r>
        <w:rPr>
          <w:rFonts w:hint="eastAsia"/>
        </w:rPr>
        <w:t>：</w:t>
      </w:r>
      <w:r w:rsidR="00DC4C69">
        <w:t xml:space="preserve"> </w:t>
      </w:r>
    </w:p>
    <w:p w:rsidR="001A3710" w:rsidRPr="001542D4" w:rsidRDefault="001A3710" w:rsidP="00EE678C">
      <w:pPr>
        <w:rPr>
          <w:b/>
        </w:rPr>
      </w:pPr>
      <w:r w:rsidRPr="001542D4">
        <w:rPr>
          <w:b/>
        </w:rPr>
        <w:t>任务分工</w:t>
      </w:r>
      <w:r w:rsidRPr="001542D4">
        <w:rPr>
          <w:rFonts w:hint="eastAsia"/>
          <w:b/>
        </w:rPr>
        <w:t>：</w:t>
      </w:r>
    </w:p>
    <w:p w:rsidR="001A3710" w:rsidRDefault="00DC4C69" w:rsidP="001A371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龙灏天</w:t>
      </w:r>
      <w:r w:rsidR="005816EF">
        <w:rPr>
          <w:rFonts w:hint="eastAsia"/>
        </w:rPr>
        <w:t>：</w:t>
      </w:r>
      <w:r w:rsidR="00A10C80">
        <w:rPr>
          <w:rFonts w:hint="eastAsia"/>
        </w:rPr>
        <w:t>框架、视图层、测试</w:t>
      </w:r>
    </w:p>
    <w:p w:rsidR="001A3710" w:rsidRDefault="00DC4C69" w:rsidP="001A371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龙灏天</w:t>
      </w:r>
      <w:r w:rsidR="001A3710">
        <w:rPr>
          <w:rFonts w:hint="eastAsia"/>
        </w:rPr>
        <w:t>：</w:t>
      </w:r>
      <w:r w:rsidR="00A10C80">
        <w:rPr>
          <w:rFonts w:hint="eastAsia"/>
        </w:rPr>
        <w:t>逻辑层</w:t>
      </w:r>
      <w:r w:rsidR="00804920">
        <w:rPr>
          <w:rFonts w:hint="eastAsia"/>
        </w:rPr>
        <w:t>、项目立项、项目计划、项目总结</w:t>
      </w:r>
    </w:p>
    <w:p w:rsidR="001A3710" w:rsidRDefault="00DC4C69" w:rsidP="001A371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龙灏天</w:t>
      </w:r>
      <w:r w:rsidR="005816EF">
        <w:rPr>
          <w:rFonts w:hint="eastAsia"/>
        </w:rPr>
        <w:t>：</w:t>
      </w:r>
      <w:r w:rsidR="00A10C80">
        <w:rPr>
          <w:rFonts w:hint="eastAsia"/>
        </w:rPr>
        <w:t>DAO</w:t>
      </w:r>
      <w:r w:rsidR="00A10C80">
        <w:rPr>
          <w:rFonts w:hint="eastAsia"/>
        </w:rPr>
        <w:t>层、详细设计</w:t>
      </w:r>
    </w:p>
    <w:p w:rsidR="001A3710" w:rsidRDefault="00DC4C69" w:rsidP="001A371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龙灏天</w:t>
      </w:r>
      <w:r w:rsidR="001A3710">
        <w:rPr>
          <w:rFonts w:hint="eastAsia"/>
        </w:rPr>
        <w:t>：</w:t>
      </w:r>
      <w:r w:rsidR="00A10C80">
        <w:rPr>
          <w:rFonts w:hint="eastAsia"/>
        </w:rPr>
        <w:t>视图层、需求分析、详细设计</w:t>
      </w:r>
    </w:p>
    <w:p w:rsidR="00C46C07" w:rsidRPr="001A3710" w:rsidRDefault="00DC4C69" w:rsidP="001A371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龙灏天</w:t>
      </w:r>
      <w:r w:rsidR="00C46C07">
        <w:rPr>
          <w:rFonts w:hint="eastAsia"/>
        </w:rPr>
        <w:t>：</w:t>
      </w:r>
      <w:r w:rsidR="00A10C80">
        <w:rPr>
          <w:rFonts w:hint="eastAsia"/>
        </w:rPr>
        <w:t>文件操作层</w:t>
      </w:r>
    </w:p>
    <w:p w:rsidR="0084486A" w:rsidRPr="0084486A" w:rsidRDefault="0084486A" w:rsidP="0084486A">
      <w:pPr>
        <w:numPr>
          <w:ilvl w:val="0"/>
          <w:numId w:val="3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 w:rsidR="00F22747">
        <w:rPr>
          <w:b/>
        </w:rPr>
        <w:t>进展计划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678C" w:rsidTr="00EE678C"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子模块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 w:rsidR="00EE678C" w:rsidTr="00EE678C"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EE678C" w:rsidRDefault="004F331C" w:rsidP="00EE678C">
            <w:pPr>
              <w:ind w:firstLine="0"/>
            </w:pPr>
            <w:r>
              <w:rPr>
                <w:rFonts w:hint="eastAsia"/>
              </w:rPr>
              <w:t>系统操作界面</w:t>
            </w:r>
          </w:p>
        </w:tc>
      </w:tr>
      <w:tr w:rsidR="00EE678C" w:rsidTr="00EE678C"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建立</w:t>
            </w:r>
            <w:r>
              <w:t>工程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 w:rsidR="00EE678C" w:rsidRPr="00EE678C" w:rsidRDefault="00EE678C" w:rsidP="00EE678C">
            <w:pPr>
              <w:ind w:firstLine="0"/>
            </w:pPr>
            <w:r>
              <w:rPr>
                <w:rFonts w:hint="eastAsia"/>
              </w:rPr>
              <w:t>建立项目</w:t>
            </w:r>
            <w:r>
              <w:t>工程</w:t>
            </w:r>
          </w:p>
        </w:tc>
      </w:tr>
      <w:tr w:rsidR="00EE678C" w:rsidTr="00EE678C">
        <w:tc>
          <w:tcPr>
            <w:tcW w:w="2074" w:type="dxa"/>
          </w:tcPr>
          <w:p w:rsidR="00EE678C" w:rsidRDefault="004F331C" w:rsidP="00EE678C">
            <w:pPr>
              <w:ind w:firstLine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EE678C" w:rsidRDefault="00EE678C" w:rsidP="004F331C">
            <w:pPr>
              <w:ind w:firstLine="0"/>
            </w:pPr>
            <w:r>
              <w:rPr>
                <w:rFonts w:hint="eastAsia"/>
              </w:rPr>
              <w:t>设计</w:t>
            </w:r>
            <w:r w:rsidR="004F331C">
              <w:rPr>
                <w:rFonts w:hint="eastAsia"/>
              </w:rPr>
              <w:t>系统</w:t>
            </w:r>
          </w:p>
        </w:tc>
      </w:tr>
      <w:tr w:rsidR="00EE678C" w:rsidTr="00265FC3">
        <w:tc>
          <w:tcPr>
            <w:tcW w:w="2074" w:type="dxa"/>
            <w:tcBorders>
              <w:bottom w:val="single" w:sz="4" w:space="0" w:color="auto"/>
            </w:tcBorders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实体类</w:t>
            </w:r>
            <w:r>
              <w:t>设计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074" w:type="dxa"/>
          </w:tcPr>
          <w:p w:rsidR="00EE678C" w:rsidRDefault="00EE678C" w:rsidP="00EE678C">
            <w:pPr>
              <w:ind w:firstLine="0"/>
            </w:pPr>
            <w:r>
              <w:rPr>
                <w:rFonts w:hint="eastAsia"/>
              </w:rPr>
              <w:t>分析数据和</w:t>
            </w:r>
            <w:r>
              <w:t>数据库</w:t>
            </w:r>
            <w:r>
              <w:rPr>
                <w:rFonts w:hint="eastAsia"/>
              </w:rPr>
              <w:t>表，</w:t>
            </w:r>
            <w:r>
              <w:t>建立实体</w:t>
            </w:r>
          </w:p>
        </w:tc>
      </w:tr>
      <w:tr w:rsidR="00265FC3" w:rsidTr="004A08B8">
        <w:tc>
          <w:tcPr>
            <w:tcW w:w="2074" w:type="dxa"/>
            <w:vMerge w:val="restart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实用</w:t>
            </w:r>
            <w:r>
              <w:t>类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实例演示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演示</w:t>
            </w:r>
            <w:r>
              <w:t>实例给用户提供可进行的操作</w:t>
            </w:r>
            <w:r>
              <w:rPr>
                <w:rFonts w:hint="eastAsia"/>
              </w:rPr>
              <w:t>提示</w:t>
            </w:r>
          </w:p>
        </w:tc>
      </w:tr>
      <w:tr w:rsidR="00265FC3" w:rsidTr="004A08B8"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265FC3" w:rsidRDefault="00265FC3" w:rsidP="00EE678C">
            <w:pPr>
              <w:ind w:firstLine="0"/>
            </w:pP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数据库</w:t>
            </w:r>
            <w:r w:rsidR="00B30F1E">
              <w:t>设计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建立</w:t>
            </w:r>
            <w:r>
              <w:t>表</w:t>
            </w:r>
            <w:r>
              <w:rPr>
                <w:rFonts w:hint="eastAsia"/>
              </w:rPr>
              <w:t>和</w:t>
            </w:r>
            <w:r>
              <w:t>操作表</w:t>
            </w:r>
          </w:p>
        </w:tc>
      </w:tr>
      <w:tr w:rsidR="00265FC3" w:rsidTr="009663D8">
        <w:trPr>
          <w:trHeight w:val="371"/>
        </w:trPr>
        <w:tc>
          <w:tcPr>
            <w:tcW w:w="2074" w:type="dxa"/>
            <w:tcBorders>
              <w:top w:val="single" w:sz="4" w:space="0" w:color="auto"/>
            </w:tcBorders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对</w:t>
            </w:r>
            <w:r>
              <w:t>数据库</w:t>
            </w:r>
            <w:r>
              <w:rPr>
                <w:rFonts w:hint="eastAsia"/>
              </w:rPr>
              <w:t>进行</w:t>
            </w:r>
            <w:r>
              <w:t>增删</w:t>
            </w:r>
            <w:proofErr w:type="gramStart"/>
            <w:r>
              <w:t>改操作</w:t>
            </w:r>
            <w:proofErr w:type="gramEnd"/>
          </w:p>
        </w:tc>
      </w:tr>
      <w:tr w:rsidR="00265FC3" w:rsidTr="00265FC3">
        <w:tc>
          <w:tcPr>
            <w:tcW w:w="2074" w:type="dxa"/>
            <w:tcBorders>
              <w:top w:val="single" w:sz="4" w:space="0" w:color="auto"/>
            </w:tcBorders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</w:p>
        </w:tc>
        <w:tc>
          <w:tcPr>
            <w:tcW w:w="2074" w:type="dxa"/>
          </w:tcPr>
          <w:p w:rsidR="00265FC3" w:rsidRDefault="004F331C" w:rsidP="00EE678C">
            <w:pPr>
              <w:ind w:firstLine="0"/>
            </w:pPr>
            <w:r>
              <w:t>1</w:t>
            </w:r>
          </w:p>
        </w:tc>
        <w:tc>
          <w:tcPr>
            <w:tcW w:w="2074" w:type="dxa"/>
          </w:tcPr>
          <w:p w:rsidR="00265FC3" w:rsidRPr="00265FC3" w:rsidRDefault="004F331C" w:rsidP="00EE678C">
            <w:pPr>
              <w:ind w:firstLine="0"/>
            </w:pPr>
            <w:r>
              <w:rPr>
                <w:rFonts w:hint="eastAsia"/>
              </w:rPr>
              <w:t>对</w:t>
            </w:r>
            <w:r>
              <w:t>表进行增删</w:t>
            </w:r>
            <w:proofErr w:type="gramStart"/>
            <w:r>
              <w:t>改操作</w:t>
            </w:r>
            <w:proofErr w:type="gramEnd"/>
          </w:p>
        </w:tc>
      </w:tr>
      <w:tr w:rsidR="00265FC3" w:rsidTr="00265FC3">
        <w:tc>
          <w:tcPr>
            <w:tcW w:w="2074" w:type="dxa"/>
            <w:tcBorders>
              <w:top w:val="single" w:sz="4" w:space="0" w:color="auto"/>
            </w:tcBorders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字段</w:t>
            </w:r>
            <w:r w:rsidR="00265FC3">
              <w:t>管理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65FC3" w:rsidRDefault="004F331C" w:rsidP="00211EE1">
            <w:pPr>
              <w:ind w:firstLine="0"/>
            </w:pPr>
            <w:r>
              <w:rPr>
                <w:rFonts w:hint="eastAsia"/>
              </w:rPr>
              <w:t>对字段</w:t>
            </w:r>
            <w:r>
              <w:t>进行增删</w:t>
            </w:r>
            <w:proofErr w:type="gramStart"/>
            <w:r>
              <w:t>改操作</w:t>
            </w:r>
            <w:proofErr w:type="gramEnd"/>
          </w:p>
        </w:tc>
      </w:tr>
      <w:tr w:rsidR="00265FC3" w:rsidTr="00265FC3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2074" w:type="dxa"/>
          </w:tcPr>
          <w:p w:rsidR="00265FC3" w:rsidRDefault="00265FC3" w:rsidP="00EE678C">
            <w:pPr>
              <w:ind w:firstLine="0"/>
            </w:pPr>
          </w:p>
        </w:tc>
        <w:tc>
          <w:tcPr>
            <w:tcW w:w="2074" w:type="dxa"/>
          </w:tcPr>
          <w:p w:rsidR="00265FC3" w:rsidRDefault="004F331C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65FC3" w:rsidRDefault="00211EE1" w:rsidP="004F331C">
            <w:pPr>
              <w:ind w:firstLine="0"/>
            </w:pPr>
            <w:proofErr w:type="gramStart"/>
            <w:r>
              <w:rPr>
                <w:rFonts w:hint="eastAsia"/>
              </w:rPr>
              <w:t>设</w:t>
            </w:r>
            <w:r w:rsidR="004F331C">
              <w:rPr>
                <w:rFonts w:hint="eastAsia"/>
              </w:rPr>
              <w:t>对记录</w:t>
            </w:r>
            <w:proofErr w:type="gramEnd"/>
            <w:r w:rsidR="004F331C">
              <w:t>进行增删</w:t>
            </w:r>
            <w:proofErr w:type="gramStart"/>
            <w:r w:rsidR="004F331C">
              <w:t>改查操作</w:t>
            </w:r>
            <w:proofErr w:type="gramEnd"/>
          </w:p>
        </w:tc>
      </w:tr>
      <w:tr w:rsidR="00DD6696" w:rsidTr="002D2409">
        <w:tc>
          <w:tcPr>
            <w:tcW w:w="2074" w:type="dxa"/>
            <w:vMerge w:val="restart"/>
            <w:tcBorders>
              <w:top w:val="single" w:sz="4" w:space="0" w:color="auto"/>
            </w:tcBorders>
          </w:tcPr>
          <w:p w:rsidR="00DD6696" w:rsidRDefault="00DD6696" w:rsidP="00EE678C">
            <w:pPr>
              <w:ind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074" w:type="dxa"/>
          </w:tcPr>
          <w:p w:rsidR="00DD6696" w:rsidRDefault="00DD6696" w:rsidP="00EE678C">
            <w:pPr>
              <w:ind w:firstLine="0"/>
            </w:pPr>
            <w:r>
              <w:t>登录注册</w:t>
            </w:r>
          </w:p>
        </w:tc>
        <w:tc>
          <w:tcPr>
            <w:tcW w:w="2074" w:type="dxa"/>
          </w:tcPr>
          <w:p w:rsidR="00DD6696" w:rsidRDefault="00DD6696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D6696" w:rsidRDefault="00DD6696" w:rsidP="004F331C">
            <w:pPr>
              <w:ind w:firstLine="0"/>
            </w:pPr>
            <w:r>
              <w:rPr>
                <w:rFonts w:hint="eastAsia"/>
              </w:rPr>
              <w:t>用户的登录注册</w:t>
            </w:r>
          </w:p>
        </w:tc>
      </w:tr>
      <w:tr w:rsidR="00DD6696" w:rsidTr="002D2409"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DD6696" w:rsidRDefault="00DD6696" w:rsidP="00EE678C">
            <w:pPr>
              <w:ind w:firstLine="0"/>
            </w:pPr>
          </w:p>
        </w:tc>
        <w:tc>
          <w:tcPr>
            <w:tcW w:w="2074" w:type="dxa"/>
          </w:tcPr>
          <w:p w:rsidR="00DD6696" w:rsidRDefault="00DD6696" w:rsidP="00EE678C">
            <w:pPr>
              <w:ind w:firstLine="0"/>
            </w:pPr>
            <w:r>
              <w:t>日志管理</w:t>
            </w:r>
          </w:p>
        </w:tc>
        <w:tc>
          <w:tcPr>
            <w:tcW w:w="2074" w:type="dxa"/>
          </w:tcPr>
          <w:p w:rsidR="00DD6696" w:rsidRDefault="00DD6696" w:rsidP="00EE678C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D6696" w:rsidRDefault="00DD6696" w:rsidP="004F331C">
            <w:pPr>
              <w:ind w:firstLine="0"/>
            </w:pPr>
            <w:r>
              <w:rPr>
                <w:rFonts w:hint="eastAsia"/>
              </w:rPr>
              <w:t>记录系统操作日志</w:t>
            </w:r>
          </w:p>
        </w:tc>
      </w:tr>
      <w:tr w:rsidR="00265FC3" w:rsidTr="00B72A37">
        <w:tc>
          <w:tcPr>
            <w:tcW w:w="2074" w:type="dxa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总工时</w:t>
            </w:r>
          </w:p>
        </w:tc>
        <w:tc>
          <w:tcPr>
            <w:tcW w:w="6222" w:type="dxa"/>
            <w:gridSpan w:val="3"/>
          </w:tcPr>
          <w:p w:rsidR="00265FC3" w:rsidRDefault="00265FC3" w:rsidP="00EE678C">
            <w:pPr>
              <w:ind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:rsidR="00EE678C" w:rsidRPr="00EE678C" w:rsidRDefault="00EE678C" w:rsidP="00EE678C"/>
    <w:p w:rsidR="00D70A93" w:rsidRDefault="005736BA" w:rsidP="002072F9">
      <w:pPr>
        <w:numPr>
          <w:ilvl w:val="0"/>
          <w:numId w:val="3"/>
        </w:numPr>
        <w:spacing w:line="480" w:lineRule="auto"/>
        <w:outlineLvl w:val="0"/>
        <w:rPr>
          <w:b/>
        </w:rPr>
      </w:pPr>
      <w:r>
        <w:rPr>
          <w:b/>
        </w:rPr>
        <w:t>风险评估</w:t>
      </w:r>
    </w:p>
    <w:p w:rsidR="00796115" w:rsidRDefault="00265FC3" w:rsidP="00265FC3">
      <w:pPr>
        <w:pStyle w:val="ad"/>
        <w:ind w:left="425" w:firstLineChars="0" w:firstLine="0"/>
      </w:pPr>
      <w:r>
        <w:rPr>
          <w:rFonts w:hint="eastAsia"/>
        </w:rPr>
        <w:lastRenderedPageBreak/>
        <w:t>技术</w:t>
      </w:r>
      <w:r>
        <w:t>风险</w:t>
      </w:r>
      <w:r>
        <w:rPr>
          <w:rFonts w:hint="eastAsia"/>
        </w:rPr>
        <w:t>，管理</w:t>
      </w:r>
      <w:r>
        <w:t>风险</w:t>
      </w:r>
      <w:r>
        <w:rPr>
          <w:rFonts w:hint="eastAsia"/>
        </w:rPr>
        <w:t>和</w:t>
      </w:r>
      <w:r>
        <w:t>其他风险</w:t>
      </w:r>
      <w:r>
        <w:rPr>
          <w:rFonts w:hint="eastAsia"/>
        </w:rPr>
        <w:t>。</w:t>
      </w:r>
    </w:p>
    <w:p w:rsidR="00265FC3" w:rsidRDefault="005736BA" w:rsidP="005736BA">
      <w:pPr>
        <w:pStyle w:val="ad"/>
        <w:numPr>
          <w:ilvl w:val="1"/>
          <w:numId w:val="10"/>
        </w:numPr>
        <w:ind w:firstLineChars="0"/>
      </w:pPr>
      <w:r>
        <w:rPr>
          <w:rFonts w:hint="eastAsia"/>
        </w:rPr>
        <w:t>技术风险</w:t>
      </w:r>
      <w:r>
        <w:t>：</w:t>
      </w:r>
      <w:r>
        <w:rPr>
          <w:rFonts w:hint="eastAsia"/>
        </w:rPr>
        <w:t>对</w:t>
      </w:r>
      <w:r w:rsidR="004F331C">
        <w:t>DBMS</w:t>
      </w:r>
      <w:r w:rsidR="004F331C">
        <w:rPr>
          <w:rFonts w:hint="eastAsia"/>
        </w:rPr>
        <w:t>，</w:t>
      </w:r>
      <w:r w:rsidR="00DC4C69">
        <w:rPr>
          <w:rFonts w:hint="eastAsia"/>
        </w:rPr>
        <w:t>C#</w:t>
      </w:r>
      <w:r w:rsidR="00DC4C69">
        <w:t xml:space="preserve"> </w:t>
      </w:r>
      <w:r w:rsidR="00DC4C69">
        <w:rPr>
          <w:rFonts w:hint="eastAsia"/>
        </w:rPr>
        <w:t>XAML</w:t>
      </w:r>
      <w:bookmarkStart w:id="9" w:name="_GoBack"/>
      <w:bookmarkEnd w:id="9"/>
      <w:r>
        <w:t>的不熟悉</w:t>
      </w:r>
    </w:p>
    <w:p w:rsidR="005736BA" w:rsidRDefault="005736BA" w:rsidP="005736BA">
      <w:pPr>
        <w:pStyle w:val="ad"/>
        <w:numPr>
          <w:ilvl w:val="1"/>
          <w:numId w:val="10"/>
        </w:numPr>
        <w:ind w:firstLineChars="0"/>
      </w:pPr>
      <w:r>
        <w:rPr>
          <w:rFonts w:hint="eastAsia"/>
        </w:rPr>
        <w:t>管理风险</w:t>
      </w:r>
      <w:r>
        <w:t>：</w:t>
      </w:r>
      <w:r>
        <w:rPr>
          <w:rFonts w:hint="eastAsia"/>
        </w:rPr>
        <w:t>计划</w:t>
      </w:r>
      <w:r>
        <w:t>不合理</w:t>
      </w:r>
    </w:p>
    <w:p w:rsidR="005736BA" w:rsidRPr="00265FC3" w:rsidRDefault="005736BA" w:rsidP="005736BA">
      <w:pPr>
        <w:pStyle w:val="ad"/>
        <w:numPr>
          <w:ilvl w:val="1"/>
          <w:numId w:val="10"/>
        </w:numPr>
        <w:ind w:firstLineChars="0"/>
      </w:pPr>
      <w:r>
        <w:rPr>
          <w:rFonts w:hint="eastAsia"/>
        </w:rPr>
        <w:t>其他</w:t>
      </w:r>
      <w:r>
        <w:t>风险：</w:t>
      </w:r>
      <w:r>
        <w:rPr>
          <w:rFonts w:hint="eastAsia"/>
        </w:rPr>
        <w:t>丢失数据等</w:t>
      </w:r>
    </w:p>
    <w:sectPr w:rsidR="005736BA" w:rsidRPr="00265FC3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47F" w:rsidRDefault="008C447F">
      <w:r>
        <w:separator/>
      </w:r>
    </w:p>
  </w:endnote>
  <w:endnote w:type="continuationSeparator" w:id="0">
    <w:p w:rsidR="008C447F" w:rsidRDefault="008C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796115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96115" w:rsidRDefault="00796115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796115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C4C69">
      <w:rPr>
        <w:rStyle w:val="ac"/>
        <w:noProof/>
      </w:rPr>
      <w:t>5</w:t>
    </w:r>
    <w:r>
      <w:rPr>
        <w:rStyle w:val="ac"/>
      </w:rPr>
      <w:fldChar w:fldCharType="end"/>
    </w:r>
  </w:p>
  <w:p w:rsidR="00796115" w:rsidRDefault="0079611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47F" w:rsidRDefault="008C447F">
      <w:r>
        <w:separator/>
      </w:r>
    </w:p>
  </w:footnote>
  <w:footnote w:type="continuationSeparator" w:id="0">
    <w:p w:rsidR="008C447F" w:rsidRDefault="008C4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916D8E">
    <w:pPr>
      <w:pStyle w:val="aa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4B56" w:rsidRPr="00927DC9">
      <w:rPr>
        <w:rFonts w:hint="eastAsia"/>
        <w:b/>
        <w:bCs/>
        <w:sz w:val="24"/>
      </w:rPr>
      <w:t>软件学院数据库应用系统综合</w:t>
    </w:r>
    <w:r w:rsidR="00B24B56">
      <w:rPr>
        <w:rFonts w:hint="eastAsia"/>
        <w:b/>
        <w:bCs/>
        <w:sz w:val="24"/>
      </w:rPr>
      <w:t>实践课程设计</w:t>
    </w:r>
    <w:r w:rsidR="00796115">
      <w:rPr>
        <w:rFonts w:hint="eastAsia"/>
        <w:b/>
        <w:bCs/>
        <w:sz w:val="24"/>
      </w:rPr>
      <w:t xml:space="preserve">          </w:t>
    </w:r>
    <w:r w:rsidR="003034B5">
      <w:rPr>
        <w:b/>
        <w:bCs/>
        <w:sz w:val="24"/>
      </w:rPr>
      <w:t xml:space="preserve">   </w:t>
    </w:r>
    <w:r w:rsidR="003034B5">
      <w:rPr>
        <w:rFonts w:hint="eastAsia"/>
        <w:sz w:val="21"/>
        <w:szCs w:val="21"/>
      </w:rPr>
      <w:t>项目立项</w:t>
    </w:r>
    <w:r w:rsidR="00B24B56">
      <w:rPr>
        <w:rFonts w:hint="eastAsia"/>
        <w:sz w:val="21"/>
        <w:szCs w:val="21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770"/>
    <w:multiLevelType w:val="multilevel"/>
    <w:tmpl w:val="F55418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3D4653D"/>
    <w:multiLevelType w:val="hybridMultilevel"/>
    <w:tmpl w:val="4268F458"/>
    <w:lvl w:ilvl="0" w:tplc="E84C2C14">
      <w:start w:val="1"/>
      <w:numFmt w:val="decimal"/>
      <w:lvlText w:val="（%1）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24812CE1"/>
    <w:multiLevelType w:val="hybridMultilevel"/>
    <w:tmpl w:val="DA50B0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4E0E30"/>
    <w:multiLevelType w:val="hybridMultilevel"/>
    <w:tmpl w:val="FC6AF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3A5FD1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30973E28"/>
    <w:multiLevelType w:val="multilevel"/>
    <w:tmpl w:val="856617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50B44B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50FF0303"/>
    <w:multiLevelType w:val="hybridMultilevel"/>
    <w:tmpl w:val="7BF4A7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3A56D76"/>
    <w:multiLevelType w:val="multilevel"/>
    <w:tmpl w:val="0BB8C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7D4F0C79"/>
    <w:multiLevelType w:val="hybridMultilevel"/>
    <w:tmpl w:val="4A9E117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A0"/>
    <w:rsid w:val="00055305"/>
    <w:rsid w:val="001318C1"/>
    <w:rsid w:val="00144961"/>
    <w:rsid w:val="001542D4"/>
    <w:rsid w:val="00172E89"/>
    <w:rsid w:val="001A2B32"/>
    <w:rsid w:val="001A3710"/>
    <w:rsid w:val="001D3E14"/>
    <w:rsid w:val="001E643B"/>
    <w:rsid w:val="001F6006"/>
    <w:rsid w:val="002072F9"/>
    <w:rsid w:val="00211EE1"/>
    <w:rsid w:val="0021760F"/>
    <w:rsid w:val="002222C0"/>
    <w:rsid w:val="00265FC3"/>
    <w:rsid w:val="002825E0"/>
    <w:rsid w:val="003034B5"/>
    <w:rsid w:val="00323245"/>
    <w:rsid w:val="0034015A"/>
    <w:rsid w:val="003A59D5"/>
    <w:rsid w:val="00412919"/>
    <w:rsid w:val="00474678"/>
    <w:rsid w:val="004F331C"/>
    <w:rsid w:val="00567901"/>
    <w:rsid w:val="005736BA"/>
    <w:rsid w:val="005816EF"/>
    <w:rsid w:val="005D5E56"/>
    <w:rsid w:val="00670BD7"/>
    <w:rsid w:val="006C271A"/>
    <w:rsid w:val="00796115"/>
    <w:rsid w:val="007E72E7"/>
    <w:rsid w:val="00804920"/>
    <w:rsid w:val="0084486A"/>
    <w:rsid w:val="008A6D16"/>
    <w:rsid w:val="008C447F"/>
    <w:rsid w:val="008E46F7"/>
    <w:rsid w:val="008E5834"/>
    <w:rsid w:val="00916D8E"/>
    <w:rsid w:val="0095187B"/>
    <w:rsid w:val="009644D8"/>
    <w:rsid w:val="009663D8"/>
    <w:rsid w:val="00971A34"/>
    <w:rsid w:val="00972A56"/>
    <w:rsid w:val="009C7884"/>
    <w:rsid w:val="00A10C80"/>
    <w:rsid w:val="00AA6A22"/>
    <w:rsid w:val="00AD54C5"/>
    <w:rsid w:val="00B161D4"/>
    <w:rsid w:val="00B24B56"/>
    <w:rsid w:val="00B30F1E"/>
    <w:rsid w:val="00B55EC4"/>
    <w:rsid w:val="00B959DC"/>
    <w:rsid w:val="00C46C07"/>
    <w:rsid w:val="00C50B1D"/>
    <w:rsid w:val="00C61A32"/>
    <w:rsid w:val="00C66B99"/>
    <w:rsid w:val="00D10737"/>
    <w:rsid w:val="00D54902"/>
    <w:rsid w:val="00D70A93"/>
    <w:rsid w:val="00D74C02"/>
    <w:rsid w:val="00D764CD"/>
    <w:rsid w:val="00DB3130"/>
    <w:rsid w:val="00DC4C69"/>
    <w:rsid w:val="00DD6696"/>
    <w:rsid w:val="00E81635"/>
    <w:rsid w:val="00E91BA0"/>
    <w:rsid w:val="00EC72CD"/>
    <w:rsid w:val="00EE678C"/>
    <w:rsid w:val="00F01795"/>
    <w:rsid w:val="00F07E22"/>
    <w:rsid w:val="00F22747"/>
    <w:rsid w:val="00F72C7B"/>
    <w:rsid w:val="00FB45C3"/>
    <w:rsid w:val="00F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7BD64"/>
  <w15:chartTrackingRefBased/>
  <w15:docId w15:val="{08724A6F-58C3-4691-9133-7250F362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="425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EE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11">
    <w:name w:val="toc 1"/>
    <w:basedOn w:val="a0"/>
    <w:next w:val="a0"/>
    <w:autoRedefine/>
    <w:semiHidden/>
  </w:style>
  <w:style w:type="paragraph" w:styleId="2">
    <w:name w:val="toc 2"/>
    <w:basedOn w:val="a0"/>
    <w:next w:val="a0"/>
    <w:autoRedefine/>
    <w:semiHidden/>
    <w:pPr>
      <w:ind w:leftChars="200" w:left="420"/>
    </w:pPr>
  </w:style>
  <w:style w:type="paragraph" w:styleId="3">
    <w:name w:val="toc 3"/>
    <w:basedOn w:val="a0"/>
    <w:next w:val="a0"/>
    <w:autoRedefine/>
    <w:semiHidden/>
    <w:pPr>
      <w:ind w:leftChars="400" w:left="840"/>
    </w:pPr>
  </w:style>
  <w:style w:type="character" w:styleId="a5">
    <w:name w:val="Hyperlink"/>
    <w:basedOn w:val="a1"/>
    <w:rPr>
      <w:color w:val="0000FF"/>
      <w:u w:val="single"/>
    </w:rPr>
  </w:style>
  <w:style w:type="paragraph" w:styleId="4">
    <w:name w:val="toc 4"/>
    <w:basedOn w:val="a0"/>
    <w:next w:val="a0"/>
    <w:autoRedefine/>
    <w:semiHidden/>
    <w:pPr>
      <w:ind w:leftChars="600" w:left="1260"/>
    </w:pPr>
  </w:style>
  <w:style w:type="paragraph" w:styleId="5">
    <w:name w:val="toc 5"/>
    <w:basedOn w:val="a0"/>
    <w:next w:val="a0"/>
    <w:autoRedefine/>
    <w:semiHidden/>
    <w:pPr>
      <w:ind w:leftChars="800" w:left="1680"/>
    </w:pPr>
  </w:style>
  <w:style w:type="paragraph" w:styleId="6">
    <w:name w:val="toc 6"/>
    <w:basedOn w:val="a0"/>
    <w:next w:val="a0"/>
    <w:autoRedefine/>
    <w:semiHidden/>
    <w:pPr>
      <w:ind w:leftChars="1000" w:left="2100"/>
    </w:pPr>
  </w:style>
  <w:style w:type="paragraph" w:styleId="7">
    <w:name w:val="toc 7"/>
    <w:basedOn w:val="a0"/>
    <w:next w:val="a0"/>
    <w:autoRedefine/>
    <w:semiHidden/>
    <w:pPr>
      <w:ind w:leftChars="1200" w:left="2520"/>
    </w:pPr>
  </w:style>
  <w:style w:type="paragraph" w:styleId="8">
    <w:name w:val="toc 8"/>
    <w:basedOn w:val="a0"/>
    <w:next w:val="a0"/>
    <w:autoRedefine/>
    <w:semiHidden/>
    <w:pPr>
      <w:ind w:leftChars="1400" w:left="2940"/>
    </w:pPr>
  </w:style>
  <w:style w:type="paragraph" w:styleId="9">
    <w:name w:val="toc 9"/>
    <w:basedOn w:val="a0"/>
    <w:next w:val="a0"/>
    <w:autoRedefine/>
    <w:semiHidden/>
    <w:pPr>
      <w:ind w:leftChars="1600" w:left="3360"/>
    </w:pPr>
  </w:style>
  <w:style w:type="character" w:styleId="a6">
    <w:name w:val="annotation reference"/>
    <w:basedOn w:val="a1"/>
    <w:semiHidden/>
    <w:rPr>
      <w:sz w:val="21"/>
      <w:szCs w:val="21"/>
    </w:rPr>
  </w:style>
  <w:style w:type="paragraph" w:styleId="a7">
    <w:name w:val="annotation text"/>
    <w:basedOn w:val="a0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0"/>
    <w:semiHidden/>
    <w:rPr>
      <w:sz w:val="18"/>
      <w:szCs w:val="18"/>
    </w:rPr>
  </w:style>
  <w:style w:type="paragraph" w:styleId="a">
    <w:name w:val="List Number"/>
    <w:basedOn w:val="a0"/>
    <w:pPr>
      <w:numPr>
        <w:numId w:val="4"/>
      </w:numPr>
      <w:ind w:hangingChars="200" w:hanging="200"/>
    </w:p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1"/>
  </w:style>
  <w:style w:type="paragraph" w:styleId="ad">
    <w:name w:val="List Paragraph"/>
    <w:basedOn w:val="a0"/>
    <w:uiPriority w:val="34"/>
    <w:qFormat/>
    <w:rsid w:val="002072F9"/>
    <w:pPr>
      <w:ind w:firstLineChars="200" w:firstLine="420"/>
    </w:pPr>
  </w:style>
  <w:style w:type="character" w:styleId="ae">
    <w:name w:val="Strong"/>
    <w:basedOn w:val="a1"/>
    <w:qFormat/>
    <w:rsid w:val="002072F9"/>
    <w:rPr>
      <w:b/>
      <w:bCs/>
    </w:rPr>
  </w:style>
  <w:style w:type="character" w:customStyle="1" w:styleId="10">
    <w:name w:val="标题 1 字符"/>
    <w:basedOn w:val="a1"/>
    <w:link w:val="1"/>
    <w:rsid w:val="00EE678C"/>
    <w:rPr>
      <w:b/>
      <w:bCs/>
      <w:kern w:val="44"/>
      <w:sz w:val="44"/>
      <w:szCs w:val="44"/>
    </w:rPr>
  </w:style>
  <w:style w:type="table" w:styleId="af">
    <w:name w:val="Table Grid"/>
    <w:basedOn w:val="a2"/>
    <w:rsid w:val="00EE6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66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C66B99"/>
    <w:rPr>
      <w:rFonts w:ascii="宋体" w:hAnsi="宋体" w:cs="宋体"/>
      <w:sz w:val="24"/>
      <w:szCs w:val="24"/>
    </w:rPr>
  </w:style>
  <w:style w:type="paragraph" w:customStyle="1" w:styleId="Default">
    <w:name w:val="Default"/>
    <w:rsid w:val="008A6D1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197</Words>
  <Characters>1128</Characters>
  <Application>Microsoft Office Word</Application>
  <DocSecurity>0</DocSecurity>
  <Lines>9</Lines>
  <Paragraphs>2</Paragraphs>
  <ScaleCrop>false</ScaleCrop>
  <Company>ThinkBank</Company>
  <LinksUpToDate>false</LinksUpToDate>
  <CharactersWithSpaces>1323</CharactersWithSpaces>
  <SharedDoc>false</SharedDoc>
  <HLinks>
    <vt:vector size="150" baseType="variant">
      <vt:variant>
        <vt:i4>7471104</vt:i4>
      </vt:variant>
      <vt:variant>
        <vt:i4>147</vt:i4>
      </vt:variant>
      <vt:variant>
        <vt:i4>0</vt:i4>
      </vt:variant>
      <vt:variant>
        <vt:i4>5</vt:i4>
      </vt:variant>
      <vt:variant>
        <vt:lpwstr>\\..\...\</vt:lpwstr>
      </vt:variant>
      <vt:variant>
        <vt:lpwstr/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_Toc78356077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_Toc78356076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_Toc78356075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_Toc78356074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_Toc78356073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_Toc78356072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_Toc78356071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_Toc78356070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_Toc78356069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_Toc78356068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_Toc78356067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_Toc78356066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_Toc78356065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_Toc78356064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_Toc78356063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_Toc78356062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_Toc78356061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_Toc78356060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_Toc78356059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_Toc78356058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_Toc78356057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_Toc78356056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_Toc78356055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_Toc78356054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文号：                                                             登记编号：</dc:title>
  <dc:subject/>
  <dc:creator>李鹏翔</dc:creator>
  <cp:keywords/>
  <dc:description/>
  <cp:lastModifiedBy>Cube Lrti</cp:lastModifiedBy>
  <cp:revision>52</cp:revision>
  <dcterms:created xsi:type="dcterms:W3CDTF">2014-04-17T13:21:00Z</dcterms:created>
  <dcterms:modified xsi:type="dcterms:W3CDTF">2018-11-21T03:39:00Z</dcterms:modified>
</cp:coreProperties>
</file>