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jpg" ContentType="image/jpe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المعادلات التفاضلية الجزئية وتطبيقاتها</w:t>
      </w:r>
    </w:p>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lang w:val="ar"/>
        </w:rPr>
        <w:t xml:space="preserve">مجلة المنتدى الجامعي . -131- العدد (22) سبتمبر 2018</w:t>
      </w:r>
    </w:p>
    <w:bookmarkEnd w:id="23"/>
    <w:bookmarkEnd w:id="24"/>
    <w:bookmarkStart w:id="28" w:name="المعادلات-التفاضلية-الجزئية-وتطبيقاتها-1"/>
    <w:p>
      <w:pPr>
        <w:pStyle w:val="Heading1"/>
        <w:bidi/>
      </w:pPr>
      <w:r>
        <w:rPr>
          <w:rtl/>
          <w:lang w:val="ar"/>
        </w:rPr>
        <w:t xml:space="preserve">المعادلات التفاضلية الجزئية وتطبيقاتها</w:t>
      </w:r>
    </w:p>
    <w:p>
      <w:pPr>
        <w:numPr>
          <w:ilvl w:val="0"/>
          <w:numId w:val="1002"/>
        </w:numPr>
        <w:pStyle w:val="Compact"/>
        <w:bidi/>
      </w:pPr>
      <w:r>
        <w:rPr>
          <w:rtl/>
          <w:lang w:val="ar"/>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lang w:val="ar"/>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2"/>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r>
                <m:rPr>
                  <m:sty m:val="p"/>
                </m:rPr>
                <m:t>.</m:t>
              </m:r>
              <m:r>
                <m:rPr>
                  <m:sty m:val="p"/>
                </m:rPr>
                <m:t>.</m:t>
              </m:r>
              <m:r>
                <m:rPr>
                  <m:sty m:val="p"/>
                </m:rPr>
                <m:t>.</m:t>
              </m:r>
            </m:e>
          </m:d>
          <m:r>
            <m:rPr>
              <m:sty m:val="p"/>
            </m:rPr>
            <m:t>=</m:t>
          </m:r>
          <m:r>
            <m:t>0</m:t>
          </m:r>
        </m:oMath>
      </m:oMathPara>
    </w:p>
    <w:p>
      <w:pPr>
        <w:bidi/>
      </w:pPr>
      <w:r>
        <w:rPr>
          <w:rtl/>
          <w:lang w:val="ar"/>
        </w:rPr>
        <w:t xml:space="preserve">مجلة المنتدى الجامعي</w:t>
      </w:r>
    </w:p>
    <w:p>
      <w:pPr>
        <w:bidi/>
      </w:pPr>
      <w:r>
        <w:rPr>
          <w:rtl/>
          <w:lang w:val="ar"/>
        </w:rPr>
        <w:t xml:space="preserve">-132-</w:t>
      </w:r>
    </w:p>
    <w:p>
      <w:pPr>
        <w:bidi/>
      </w:pPr>
      <w:r>
        <w:rPr>
          <w:rtl/>
          <w:lang w:val="ar"/>
        </w:rPr>
        <w:t xml:space="preserve">العدد (22) سبتمبر 2018</w:t>
      </w:r>
    </w:p>
    <w:bookmarkEnd w:id="27"/>
    <w:bookmarkEnd w:id="28"/>
    <w:bookmarkStart w:id="29" w:name="المعادلات-التفاضلية-الجزئية-وتطبيقاتها-2"/>
    <w:p>
      <w:pPr>
        <w:pStyle w:val="Heading2"/>
        <w:bidi/>
      </w:pPr>
      <w:r>
        <w:rPr>
          <w:rtl/>
          <w:lang w:val="ar"/>
        </w:rPr>
        <w:t xml:space="preserve">المعادلات التفاضلية الجزئية وتطبيقاتها</w:t>
      </w:r>
    </w:p>
    <w:p>
      <w:pPr>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bookmarkEnd w:id="29"/>
    <w:bookmarkStart w:id="33"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30"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اعلي مشتقة جزئية في المعادلة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من الرتبة الثانية</w:t>
            </w:r>
          </w:p>
        </w:tc>
      </w:tr>
      <w:tr>
        <w:tc>
          <w:tcPr/>
          <w:p>
            <w:pPr>
              <w:pStyle w:val="Compact"/>
              <w:bidi/>
              <w:jc w:val="left"/>
            </w:pPr>
            <m:oMath>
              <m:sSub>
                <m:e>
                  <m:r>
                    <m:t>u</m:t>
                  </m:r>
                </m:e>
                <m:sub>
                  <m:r>
                    <m:t>t</m:t>
                  </m:r>
                </m:sub>
              </m:sSub>
              <m:r>
                <m:rPr>
                  <m:sty m:val="p"/>
                </m:rPr>
                <m:t>=</m:t>
              </m:r>
              <m:sSub>
                <m:e>
                  <m:r>
                    <m:t>u</m:t>
                  </m:r>
                </m:e>
                <m:sub>
                  <m:r>
                    <m:t>x</m:t>
                  </m:r>
                </m:sub>
              </m:sSub>
            </m:oMath>
          </w:p>
        </w:tc>
        <w:tc>
          <w:tcPr/>
          <w:p>
            <w:pPr>
              <w:pStyle w:val="Compact"/>
              <w:bidi/>
              <w:jc w:val="left"/>
            </w:pPr>
            <w:r>
              <w:rPr>
                <w:rtl/>
                <w:lang w:val="ar"/>
              </w:rPr>
              <w:t xml:space="preserve">من الرتبة الأولى</w:t>
            </w:r>
          </w:p>
        </w:tc>
      </w:tr>
      <w:tr>
        <w:tc>
          <w:tcPr/>
          <w:p>
            <w:pPr>
              <w:pStyle w:val="Compact"/>
              <w:bidi/>
              <w:jc w:val="left"/>
            </w:pPr>
            <m:oMath>
              <m:sSub>
                <m:e>
                  <m:r>
                    <m:t>u</m:t>
                  </m:r>
                </m:e>
                <m:sub>
                  <m:r>
                    <m:t>t</m:t>
                  </m:r>
                </m:sub>
              </m:sSub>
              <m:r>
                <m:rPr>
                  <m:sty m:val="p"/>
                </m:rPr>
                <m:t>=</m:t>
              </m:r>
              <m:sSub>
                <m:e>
                  <m:r>
                    <m:t>u</m:t>
                  </m:r>
                </m:e>
                <m:sub>
                  <m:r>
                    <m:t>x</m:t>
                  </m:r>
                  <m:r>
                    <m:t>x</m:t>
                  </m:r>
                  <m:r>
                    <m:t>x</m:t>
                  </m:r>
                </m:sub>
              </m:sSub>
              <m:r>
                <m:rPr>
                  <m:sty m:val="p"/>
                </m:rPr>
                <m:t>+</m:t>
              </m:r>
              <m:r>
                <m:rPr>
                  <m:sty m:val="p"/>
                </m:rPr>
                <m:t>sin</m:t>
              </m:r>
              <m:r>
                <m:t>x</m:t>
              </m:r>
            </m:oMath>
          </w:p>
        </w:tc>
        <w:tc>
          <w:tcPr/>
          <w:p>
            <w:pPr>
              <w:pStyle w:val="Compact"/>
              <w:bidi/>
              <w:jc w:val="left"/>
            </w:pPr>
            <w:r>
              <w:rPr>
                <w:rtl/>
                <w:lang w:val="ar"/>
              </w:rPr>
              <w:t xml:space="preserve">من الرتبة الثالثة</w:t>
            </w:r>
          </w:p>
        </w:tc>
      </w:tr>
    </w:tbl>
    <w:p>
      <w:pPr>
        <w:bidi/>
      </w:pPr>
      <w:r>
        <w:rPr>
          <w:rtl/>
          <w:lang w:val="ar"/>
        </w:rPr>
        <w:t xml:space="preserve">الدرجة وهي اس اعلى مشتقة موجودة في المعادلة بشرط ان يكون ذلك الاس عدد صحیح موجب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x</m:t>
                  </m:r>
                </m:sub>
              </m:sSub>
              <m:r>
                <m:rPr>
                  <m:sty m:val="p"/>
                </m:rPr>
                <m:t>=</m:t>
              </m:r>
              <m:r>
                <m:t>y</m:t>
              </m:r>
            </m:oMath>
          </w:p>
        </w:tc>
        <w:tc>
          <w:tcPr/>
          <w:p>
            <w:pPr>
              <w:pStyle w:val="Compact"/>
              <w:bidi/>
              <w:jc w:val="left"/>
            </w:pPr>
            <w:r>
              <w:rPr>
                <w:rtl/>
                <w:lang w:val="ar"/>
              </w:rPr>
              <w:t xml:space="preserve">من الدرجة الأولى</w:t>
            </w:r>
          </w:p>
        </w:tc>
      </w:tr>
      <w:tr>
        <w:tc>
          <w:tcPr/>
          <w:p>
            <w:pPr>
              <w:pStyle w:val="Compact"/>
              <w:bidi/>
              <w:jc w:val="left"/>
            </w:p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tc>
        <w:tc>
          <w:tcPr/>
          <w:p>
            <w:pPr>
              <w:pStyle w:val="Compact"/>
              <w:bidi/>
              <w:jc w:val="left"/>
            </w:pPr>
            <w:r>
              <w:rPr>
                <w:rtl/>
                <w:lang w:val="ar"/>
              </w:rPr>
              <w:t xml:space="preserve">من الدرجة الثانية</w:t>
            </w:r>
          </w:p>
        </w:tc>
      </w:tr>
    </w:tbl>
    <w:bookmarkEnd w:id="30"/>
    <w:bookmarkStart w:id="31"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متغيران وهما</w:t>
            </w:r>
            <w:r>
              <w:rPr>
                <w:rtl/>
                <w:lang w:val="ar"/>
              </w:rPr>
              <w:t xml:space="preserve"> </w:t>
            </w:r>
            <m:oMath>
              <m:r>
                <m:t>t</m:t>
              </m:r>
              <m:r>
                <m:rPr>
                  <m:sty m:val="p"/>
                </m:rPr>
                <m:t>,</m:t>
              </m:r>
              <m:r>
                <m:t>x</m:t>
              </m:r>
            </m:oMath>
          </w:p>
        </w:tc>
      </w:tr>
      <w:tr>
        <w:tc>
          <w:tcPr/>
          <w:p>
            <w:pPr>
              <w:pStyle w:val="Compact"/>
              <w:bidi/>
              <w:jc w:val="left"/>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tc>
        <w:tc>
          <w:tcPr/>
          <w:p>
            <w:pPr>
              <w:pStyle w:val="Compact"/>
              <w:bidi/>
              <w:jc w:val="left"/>
            </w:pPr>
            <w:r>
              <w:rPr>
                <w:rtl/>
                <w:lang w:val="ar"/>
              </w:rPr>
              <w:t xml:space="preserve">متغيرات وهم</w:t>
            </w:r>
            <w:r>
              <w:rPr>
                <w:rtl/>
                <w:lang w:val="ar"/>
              </w:rPr>
              <w:t xml:space="preserve"> </w:t>
            </w:r>
            <m:oMath>
              <m:r>
                <m:t>Θ</m:t>
              </m:r>
              <m:r>
                <m:rPr>
                  <m:sty m:val="p"/>
                </m:rPr>
                <m:t>,</m:t>
              </m:r>
              <m:r>
                <m:t>r</m:t>
              </m:r>
              <m:r>
                <m:rPr>
                  <m:sty m:val="p"/>
                </m:rPr>
                <m:t>,</m:t>
              </m:r>
              <m:r>
                <m:t>t</m:t>
              </m:r>
            </m:oMath>
          </w:p>
        </w:tc>
      </w:tr>
    </w:tbl>
    <w:bookmarkEnd w:id="31"/>
    <w:bookmarkStart w:id="32"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tbl>
      <w:tblPr>
        <w:tblStyle w:val="Table"/>
        <w:tblW w:type="auto" w:w="0"/>
        <w:tblLook w:firstRow="0" w:lastRow="0" w:firstColumn="0" w:lastColumn="0" w:noHBand="0" w:noVBand="0" w:val="0000"/>
        <w:jc w:val="start"/>
      </w:tblPr>
      <w:tblGrid>
        <w:gridCol w:w="2640"/>
        <w:gridCol w:w="2640"/>
        <w:gridCol w:w="2640"/>
      </w:tblGrid>
      <w:tr>
        <w:tc>
          <w:tcPr/>
          <w:p>
            <w:pPr>
              <w:pStyle w:val="Compact"/>
              <w:bidi/>
              <w:jc w:val="left"/>
            </w:pPr>
            <w:r>
              <w:rPr>
                <w:rtl/>
                <w:lang w:val="ar"/>
              </w:rPr>
              <w:t xml:space="preserve">مجلة المنتدى الجامعي</w:t>
            </w:r>
          </w:p>
        </w:tc>
        <w:tc>
          <w:tcPr/>
          <w:p>
            <w:pPr>
              <w:pStyle w:val="Compact"/>
              <w:bidi/>
              <w:jc w:val="left"/>
            </w:pPr>
            <w:r>
              <w:rPr>
                <w:rtl/>
                <w:lang w:val="ar"/>
              </w:rPr>
              <w:t xml:space="preserve">-133-</w:t>
            </w:r>
          </w:p>
        </w:tc>
        <w:tc>
          <w:tcPr/>
          <w:p>
            <w:pPr>
              <w:pStyle w:val="Compact"/>
              <w:bidi/>
              <w:jc w:val="left"/>
            </w:pPr>
            <w:r>
              <w:rPr>
                <w:rtl/>
                <w:lang w:val="ar"/>
              </w:rPr>
              <w:t xml:space="preserve">العدد (22) سبتمبر 2018</w:t>
            </w:r>
          </w:p>
        </w:tc>
      </w:tr>
    </w:tbl>
    <w:bookmarkEnd w:id="32"/>
    <w:bookmarkEnd w:id="33"/>
    <w:bookmarkStart w:id="40" w:name="المعادلات-التفاضلية-الجزئية-وتطبيقاتها-3"/>
    <w:p>
      <w:pPr>
        <w:pStyle w:val="Heading1"/>
        <w:bidi/>
      </w:pPr>
      <w:r>
        <w:rPr>
          <w:rtl/>
          <w:lang w:val="ar"/>
        </w:rPr>
        <w:t xml:space="preserve">المعادلات التفاضلية الجزئية وتطبيقاتها</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tc>
        <w:tc>
          <w:tcPr/>
          <w:p>
            <w:pPr>
              <w:pStyle w:val="Compact"/>
              <w:bidi/>
              <w:jc w:val="left"/>
            </w:pPr>
            <w:r>
              <w:rPr>
                <w:rtl/>
                <w:lang w:val="ar"/>
              </w:rPr>
              <w:t xml:space="preserve">خطية</w:t>
            </w:r>
          </w:p>
        </w:tc>
      </w:tr>
      <w:tr>
        <w:tc>
          <w:tcPr/>
          <w:p>
            <w:pPr>
              <w:pStyle w:val="Compact"/>
              <w:bidi/>
              <w:jc w:val="left"/>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tc>
        <w:tc>
          <w:tcPr/>
          <w:p>
            <w:pPr>
              <w:pStyle w:val="Compact"/>
              <w:bidi/>
              <w:jc w:val="left"/>
            </w:pPr>
            <w:r>
              <w:rPr>
                <w:rtl/>
                <w:lang w:val="ar"/>
              </w:rPr>
              <w:t xml:space="preserve">غير خطية</w:t>
            </w:r>
          </w:p>
        </w:tc>
      </w:tr>
    </w:tbl>
    <w:p>
      <w:pPr>
        <w:bidi/>
      </w:pPr>
      <w:r>
        <w:rPr>
          <w:rtl/>
          <w:lang w:val="ar"/>
        </w:rPr>
        <w:t xml:space="preserve">وبصورة أدق فإن المعادلة التفاضلية الجزئية الخطية من الرتبة الثانية ذات المتغيرين هي معادلة من الصيغه.</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lang w:val="ar"/>
        </w:rPr>
        <w:t xml:space="preserve">حيث أن</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ثوابت أو دوال معلومه بدلالة</w:t>
      </w:r>
      <w:r>
        <w:rPr>
          <w:rtl/>
          <w:lang w:val="ar"/>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lang w:val="ar"/>
        </w:rPr>
        <w:t xml:space="preserve">.</w:t>
      </w:r>
    </w:p>
    <w:bookmarkStart w:id="34" w:name="التجانس"/>
    <w:p>
      <w:pPr>
        <w:pStyle w:val="Heading3"/>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إذا لم يكن يساوي الصفر فتسمى المعادلة غير متجانسة.</w:t>
      </w:r>
    </w:p>
    <w:bookmarkEnd w:id="34"/>
    <w:bookmarkStart w:id="35" w:name="أنواع-المعاملات"/>
    <w:p>
      <w:pPr>
        <w:pStyle w:val="Heading3"/>
        <w:bidi/>
      </w:pPr>
      <w:r>
        <w:rPr>
          <w:rtl/>
          <w:lang w:val="ar"/>
        </w:rPr>
        <w:t xml:space="preserve">5- أنواع المعاملات:</w:t>
      </w:r>
    </w:p>
    <w:p>
      <w:pPr>
        <w:bidi/>
      </w:pPr>
      <w:r>
        <w:rPr>
          <w:rtl/>
          <w:lang w:val="ar"/>
        </w:rPr>
        <w:t xml:space="preserve">في المعادلة:</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lang w:val="ar"/>
        </w:rPr>
        <w:t xml:space="preserve"> </w:t>
      </w:r>
      <w:r>
        <w:rPr>
          <w:rtl/>
          <w:lang w:val="ar"/>
        </w:rPr>
        <w:t xml:space="preserve">ثوابت فعندئذ تسمى المعادلة ذات معاملات ثابته ( وإذا لم تكن كذلك فتسمى المعادلة ذات معاملات متغيرة ).</w:t>
      </w:r>
    </w:p>
    <w:bookmarkEnd w:id="35"/>
    <w:bookmarkStart w:id="39" w:name="الأنماط-الأساسية-للمعادلات-الخطية"/>
    <w:p>
      <w:pPr>
        <w:pStyle w:val="Heading3"/>
        <w:bidi/>
      </w:pPr>
      <w:r>
        <w:rPr>
          <w:rtl/>
          <w:lang w:val="ar"/>
        </w:rPr>
        <w:t xml:space="preserve">6- الأنماط الأساسية للمعادلات الخطية</w:t>
      </w:r>
    </w:p>
    <w:p>
      <w:pPr>
        <w:bidi/>
      </w:pPr>
      <w:r>
        <w:rPr>
          <w:rtl/>
          <w:lang w:val="ar"/>
        </w:rPr>
        <w:t xml:space="preserve">أي معادلة تفاضلية جزئية خطية مثل:</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p>
      <w:pPr>
        <w:numPr>
          <w:ilvl w:val="0"/>
          <w:numId w:val="1006"/>
        </w:numPr>
        <w:pStyle w:val="Heading4"/>
        <w:bidi/>
      </w:pPr>
      <w:bookmarkStart w:id="36" w:name="أ--النوع-المكافئ-"/>
      <w:r>
        <w:rPr>
          <w:rtl/>
          <w:lang w:val="ar"/>
        </w:rPr>
        <w:t xml:space="preserve">أ- النوع المكافئ:-</w:t>
      </w:r>
      <w:bookmarkEnd w:id="36"/>
    </w:p>
    <w:p>
      <w:pPr>
        <w:numPr>
          <w:ilvl w:val="0"/>
          <w:numId w:val="1000"/>
        </w:numPr>
        <w:bidi/>
      </w:pPr>
      <w:r>
        <w:rPr>
          <w:rtl/>
          <w:lang w:val="ar"/>
        </w:rPr>
        <w:t xml:space="preserve">وهو النوع الذي يصف سريان الحرارة وعمليات الانتشار ويحقق الخاصية.</w:t>
      </w:r>
    </w:p>
    <w:p>
      <w:pPr>
        <w:numPr>
          <w:ilvl w:val="0"/>
          <w:numId w:val="1000"/>
        </w:numPr>
        <w:bidi/>
      </w:pPr>
      <w:r>
        <w:rPr>
          <w:rtl/>
          <w:lang w:val="ar"/>
        </w:rPr>
        <w:t xml:space="preserve">ومن أمثلتها معادلة الحرارة</w:t>
      </w:r>
    </w:p>
    <w:p>
      <w:pPr>
        <w:pStyle w:val="Compact"/>
      </w:pPr>
      <m:oMathPara>
        <m:oMathParaPr>
          <m:jc m:val="center"/>
        </m:oMathParaPr>
        <m:oMath>
          <m:sSup>
            <m:e>
              <m:r>
                <m:t>B</m:t>
              </m:r>
            </m:e>
            <m:sup>
              <m:r>
                <m:t>2</m:t>
              </m:r>
            </m:sup>
          </m:sSup>
          <m:r>
            <m:rPr>
              <m:sty m:val="p"/>
            </m:rPr>
            <m:t>−</m:t>
          </m:r>
          <m:r>
            <m:t>4</m:t>
          </m:r>
          <m:r>
            <m:t>A</m:t>
          </m:r>
          <m:r>
            <m:t>C</m:t>
          </m:r>
          <m:r>
            <m:rPr>
              <m:sty m:val="p"/>
            </m:rPr>
            <m:t>=</m:t>
          </m:r>
          <m:r>
            <m:t>0</m:t>
          </m:r>
        </m:oMath>
      </m:oMathPara>
    </w:p>
    <w:p>
      <w:pPr>
        <w:pStyle w:val="Compact"/>
      </w:pPr>
      <m:oMathPara>
        <m:oMathParaPr>
          <m:jc m:val="center"/>
        </m:oMathParaPr>
        <m:oMath>
          <m:sSub>
            <m:e>
              <m:r>
                <m:t>u</m:t>
              </m:r>
            </m:e>
            <m:sub>
              <m:r>
                <m:t>t</m:t>
              </m:r>
            </m:sub>
          </m:sSub>
          <m:r>
            <m:rPr>
              <m:sty m:val="p"/>
            </m:rPr>
            <m:t>=</m:t>
          </m:r>
          <m:sSub>
            <m:e>
              <m:r>
                <m:t>u</m:t>
              </m:r>
            </m:e>
            <m:sub>
              <m:r>
                <m:t>x</m:t>
              </m:r>
              <m:r>
                <m:t>x</m:t>
              </m:r>
            </m:sub>
          </m:sSub>
        </m:oMath>
      </m:oMathPara>
    </w:p>
    <w:p>
      <w:pPr>
        <w:numPr>
          <w:ilvl w:val="0"/>
          <w:numId w:val="1006"/>
        </w:numPr>
        <w:pStyle w:val="Heading4"/>
        <w:bidi/>
      </w:pPr>
      <w:bookmarkStart w:id="37" w:name="ب--النوع-التزايدي-"/>
      <w:r>
        <w:rPr>
          <w:rtl/>
          <w:lang w:val="ar"/>
        </w:rPr>
        <w:t xml:space="preserve">ب- النوع التزايدي:-</w:t>
      </w:r>
      <w:bookmarkEnd w:id="37"/>
    </w:p>
    <w:p>
      <w:pPr>
        <w:numPr>
          <w:ilvl w:val="0"/>
          <w:numId w:val="1000"/>
        </w:numPr>
        <w:bidi/>
      </w:pPr>
      <w:r>
        <w:rPr>
          <w:rtl/>
          <w:lang w:val="ar"/>
        </w:rPr>
        <w:t xml:space="preserve">وهو النوع الذي يصف حركات الاهتزاز وحركات الموجة ويحقق الخاصية.</w:t>
      </w:r>
    </w:p>
    <w:p>
      <w:pPr>
        <w:numPr>
          <w:ilvl w:val="0"/>
          <w:numId w:val="1000"/>
        </w:numPr>
        <w:bidi/>
      </w:pPr>
      <w:r>
        <w:rPr>
          <w:rtl/>
          <w:lang w:val="ar"/>
        </w:rPr>
        <w:t xml:space="preserve">ومن أمثلتها معادلة الموجة</w:t>
      </w:r>
    </w:p>
    <w:p>
      <w:pPr>
        <w:pStyle w:val="Compact"/>
      </w:pPr>
      <m:oMathPara>
        <m:oMathParaPr>
          <m:jc m:val="center"/>
        </m:oMathParaPr>
        <m:oMath>
          <m:sSup>
            <m:e>
              <m:r>
                <m:t>B</m:t>
              </m:r>
            </m:e>
            <m:sup>
              <m:r>
                <m:t>2</m:t>
              </m:r>
            </m:sup>
          </m:sSup>
          <m:r>
            <m:rPr>
              <m:sty m:val="p"/>
            </m:rPr>
            <m:t>−</m:t>
          </m:r>
          <m:r>
            <m:t>4</m:t>
          </m:r>
          <m:r>
            <m:t>A</m:t>
          </m:r>
          <m:r>
            <m:t>C</m:t>
          </m:r>
          <m:r>
            <m:rPr>
              <m:sty m:val="p"/>
            </m:rPr>
            <m:t>&gt;</m:t>
          </m:r>
          <m:r>
            <m:t>0</m:t>
          </m:r>
        </m:oMath>
      </m:oMathPara>
    </w:p>
    <w:p>
      <w:pPr>
        <w:pStyle w:val="Compact"/>
      </w:pPr>
      <m:oMathPara>
        <m:oMathParaPr>
          <m:jc m:val="center"/>
        </m:oMathParaPr>
        <m:oMath>
          <m:sSub>
            <m:e>
              <m:r>
                <m:t>u</m:t>
              </m:r>
            </m:e>
            <m:sub>
              <m:r>
                <m:t>t</m:t>
              </m:r>
              <m:r>
                <m:t>t</m:t>
              </m:r>
            </m:sub>
          </m:sSub>
          <m:r>
            <m:rPr>
              <m:sty m:val="p"/>
            </m:rPr>
            <m:t>=</m:t>
          </m:r>
          <m:sSub>
            <m:e>
              <m:r>
                <m:t>u</m:t>
              </m:r>
            </m:e>
            <m:sub>
              <m:r>
                <m:t>x</m:t>
              </m:r>
              <m:r>
                <m:t>x</m:t>
              </m:r>
            </m:sub>
          </m:sSub>
        </m:oMath>
      </m:oMathPara>
    </w:p>
    <w:p>
      <w:pPr>
        <w:numPr>
          <w:ilvl w:val="0"/>
          <w:numId w:val="1006"/>
        </w:numPr>
        <w:pStyle w:val="Heading4"/>
        <w:bidi/>
      </w:pPr>
      <w:bookmarkStart w:id="38" w:name="ج--النوع-التناقصي"/>
      <w:r>
        <w:rPr>
          <w:rtl/>
          <w:lang w:val="ar"/>
        </w:rPr>
        <w:t xml:space="preserve">ج- النوع التناقصي :</w:t>
      </w:r>
      <w:bookmarkEnd w:id="38"/>
    </w:p>
    <w:p>
      <w:pPr>
        <w:numPr>
          <w:ilvl w:val="0"/>
          <w:numId w:val="1000"/>
        </w:numPr>
        <w:bidi/>
      </w:pPr>
      <w:r>
        <w:rPr>
          <w:rtl/>
          <w:lang w:val="ar"/>
        </w:rPr>
        <w:t xml:space="preserve">وهذا النوع يصف ظواهر الحالة المستقرة ويحقق الخاصية.</w:t>
      </w:r>
    </w:p>
    <w:p>
      <w:pPr>
        <w:numPr>
          <w:ilvl w:val="0"/>
          <w:numId w:val="1000"/>
        </w:numPr>
        <w:bidi/>
      </w:pPr>
      <w:r>
        <w:rPr>
          <w:rtl/>
          <w:lang w:val="ar"/>
        </w:rPr>
        <w:t xml:space="preserve">ومن أمثلتها معادلة لابلاس</w:t>
      </w:r>
    </w:p>
    <w:p>
      <w:pPr>
        <w:pStyle w:val="Compact"/>
      </w:pPr>
      <m:oMathPara>
        <m:oMathParaPr>
          <m:jc m:val="center"/>
        </m:oMathParaPr>
        <m:oMath>
          <m:sSup>
            <m:e>
              <m:r>
                <m:t>B</m:t>
              </m:r>
            </m:e>
            <m:sup>
              <m:r>
                <m:t>2</m:t>
              </m:r>
            </m:sup>
          </m:sSup>
          <m:r>
            <m:rPr>
              <m:sty m:val="p"/>
            </m:rPr>
            <m:t>−</m:t>
          </m:r>
          <m:r>
            <m:t>4</m:t>
          </m:r>
          <m:r>
            <m:t>A</m:t>
          </m:r>
          <m:r>
            <m:t>C</m:t>
          </m:r>
          <m:r>
            <m:rPr>
              <m:sty m:val="p"/>
            </m:rPr>
            <m:t>&lt;</m:t>
          </m:r>
          <m:r>
            <m:t>0</m:t>
          </m:r>
        </m:oMath>
      </m:oMathPara>
    </w:p>
    <w:p>
      <w:pPr>
        <w:pStyle w:val="Compact"/>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 —</w:t>
      </w:r>
      <w:r>
        <w:rPr>
          <w:rtl/>
          <w:lang w:val="ar"/>
        </w:rPr>
        <w:t xml:space="preserve"> </w:t>
      </w:r>
      <w:r>
        <w:rPr>
          <w:lang w:val="ar"/>
        </w:rPr>
        <w:t xml:space="preserve">-134-</w:t>
      </w:r>
      <w:r>
        <w:rPr>
          <w:rtl/>
          <w:lang w:val="ar"/>
        </w:rPr>
        <w:t xml:space="preserve"> </w:t>
      </w:r>
      <w:r>
        <w:rPr>
          <w:rtl/>
          <w:lang w:val="ar"/>
        </w:rPr>
        <w:t xml:space="preserve">— العدد (22) سبتمبر 2018</w:t>
      </w:r>
    </w:p>
    <w:bookmarkEnd w:id="39"/>
    <w:bookmarkEnd w:id="40"/>
    <w:bookmarkStart w:id="42" w:name="المعادلات-التفاضلية-الجزئية-وتطبيقاتها-4"/>
    <w:p>
      <w:pPr>
        <w:pStyle w:val="Heading1"/>
        <w:bidi/>
      </w:pPr>
      <w:r>
        <w:rPr>
          <w:rtl/>
          <w:lang w:val="ar"/>
        </w:rPr>
        <w:t xml:space="preserve">المعادلات التفاضلية الجزئية وتطبيقاتها</w:t>
      </w:r>
    </w:p>
    <w:bookmarkStart w:id="41" w:name="حلول-المعادلات-التفاضلية-الجزئية"/>
    <w:p>
      <w:pPr>
        <w:pStyle w:val="Heading2"/>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lang w:val="ar"/>
        </w:rPr>
        <w:t xml:space="preserve">حيث أن</w:t>
      </w:r>
      <w:r>
        <w:rPr>
          <w:rtl/>
          <w:lang w:val="ar"/>
        </w:rPr>
        <w:t xml:space="preserve"> </w:t>
      </w:r>
      <m:oMath>
        <m:r>
          <m:t>α</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p>
      <w:pPr>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
        <m:sSub>
          <m:e>
            <m:r>
              <m:t>Z</m:t>
            </m:r>
          </m:e>
          <m:sub>
            <m:r>
              <m:t>x</m:t>
            </m:r>
          </m:sub>
        </m:sSub>
        <m:r>
          <m:rPr>
            <m:sty m:val="p"/>
          </m:rPr>
          <m:t>=</m:t>
        </m:r>
        <m:r>
          <m:t>3</m:t>
        </m:r>
        <m:r>
          <m:t>a</m:t>
        </m:r>
        <m:sSup>
          <m:e>
            <m:r>
              <m:t>x</m:t>
            </m:r>
          </m:e>
          <m:sup>
            <m:r>
              <m:t>2</m:t>
            </m:r>
          </m:sup>
        </m:sSup>
      </m:oMath>
      <w:r>
        <w:rPr>
          <w:rtl/>
          <w:lang w:val="ar"/>
        </w:rPr>
        <w:t xml:space="preserve"> </w:t>
      </w:r>
      <w:r>
        <w:rPr>
          <w:rtl/>
          <w:lang w:val="ar"/>
        </w:rPr>
        <w:t xml:space="preserve">،</w:t>
      </w:r>
      <w:r>
        <w:rPr>
          <w:rtl/>
          <w:lang w:val="ar"/>
        </w:rPr>
        <w:t xml:space="preserve"> </w:t>
      </w:r>
      <m:oMath>
        <m:sSub>
          <m:e>
            <m:r>
              <m:t>Z</m:t>
            </m:r>
          </m:e>
          <m:sub>
            <m:r>
              <m:t>y</m:t>
            </m:r>
          </m:sub>
        </m:sSub>
        <m:r>
          <m:rPr>
            <m:sty m:val="p"/>
          </m:rPr>
          <m:t>=</m:t>
        </m:r>
        <m:r>
          <m:t>3</m:t>
        </m:r>
        <m:r>
          <m:t>b</m:t>
        </m:r>
        <m:sSup>
          <m:e>
            <m:r>
              <m:t>y</m:t>
            </m:r>
          </m:e>
          <m:sup>
            <m:r>
              <m:t>2</m:t>
            </m:r>
          </m:sup>
        </m:sSup>
      </m:oMath>
    </w:p>
    <w:p>
      <w:pPr>
        <w:bidi/>
      </w:pPr>
      <w:r>
        <w:rPr>
          <w:rtl/>
          <w:lang w:val="ar"/>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r>
            <m:t>x</m:t>
          </m:r>
          <m:r>
            <m:t>z</m:t>
          </m:r>
          <m:r>
            <m:t> </m:t>
          </m:r>
          <m:d>
            <m:dPr>
              <m:begChr m:val="("/>
              <m:endChr m:val=")"/>
              <m:sepChr m:val=""/>
              <m:grow/>
            </m:dPr>
            <m:e>
              <m:r>
                <m:t>d</m:t>
              </m:r>
            </m:e>
          </m:d>
        </m:oMath>
      </m:oMathPara>
    </w:p>
    <w:p>
      <w:pPr>
        <w:bidi/>
      </w:pPr>
      <w:r>
        <w:rPr>
          <w:rtl/>
          <w:lang w:val="ar"/>
        </w:rPr>
        <w:t xml:space="preserve">مجلة المنتدى الجامعي . -135- العدد (22) سبتمبر 2018</w:t>
      </w:r>
    </w:p>
    <w:bookmarkEnd w:id="41"/>
    <w:bookmarkEnd w:id="42"/>
    <w:bookmarkStart w:id="43"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r>
          <m:rPr>
            <m:sty m:val="p"/>
          </m:rPr>
          <m:t>,</m:t>
        </m:r>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r>
            <m:rPr>
              <m:nor/>
              <m:sty m:val="p"/>
            </m:rPr>
            <m:t>(e)</m:t>
          </m:r>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r>
            <m:rPr>
              <m:nor/>
              <m:sty m:val="p"/>
            </m:rPr>
            <m:t>(f)</m:t>
          </m:r>
        </m:oMath>
      </m:oMathPara>
    </w:p>
    <w:p>
      <w:pPr>
        <w:bidi/>
      </w:pPr>
      <w:r>
        <w:rPr>
          <w:rtl/>
          <w:lang w:val="ar"/>
        </w:rPr>
        <w:t xml:space="preserve">وهي معادلة تفاضلية جزئية تختلف في الشكل عن المعادلة</w:t>
      </w:r>
      <w:r>
        <w:rPr>
          <w:rtl/>
          <w:lang w:val="ar"/>
        </w:rPr>
        <w:t xml:space="preserve"> </w:t>
      </w:r>
      <m:oMath>
        <m:d>
          <m:dPr>
            <m:begChr m:val="("/>
            <m:endChr m:val=")"/>
            <m:sepChr m:val=""/>
            <m:grow/>
          </m:dPr>
          <m:e>
            <m:r>
              <m:t>c</m:t>
            </m:r>
          </m:e>
        </m:d>
      </m:oMath>
      <w:r>
        <w:rPr>
          <w:rtl/>
          <w:lang w:val="ar"/>
        </w:rPr>
        <w:t xml:space="preserve">.</w:t>
      </w:r>
    </w:p>
    <w:p>
      <w:pPr>
        <w:bidi/>
      </w:pPr>
      <w:r>
        <w:rPr>
          <w:rtl/>
          <w:lang w:val="ar"/>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r>
            <m:rPr>
              <m:nor/>
              <m:sty m:val="p"/>
            </m:rPr>
            <m:t>(1)</m:t>
          </m:r>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w:t>
      </w:r>
      <w:r>
        <w:rPr>
          <w:rtl/>
          <w:lang w:val="ar"/>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r>
            <m:rPr>
              <m:nor/>
              <m:sty m:val="p"/>
            </m:rPr>
            <m:t>(2)</m:t>
          </m:r>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بـ</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r>
            <m:rPr>
              <m:nor/>
              <m:sty m:val="p"/>
            </m:rPr>
            <m:t>(3)</m:t>
          </m:r>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العدد (22) سبتمبر 2018 - 136 - مجلة المنتدى الجامعي .</w:t>
      </w:r>
    </w:p>
    <w:bookmarkEnd w:id="43"/>
    <w:bookmarkStart w:id="45" w:name="المعادلات-التفاضلية-الجزئية-وتطبيقاتها-6"/>
    <w:p>
      <w:pPr>
        <w:pStyle w:val="Heading2"/>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lang w:val="ar"/>
        </w:rPr>
        <w:t xml:space="preserve">بذلك يقودنا الحل العام (5) والشرط الاول في (6) الى:</w:t>
      </w:r>
    </w:p>
    <w:p>
      <w:pPr>
        <w:bidi/>
      </w:pPr>
      <w:r>
        <w:rPr>
          <w:rtl/>
          <w:lang w:val="ar"/>
        </w:rPr>
        <w:t xml:space="preserve">او</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sSup>
            <m:e>
              <m:d>
                <m:dPr>
                  <m:begChr m:val="("/>
                  <m:endChr m:val=")"/>
                  <m:sepChr m:val=""/>
                  <m:grow/>
                </m:dPr>
                <m:e>
                  <m:r>
                    <m:t>1</m:t>
                  </m:r>
                </m:e>
              </m:d>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4" w:name="طرق-حل-المعادلات-التفاضلية-الجزئية"/>
    <w:p>
      <w:pPr>
        <w:pStyle w:val="Heading3"/>
        <w:bidi/>
      </w:pPr>
      <w:r>
        <w:rPr>
          <w:rtl/>
          <w:lang w:val="ar"/>
        </w:rPr>
        <w:t xml:space="preserve">طرق حل المعادلات التفاضلية الجزئية:</w:t>
      </w:r>
    </w:p>
    <w:p>
      <w:pPr>
        <w:bidi/>
      </w:pPr>
      <w:r>
        <w:rPr>
          <w:rtl/>
          <w:lang w:val="ar"/>
        </w:rPr>
        <w:t xml:space="preserve">مجلة المنتدى الجامعي — 137 — العدد (22) سبتمبر 2018</w:t>
      </w:r>
    </w:p>
    <w:bookmarkEnd w:id="44"/>
    <w:bookmarkEnd w:id="45"/>
    <w:bookmarkStart w:id="49"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6"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6"/>
    <w:bookmarkStart w:id="47"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lang w:val="ar"/>
        </w:rPr>
        <w:t xml:space="preserve">) 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7"/>
    <w:bookmarkStart w:id="48"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 -138- العدد (22) سبتمبر 2018</w:t>
      </w:r>
    </w:p>
    <w:bookmarkEnd w:id="48"/>
    <w:bookmarkEnd w:id="49"/>
    <w:bookmarkStart w:id="52" w:name="المعادلات-التفاضلية-الجزئية-وتطبيقاتها-8"/>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 و</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50"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p>
      <w:pPr>
        <w:bidi/>
      </w:pPr>
      <w:r>
        <w:rPr>
          <w:rtl/>
          <w:bCs/>
          <w:b/>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50"/>
    <w:bookmarkStart w:id="51"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7"/>
        </w:numPr>
        <w:pStyle w:val="Compact"/>
        <w:bidi/>
      </w:pPr>
      <w:r>
        <w:rPr>
          <w:rtl/>
          <w:lang w:val="ar"/>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حيث</w:t>
      </w:r>
      <w:r>
        <w:rPr>
          <w:rtl/>
          <w:lang w:val="ar"/>
        </w:rPr>
        <w:t xml:space="preserve"> </w:t>
      </w:r>
      <m:oMath>
        <m:r>
          <m:t>t</m:t>
        </m:r>
        <m:r>
          <m:rPr>
            <m:sty m:val="p"/>
          </m:rPr>
          <m:t>≤</m:t>
        </m:r>
        <m:r>
          <m:t>b</m:t>
        </m:r>
      </m:oMath>
      <w:r>
        <w:rPr>
          <w:rtl/>
          <w:lang w:val="ar"/>
        </w:rPr>
        <w:t xml:space="preserve"> </w:t>
      </w:r>
      <w:r>
        <w:rPr>
          <w:rtl/>
          <w:lang w:val="ar"/>
        </w:rPr>
        <w:t xml:space="preserve">،</w:t>
      </w:r>
      <w:r>
        <w:rPr>
          <w:rtl/>
          <w:lang w:val="ar"/>
        </w:rPr>
        <w:t xml:space="preserve"> </w:t>
      </w:r>
      <m:oMath>
        <m:r>
          <m:t>a</m:t>
        </m:r>
        <m:r>
          <m:rPr>
            <m:sty m:val="p"/>
          </m:rPr>
          <m:t>≤</m:t>
        </m:r>
        <m:r>
          <m:t>x</m:t>
        </m:r>
      </m:oMath>
    </w:p>
    <w:p>
      <w:pPr>
        <w:bidi/>
      </w:pPr>
      <m:oMath>
        <m:r>
          <m:t>b</m:t>
        </m:r>
      </m:oMath>
      <w:r>
        <w:rPr>
          <w:rtl/>
          <w:lang w:val="ar"/>
        </w:rPr>
        <w:t xml:space="preserve"> </w:t>
      </w:r>
      <w:r>
        <w:rPr>
          <w:rtl/>
          <w:lang w:val="ar"/>
        </w:rPr>
        <w:t xml:space="preserve">،</w:t>
      </w:r>
      <w:r>
        <w:rPr>
          <w:rtl/>
          <w:lang w:val="ar"/>
        </w:rPr>
        <w:t xml:space="preserve"> </w:t>
      </w:r>
      <m:oMath>
        <m:r>
          <m:t>a</m:t>
        </m:r>
      </m:oMath>
      <w:r>
        <w:rPr>
          <w:rtl/>
          <w:lang w:val="ar"/>
        </w:rPr>
        <w:t xml:space="preserve"> </w:t>
      </w:r>
      <w:r>
        <w:rPr>
          <w:rtl/>
          <w:lang w:val="ar"/>
        </w:rPr>
        <w:t xml:space="preserve">ثوابت</w:t>
      </w:r>
    </w:p>
    <w:p>
      <w:pPr>
        <w:numPr>
          <w:ilvl w:val="0"/>
          <w:numId w:val="1008"/>
        </w:numPr>
        <w:pStyle w:val="Compact"/>
        <w:bidi/>
      </w:pPr>
      <w:r>
        <w:rPr>
          <w:rtl/>
          <w:lang w:val="ar"/>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tbl>
      <w:tblPr>
        <w:tblStyle w:val="Table"/>
        <w:tblW w:type="auto" w:w="0"/>
        <w:tblLook w:firstRow="0" w:lastRow="0" w:firstColumn="0" w:lastColumn="0" w:noHBand="0" w:noVBand="0" w:val="0000"/>
        <w:jc w:val="start"/>
      </w:tblPr>
      <w:tblGrid>
        <w:gridCol w:w="2640"/>
        <w:gridCol w:w="2640"/>
        <w:gridCol w:w="2640"/>
      </w:tblGrid>
      <w:tr>
        <w:tc>
          <w:tcPr/>
          <w:p>
            <w:pPr>
              <w:pStyle w:val="Compact"/>
              <w:bidi/>
              <w:jc w:val="left"/>
            </w:pPr>
            <w:r>
              <w:rPr>
                <w:rtl/>
                <w:lang w:val="ar"/>
              </w:rPr>
              <w:t xml:space="preserve">مجلة المنتدى الجامعي .</w:t>
            </w:r>
          </w:p>
        </w:tc>
        <w:tc>
          <w:tcPr/>
          <w:p>
            <w:pPr>
              <w:pStyle w:val="Compact"/>
              <w:bidi/>
              <w:jc w:val="left"/>
            </w:pPr>
            <w:r>
              <w:rPr>
                <w:rtl/>
                <w:lang w:val="ar"/>
              </w:rPr>
              <w:t xml:space="preserve">-139-</w:t>
            </w:r>
          </w:p>
        </w:tc>
        <w:tc>
          <w:tcPr/>
          <w:p>
            <w:pPr>
              <w:pStyle w:val="Compact"/>
              <w:bidi/>
              <w:jc w:val="left"/>
            </w:pPr>
            <w:r>
              <w:rPr>
                <w:rtl/>
                <w:lang w:val="ar"/>
              </w:rPr>
              <w:t xml:space="preserve">العدد (22) سبتمبر 2018</w:t>
            </w:r>
          </w:p>
        </w:tc>
      </w:tr>
    </w:tbl>
    <w:bookmarkEnd w:id="51"/>
    <w:bookmarkEnd w:id="52"/>
    <w:bookmarkStart w:id="56" w:name="المعادلات-التفاضلية-الجزئية-وتطبيقاتها-9"/>
    <w:p>
      <w:pPr>
        <w:pStyle w:val="Heading1"/>
        <w:bidi/>
      </w:pPr>
      <w:r>
        <w:rPr>
          <w:rtl/>
          <w:lang w:val="ar"/>
        </w:rPr>
        <w:t xml:space="preserve">المعادلات التفاضلية الجزئية وتطبيقاتها</w:t>
      </w:r>
    </w:p>
    <w:bookmarkStart w:id="55"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معادله جزئيه ذات</w:t>
      </w:r>
      <w:r>
        <w:rPr>
          <w:rtl/>
          <w:lang w:val="ar"/>
        </w:rPr>
        <w:t xml:space="preserve"> </w:t>
      </w:r>
      <m:oMath>
        <m:r>
          <m:t>1</m:t>
        </m:r>
        <m:r>
          <m:rPr>
            <m:sty m:val="p"/>
          </m:rPr>
          <m:t>−</m:t>
        </m:r>
        <m:r>
          <m:t>n</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lang w:val="ar"/>
        </w:rPr>
        <w:t xml:space="preserve"> </w:t>
      </w:r>
      <m:oMath>
        <m:d>
          <m:dPr>
            <m:begChr m:val="("/>
            <m:endChr m:val=")"/>
            <m:sepChr m:val=""/>
            <m:grow/>
          </m:dPr>
          <m:e>
            <m:r>
              <m:t>f</m:t>
            </m:r>
            <m:d>
              <m:dPr>
                <m:begChr m:val="("/>
                <m:endChr m:val=")"/>
                <m:sepChr m:val=""/>
                <m:grow/>
              </m:dPr>
              <m:e>
                <m:r>
                  <m:t>t</m:t>
                </m:r>
              </m:e>
            </m:d>
          </m:e>
        </m:d>
      </m:oMath>
      <w:r>
        <w:rPr>
          <w:rtl/>
          <w:lang w:val="ar"/>
        </w:rPr>
        <w:t xml:space="preserve"> </w:t>
      </w:r>
      <w:r>
        <w:rPr>
          <w:rtl/>
          <w:lang w:val="ar"/>
        </w:rPr>
        <w:t xml:space="preserve">داله جديدة</w:t>
      </w:r>
      <w:r>
        <w:rPr>
          <w:rtl/>
          <w:lang w:val="ar"/>
        </w:rPr>
        <w:t xml:space="preserve"> </w:t>
      </w:r>
      <m:oMath>
        <m:d>
          <m:dPr>
            <m:begChr m:val="("/>
            <m:endChr m:val=")"/>
            <m:sepChr m:val=""/>
            <m:grow/>
          </m:dPr>
          <m:e>
            <m:r>
              <m:t>F</m:t>
            </m:r>
            <m:d>
              <m:dPr>
                <m:begChr m:val="("/>
                <m:endChr m:val=")"/>
                <m:sepChr m:val=""/>
                <m:grow/>
              </m:dPr>
              <m:e>
                <m:r>
                  <m:t>s</m:t>
                </m:r>
              </m:e>
            </m:d>
          </m:e>
        </m:d>
      </m:oMath>
      <w:r>
        <w:rPr>
          <w:rtl/>
          <w:lang w:val="ar"/>
        </w:rPr>
        <w:t xml:space="preserve"> </w:t>
      </w:r>
      <w:r>
        <w:rPr>
          <w:rtl/>
          <w:lang w:val="ar"/>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3"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bookmarkEnd w:id="53"/>
    <w:bookmarkStart w:id="54" w:name="مثال"/>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lang w:val="ar"/>
        </w:rPr>
        <w:t xml:space="preserve">مجلة المنتدى الجامعي -140- العدد (22) سبتمبر 2018</w:t>
      </w:r>
    </w:p>
    <w:bookmarkEnd w:id="54"/>
    <w:bookmarkEnd w:id="55"/>
    <w:bookmarkEnd w:id="56"/>
    <w:bookmarkStart w:id="57" w:name="Xfba5ef4b89b9ccd306ec02e61d954e2d91517ce"/>
    <w:p>
      <w:pPr>
        <w:pStyle w:val="Heading3"/>
        <w:bidi/>
      </w:pPr>
      <w:r>
        <w:rPr>
          <w:rtl/>
          <w:lang w:val="ar"/>
        </w:rPr>
        <w:t xml:space="preserve">المعادلات التفاضلية الجزئية وتطبيقاتها</w:t>
      </w:r>
    </w:p>
    <w:p>
      <w:pPr>
        <w:bidi/>
      </w:pPr>
      <w:r>
        <w:rPr>
          <w:rtl/>
          <w:lang w:val="ar"/>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lang w:val="ar"/>
        </w:rPr>
        <w:t xml:space="preserve">الحل: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lang w:val="ar"/>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bidi/>
      </w:pPr>
      <w:r>
        <w:rPr>
          <w:rtl/>
          <w:lang w:val="ar"/>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lang w:val="ar"/>
        </w:rPr>
        <w:t xml:space="preserve">العدد (22) سبتمبر 2018 - 141 - مجلة المنتدى الجامعي .</w:t>
      </w:r>
    </w:p>
    <w:bookmarkEnd w:id="57"/>
    <w:bookmarkStart w:id="59" w:name="X770f657ef1865fdc3534e9fc81699580caf09a4"/>
    <w:p>
      <w:pPr>
        <w:pStyle w:val="Heading1"/>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58"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p>
      <w:pPr>
        <w:bidi/>
      </w:pPr>
      <w:r>
        <w:rPr>
          <w:rtl/>
          <w:bCs/>
          <w:b/>
          <w:lang w:val="ar"/>
        </w:rPr>
        <w:t xml:space="preserve">تحويل لابلاس العكسي:</w:t>
      </w:r>
      <w:r>
        <w:rPr>
          <w:rtl/>
          <w:lang w:val="ar"/>
        </w:rPr>
        <w:t xml:space="preserve"> </w:t>
      </w:r>
      <w:r>
        <w:rPr>
          <w:rtl/>
          <w:lang w:val="ar"/>
        </w:rPr>
        <w:t xml:space="preserve">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p>
      <w:pPr>
        <w:bidi/>
      </w:pPr>
      <w:r>
        <w:rPr>
          <w:rtl/>
          <w:bCs/>
          <w:b/>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p>
      <w:pPr>
        <w:bidi/>
      </w:pPr>
      <w:r>
        <w:rPr>
          <w:rtl/>
          <w:bCs/>
          <w:b/>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 العدد (22) سبتمبر 2018</w:t>
      </w:r>
    </w:p>
    <w:bookmarkEnd w:id="58"/>
    <w:bookmarkEnd w:id="59"/>
    <w:bookmarkStart w:id="61" w:name="Xa23bb81c9ae1c7512cd8d801d09ba95441a734c"/>
    <w:p>
      <w:pPr>
        <w:pStyle w:val="Heading2"/>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0" w:name="القيم-الحدية-"/>
    <w:p>
      <w:pPr>
        <w:pStyle w:val="Heading3"/>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lang w:val="ar"/>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lang w:val="ar"/>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 العدد (22) سبتمبر 2018 - 143</w:t>
      </w:r>
    </w:p>
    <w:bookmarkEnd w:id="60"/>
    <w:bookmarkEnd w:id="61"/>
    <w:bookmarkStart w:id="64" w:name="X15e45ece12156b7950a8b9c1c8f5f8fabe7f91f"/>
    <w:p>
      <w:pPr>
        <w:pStyle w:val="Heading1"/>
        <w:bidi/>
      </w:pPr>
      <w:r>
        <w:rPr>
          <w:rtl/>
          <w:lang w:val="ar"/>
        </w:rPr>
        <w:t xml:space="preserve">المعادلات التفاضلية الجزئية وتطبيقاتها</w:t>
      </w:r>
    </w:p>
    <w:bookmarkStart w:id="62"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w:p>
    <w:p>
      <w:pPr>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r>
          <m:t>X</m:t>
        </m:r>
        <m:r>
          <m:rPr>
            <m:sty m:val="p"/>
          </m:rPr>
          <m:t>′</m:t>
        </m:r>
        <m:r>
          <m:t>Y</m:t>
        </m:r>
        <m:r>
          <m:rPr>
            <m:sty m:val="p"/>
          </m:rPr>
          <m:t>=</m:t>
        </m:r>
        <m:r>
          <m:t>4</m:t>
        </m:r>
        <m:r>
          <m:t>X</m:t>
        </m:r>
        <m:r>
          <m:t>Y</m:t>
        </m:r>
      </m:oMath>
      <w:r>
        <w:rPr>
          <w:rtl/>
          <w:lang w:val="ar"/>
        </w:rPr>
        <w:t xml:space="preserve"> </w:t>
      </w:r>
      <w:r>
        <w:rPr>
          <w:rtl/>
          <w:lang w:val="ar"/>
        </w:rPr>
        <w:t xml:space="preserve">أو</w:t>
      </w:r>
      <w:r>
        <w:rPr>
          <w:rtl/>
          <w:lang w:val="ar"/>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lang w:val="ar"/>
        </w:rPr>
        <w:t xml:space="preserve"> </w:t>
      </w:r>
      <w:r>
        <w:rPr>
          <w:rtl/>
          <w:lang w:val="ar"/>
        </w:rPr>
        <w:t xml:space="preserve">وبما</w:t>
      </w:r>
      <w:r>
        <w:rPr>
          <w:rtl/>
          <w:lang w:val="ar"/>
        </w:rPr>
        <w:t xml:space="preserve"> </w:t>
      </w:r>
      <w:r>
        <w:rPr>
          <w:rtl/>
          <w:lang w:val="ar"/>
        </w:rPr>
        <w:t xml:space="preserve">أن</w:t>
      </w:r>
      <w:r>
        <w:rPr>
          <w:rtl/>
          <w:lang w:val="ar"/>
        </w:rPr>
        <w:t xml:space="preserve"> </w:t>
      </w:r>
      <m:oMath>
        <m:r>
          <m:t>X</m:t>
        </m:r>
      </m:oMath>
      <w:r>
        <w:rPr>
          <w:rtl/>
          <w:lang w:val="ar"/>
        </w:rPr>
        <w:t xml:space="preserve"> </w:t>
      </w:r>
      <w:r>
        <w:rPr>
          <w:rtl/>
          <w:lang w:val="ar"/>
        </w:rPr>
        <w:t xml:space="preserve">تعتمد فقط على</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تعتمد فقط على</w:t>
      </w:r>
      <w:r>
        <w:rPr>
          <w:rtl/>
          <w:lang w:val="ar"/>
        </w:rPr>
        <w:t xml:space="preserve"> </w:t>
      </w:r>
      <m:oMath>
        <m:r>
          <m:t>y</m:t>
        </m:r>
      </m:oMath>
      <w:r>
        <w:rPr>
          <w:rtl/>
          <w:lang w:val="ar"/>
        </w:rPr>
        <w:t xml:space="preserve"> </w:t>
      </w:r>
      <w:r>
        <w:rPr>
          <w:rtl/>
          <w:lang w:val="ar"/>
        </w:rPr>
        <w:t xml:space="preserve">وبما أن</w:t>
      </w:r>
      <w:r>
        <w:rPr>
          <w:rtl/>
          <w:lang w:val="ar"/>
        </w:rPr>
        <w:t xml:space="preserve"> </w:t>
      </w:r>
      <m:oMath>
        <m:r>
          <m:t>x</m:t>
        </m:r>
        <m:r>
          <m:rPr>
            <m:sty m:val="p"/>
          </m:rPr>
          <m:t>,</m:t>
        </m:r>
        <m:r>
          <m:t>y</m:t>
        </m:r>
      </m:oMath>
      <w:r>
        <w:rPr>
          <w:rtl/>
          <w:lang w:val="ar"/>
        </w:rPr>
        <w:t xml:space="preserve"> </w:t>
      </w:r>
      <w:r>
        <w:rPr>
          <w:rtl/>
          <w:lang w:val="ar"/>
        </w:rPr>
        <w:t xml:space="preserve">متغيرين مستقلين فإن</w:t>
      </w:r>
      <w:r>
        <w:rPr>
          <w:rtl/>
          <w:lang w:val="ar"/>
        </w:rPr>
        <w:t xml:space="preserve"> </w:t>
      </w:r>
      <w:r>
        <w:rPr>
          <w:rtl/>
          <w:lang w:val="ar"/>
        </w:rPr>
        <w:t xml:space="preserve">كل طرف يجب أن يساوي مقدارا ثابتاً</w:t>
      </w:r>
      <w:r>
        <w:rPr>
          <w:rtl/>
          <w:lang w:val="ar"/>
        </w:rPr>
        <w:t xml:space="preserve"> </w:t>
      </w:r>
      <m:oMath>
        <m:r>
          <m:t>c</m:t>
        </m:r>
      </m:oMath>
      <w:r>
        <w:rPr>
          <w:rtl/>
          <w:lang w:val="ar"/>
        </w:rPr>
        <w:t xml:space="preserve">.</w:t>
      </w:r>
      <w:r>
        <w:rPr>
          <w:rtl/>
          <w:lang w:val="ar"/>
        </w:rPr>
        <w:t xml:space="preserve"> </w:t>
      </w:r>
      <w:r>
        <w:rPr>
          <w:rtl/>
          <w:lang w:val="ar"/>
        </w:rPr>
        <w:t xml:space="preserve">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r>
          <m:t>Y</m:t>
        </m:r>
        <m:r>
          <m:rPr>
            <m:sty m:val="p"/>
          </m:rPr>
          <m:t>′</m:t>
        </m:r>
        <m:r>
          <m:rPr>
            <m:sty m:val="p"/>
          </m:rPr>
          <m:t>−</m:t>
        </m:r>
        <m:r>
          <m:t>c</m:t>
        </m:r>
        <m:r>
          <m:t>Y</m:t>
        </m:r>
        <m:r>
          <m:rPr>
            <m:sty m:val="p"/>
          </m:rPr>
          <m:t>=</m:t>
        </m:r>
        <m:r>
          <m:t>0</m:t>
        </m:r>
      </m:oMath>
      <w:r>
        <w:rPr>
          <w:rtl/>
          <w:lang w:val="ar"/>
        </w:rPr>
        <w:t xml:space="preserve"> </w:t>
      </w: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oMath>
      <w:r>
        <w:rPr>
          <w:rtl/>
          <w:lang w:val="ar"/>
        </w:rPr>
        <w:t xml:space="preserve"> </w:t>
      </w:r>
      <w:r>
        <w:rPr>
          <w:rtl/>
          <w:lang w:val="ar"/>
        </w:rPr>
        <w:t xml:space="preserve">،</w:t>
      </w:r>
      <w:r>
        <w:rPr>
          <w:rtl/>
          <w:lang w:val="ar"/>
        </w:rPr>
        <w:t xml:space="preserve"> </w:t>
      </w:r>
      <m:oMath>
        <m:r>
          <m:t>K</m:t>
        </m:r>
        <m:r>
          <m:rPr>
            <m:sty m:val="p"/>
          </m:rPr>
          <m:t>=</m:t>
        </m:r>
        <m:r>
          <m:t>8</m:t>
        </m:r>
      </m:oMath>
    </w:p>
    <w:p>
      <w:pPr>
        <w:bidi/>
      </w:pPr>
      <w:r>
        <w:rPr>
          <w:rtl/>
          <w:lang w:val="ar"/>
        </w:rPr>
        <w:t xml:space="preserve">وعلى ذلك يكون هو الحل المطلوب</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62"/>
    <w:bookmarkStart w:id="63"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lang w:val="ar"/>
        </w:rPr>
        <w:t xml:space="preserve">,</w:t>
      </w:r>
      <w:r>
        <w:rPr>
          <w:rtl/>
          <w:lang w:val="ar"/>
        </w:rPr>
        <w:t xml:space="preserve"> </w:t>
      </w:r>
      <m:oMath>
        <m:r>
          <m:t>u</m:t>
        </m:r>
        <m:d>
          <m:dPr>
            <m:begChr m:val="("/>
            <m:endChr m:val=")"/>
            <m:sepChr m:val=""/>
            <m:grow/>
          </m:dPr>
          <m:e>
            <m:r>
              <m:t>0</m:t>
            </m:r>
            <m:r>
              <m:rPr>
                <m:sty m:val="p"/>
              </m:rPr>
              <m:t>,</m:t>
            </m:r>
            <m:r>
              <m:t>t</m:t>
            </m:r>
          </m:e>
        </m:d>
        <m:r>
          <m:rPr>
            <m:sty m:val="p"/>
          </m:rPr>
          <m:t>=</m:t>
        </m:r>
        <m:r>
          <m:t>0</m:t>
        </m:r>
      </m:oMath>
    </w:p>
    <w:p>
      <w:pPr>
        <w:bidi/>
      </w:pPr>
      <w:r>
        <w:rPr>
          <w:rtl/>
          <w:lang w:val="ar"/>
        </w:rPr>
        <w:t xml:space="preserve">الحل: بأخذ تحويل لابلاس للمعادلة التفاضلية المعطاة بالنسبة إلى</w:t>
      </w:r>
      <w:r>
        <w:rPr>
          <w:rtl/>
          <w:lang w:val="ar"/>
        </w:rPr>
        <w:t xml:space="preserve"> </w:t>
      </w:r>
      <m:oMath>
        <m:r>
          <m:t>t</m:t>
        </m:r>
      </m:oMath>
      <w:r>
        <w:rPr>
          <w:rtl/>
          <w:lang w:val="ar"/>
        </w:rPr>
        <w:t xml:space="preserve"> </w:t>
      </w:r>
      <w:r>
        <w:rPr>
          <w:rtl/>
          <w:lang w:val="ar"/>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مجلة المنتدى الجامعي . -144- العدد (22) سبتمبر 2018</w:t>
      </w:r>
    </w:p>
    <w:bookmarkEnd w:id="63"/>
    <w:bookmarkEnd w:id="64"/>
    <w:bookmarkStart w:id="66" w:name="Xe7e4dec044f879286ab4f7341b3675de2021ef2"/>
    <w:p>
      <w:pPr>
        <w:pStyle w:val="Heading1"/>
        <w:bidi/>
      </w:pPr>
      <w:r>
        <w:rPr>
          <w:rtl/>
          <w:lang w:val="ar"/>
        </w:rPr>
        <w:t xml:space="preserve">المعادلات التفاضلية الجزئية وتطبيقاتها</w:t>
      </w:r>
    </w:p>
    <w:p>
      <w:pPr>
        <w:bidi/>
      </w:pPr>
      <w:r>
        <w:rPr>
          <w:rtl/>
          <w:lang w:val="ar"/>
        </w:rPr>
        <w:t xml:space="preserve">أو حيث</w:t>
      </w:r>
    </w:p>
    <w:p>
      <w:pPr>
        <w:pStyle w:val="BodyText"/>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lang w:val="ar"/>
        </w:rPr>
        <w:t xml:space="preserve"> </w:t>
      </w:r>
      <w:r>
        <w:rPr>
          <w:rtl/>
          <w:lang w:val="ar"/>
        </w:rPr>
        <w:t xml:space="preserve">تصبح (1) في الصورة:</w:t>
      </w:r>
    </w:p>
    <w:p>
      <w:pPr>
        <w:pStyle w:val="BodyText"/>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lang w:val="ar"/>
        </w:rPr>
        <w:t xml:space="preserve">بأخذ تحويل لابلاس للشروط</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نحصل على</w:t>
      </w:r>
    </w:p>
    <w:p>
      <w:pPr>
        <w:pStyle w:val="BodyText"/>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rPr>
              <m:sty m:val="p"/>
            </m:rPr>
            <m:t>,</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w:r>
        <w:rPr>
          <w:rtl/>
          <w:lang w:val="ar"/>
        </w:rPr>
        <w:t xml:space="preserve">أو</w:t>
      </w:r>
      <w:r>
        <w:rPr>
          <w:rtl/>
          <w:lang w:val="ar"/>
        </w:rPr>
        <w:t xml:space="preserve"> </w:t>
      </w:r>
      <m:oMath>
        <m:r>
          <m:t>U</m:t>
        </m:r>
        <m:d>
          <m:dPr>
            <m:begChr m:val="("/>
            <m:endChr m:val=")"/>
            <m:sepChr m:val=""/>
            <m:grow/>
          </m:dPr>
          <m:e>
            <m:r>
              <m:t>0</m:t>
            </m:r>
            <m:r>
              <m:rPr>
                <m:sty m:val="p"/>
              </m:rPr>
              <m:t>,</m:t>
            </m:r>
            <m:r>
              <m:t>s</m:t>
            </m:r>
          </m:e>
        </m:d>
        <m:r>
          <m:rPr>
            <m:sty m:val="p"/>
          </m:rPr>
          <m:t>=</m:t>
        </m:r>
        <m:r>
          <m:t>0</m:t>
        </m:r>
        <m:r>
          <m:rPr>
            <m:sty m:val="p"/>
          </m:rPr>
          <m:t>,</m:t>
        </m:r>
        <m:r>
          <m:t>U</m:t>
        </m:r>
        <m:d>
          <m:dPr>
            <m:begChr m:val="("/>
            <m:endChr m:val=")"/>
            <m:sepChr m:val=""/>
            <m:grow/>
          </m:dPr>
          <m:e>
            <m:r>
              <m:t>3</m:t>
            </m:r>
            <m:r>
              <m:rPr>
                <m:sty m:val="p"/>
              </m:rPr>
              <m:t>,</m:t>
            </m:r>
            <m:r>
              <m:t>s</m:t>
            </m:r>
          </m:e>
        </m:d>
        <m:r>
          <m:rPr>
            <m:sty m:val="p"/>
          </m:rPr>
          <m:t>=</m:t>
        </m:r>
        <m:r>
          <m:t>0</m:t>
        </m:r>
      </m:oMath>
    </w:p>
    <w:p>
      <w:pPr>
        <w:bidi/>
      </w:pPr>
      <w:r>
        <w:rPr>
          <w:rtl/>
          <w:lang w:val="ar"/>
        </w:rPr>
        <w:t xml:space="preserve">بحل المعادلة التفاضلية العادية (2) تحت الشروط (3) بالطرق الابتدائية المعتادة نجد أن:</w:t>
      </w:r>
    </w:p>
    <w:p>
      <w:pPr>
        <w:pStyle w:val="BodyText"/>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pStyle w:val="BodyText"/>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e>
          </m:d>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oMath>
      </m:oMathPara>
    </w:p>
    <w:p>
      <w:pPr>
        <w:pStyle w:val="FirstParagraph"/>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نأخذ تحويل لابلاس للمعادلة التفاضلية المعطاة بالنسبة إلى</w:t>
      </w:r>
      <w:r>
        <w:rPr>
          <w:rtl/>
          <w:lang w:val="ar"/>
        </w:rPr>
        <w:t xml:space="preserve"> </w:t>
      </w:r>
      <m:oMath>
        <m:r>
          <m:t>x</m:t>
        </m:r>
      </m:oMath>
      <w:r>
        <w:rPr>
          <w:rtl/>
          <w:lang w:val="ar"/>
        </w:rPr>
        <w:t xml:space="preserve"> </w:t>
      </w:r>
      <w:r>
        <w:rPr>
          <w:rtl/>
          <w:lang w:val="ar"/>
        </w:rPr>
        <w:t xml:space="preserve">بدلا من</w:t>
      </w:r>
      <w:r>
        <w:rPr>
          <w:rtl/>
          <w:lang w:val="ar"/>
        </w:rPr>
        <w:t xml:space="preserve"> </w:t>
      </w:r>
      <m:oMath>
        <m:r>
          <m:t>t</m:t>
        </m:r>
      </m:oMath>
      <w:r>
        <w:rPr>
          <w:rtl/>
          <w:lang w:val="ar"/>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65"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 -145- العدد (22) سبتمبر 2018</w:t>
      </w:r>
    </w:p>
    <w:bookmarkEnd w:id="65"/>
    <w:bookmarkEnd w:id="66"/>
    <w:bookmarkStart w:id="67" w:name="X0e2c3fbb7b6a0b6e1b26a2d26d3e86094ff4de3"/>
    <w:p>
      <w:pPr>
        <w:pStyle w:val="Heading3"/>
        <w:bidi/>
      </w:pPr>
      <w:r>
        <w:rPr>
          <w:rtl/>
          <w:lang w:val="ar"/>
        </w:rPr>
        <w:t xml:space="preserve">المعادلات التفاضلية الجزئية وتطبيقاتها</w:t>
      </w:r>
    </w:p>
    <w:bookmarkEnd w:id="67"/>
    <w:bookmarkStart w:id="71" w:name="معادلة-الموجة"/>
    <w:p>
      <w:pPr>
        <w:pStyle w:val="Heading2"/>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وللمعادلات التفاضلية الجزئية الزائدية مميزات وهي خطوط للثابت $ (x-ct) $ وتلك التوابت من الثابت $ (x+ct) $ 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lang w:val="ar"/>
        </w:rPr>
        <w:t xml:space="preserve">عندما تكون</w:t>
      </w:r>
      <w:r>
        <w:rPr>
          <w:rtl/>
          <w:lang w:val="ar"/>
        </w:rPr>
        <w:t xml:space="preserve"> </w:t>
      </w:r>
      <m:oMath>
        <m:r>
          <m:t>f</m:t>
        </m:r>
        <m:r>
          <m:rPr>
            <m:sty m:val="p"/>
          </m:rPr>
          <m:t>,</m:t>
        </m:r>
        <m:r>
          <m:t>g</m:t>
        </m:r>
      </m:oMath>
      <w:r>
        <w:rPr>
          <w:rtl/>
          <w:lang w:val="ar"/>
        </w:rPr>
        <w:t xml:space="preserve"> </w:t>
      </w:r>
      <w:r>
        <w:rPr>
          <w:rtl/>
          <w:lang w:val="ar"/>
        </w:rPr>
        <w:t xml:space="preserve">اختيارية تامة، والدالة</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هي الازاحة عند اي نقطة</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w:t>
      </w:r>
    </w:p>
    <w:p>
      <w:pPr>
        <w:bidi/>
      </w:pPr>
      <w:r>
        <w:rPr>
          <w:rtl/>
          <w:lang w:val="ar"/>
        </w:rPr>
        <w:t xml:space="preserve">وبالنظر الى أن</w:t>
      </w:r>
      <w:r>
        <w:rPr>
          <w:rtl/>
          <w:lang w:val="ar"/>
        </w:rPr>
        <w:t xml:space="preserve"> </w:t>
      </w:r>
      <m:oMath>
        <m:r>
          <m:t>x</m:t>
        </m:r>
      </m:oMath>
      <w:r>
        <w:rPr>
          <w:rtl/>
          <w:lang w:val="ar"/>
        </w:rPr>
        <w:t xml:space="preserve"> </w:t>
      </w:r>
      <w:r>
        <w:rPr>
          <w:rtl/>
          <w:lang w:val="ar"/>
        </w:rPr>
        <w:t xml:space="preserve">كمتغير موضعي و</w:t>
      </w:r>
      <w:r>
        <w:rPr>
          <w:rtl/>
          <w:lang w:val="ar"/>
        </w:rPr>
        <w:t xml:space="preserve"> </w:t>
      </w:r>
      <m:oMath>
        <m:r>
          <m:t>t</m:t>
        </m:r>
      </m:oMath>
      <w:r>
        <w:rPr>
          <w:rtl/>
          <w:lang w:val="ar"/>
        </w:rPr>
        <w:t xml:space="preserve"> </w:t>
      </w:r>
      <w:r>
        <w:rPr>
          <w:rtl/>
          <w:lang w:val="ar"/>
        </w:rPr>
        <w:t xml:space="preserve">كزمن نستطيع أن نفسر</w:t>
      </w:r>
      <w:r>
        <w:rPr>
          <w:rtl/>
          <w:lang w:val="ar"/>
        </w:rPr>
        <w:t xml:space="preserve"> </w:t>
      </w:r>
      <m:oMath>
        <m:r>
          <m:t>f</m:t>
        </m:r>
        <m:d>
          <m:dPr>
            <m:begChr m:val="("/>
            <m:endChr m:val=")"/>
            <m:sepChr m:val=""/>
            <m:grow/>
          </m:dPr>
          <m:e>
            <m:r>
              <m:t>x</m:t>
            </m:r>
            <m:r>
              <m:rPr>
                <m:sty m:val="p"/>
              </m:rPr>
              <m:t>−</m:t>
            </m:r>
            <m:r>
              <m:t>c</m:t>
            </m:r>
            <m:r>
              <m:t>t</m:t>
            </m:r>
          </m:e>
        </m:d>
      </m:oMath>
      <w:r>
        <w:rPr>
          <w:rtl/>
          <w:lang w:val="ar"/>
        </w:rPr>
        <w:t xml:space="preserve"> </w:t>
      </w:r>
      <w:r>
        <w:rPr>
          <w:rtl/>
          <w:lang w:val="ar"/>
        </w:rPr>
        <w:t xml:space="preserve">كموجة متحركة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t>x</m:t>
            </m:r>
            <m:r>
              <m:rPr>
                <m:sty m:val="p"/>
              </m:rPr>
              <m:t>+</m:t>
            </m:r>
          </m:e>
        </m:d>
      </m:oMath>
      <w:r>
        <w:rPr>
          <w:rtl/>
          <w:lang w:val="ar"/>
        </w:rPr>
        <w:t xml:space="preserve"> </w:t>
      </w:r>
      <w:r>
        <w:rPr>
          <w:rtl/>
          <w:lang w:val="ar"/>
        </w:rPr>
        <w:t xml:space="preserve">، وبهذا نعني أن الصورة الكلية للدالة</w:t>
      </w:r>
      <w:r>
        <w:rPr>
          <w:rtl/>
          <w:lang w:val="ar"/>
        </w:rPr>
        <w:t xml:space="preserve"> </w:t>
      </w:r>
      <m:oMath>
        <m:r>
          <m:t>f</m:t>
        </m:r>
      </m:oMath>
      <w:r>
        <w:rPr>
          <w:rtl/>
          <w:lang w:val="ar"/>
        </w:rPr>
        <w:t xml:space="preserve"> </w:t>
      </w:r>
      <w:r>
        <w:rPr>
          <w:rtl/>
          <w:lang w:val="ar"/>
        </w:rPr>
        <w:t xml:space="preserve">كدالة في</w:t>
      </w:r>
      <w:r>
        <w:rPr>
          <w:rtl/>
          <w:lang w:val="ar"/>
        </w:rPr>
        <w:t xml:space="preserve"> </w:t>
      </w:r>
      <m:oMath>
        <m:r>
          <m:t>x</m:t>
        </m:r>
      </m:oMath>
      <w:r>
        <w:rPr>
          <w:rtl/>
          <w:lang w:val="ar"/>
        </w:rPr>
        <w:t xml:space="preserve"> </w:t>
      </w:r>
      <w:r>
        <w:rPr>
          <w:rtl/>
          <w:lang w:val="ar"/>
        </w:rPr>
        <w:t xml:space="preserve">عندما</w:t>
      </w:r>
      <w:r>
        <w:rPr>
          <w:rtl/>
          <w:lang w:val="ar"/>
        </w:rPr>
        <w:t xml:space="preserve"> </w:t>
      </w:r>
      <m:oMath>
        <m:r>
          <m:t>t</m:t>
        </m:r>
        <m:r>
          <m:rPr>
            <m:sty m:val="p"/>
          </m:rPr>
          <m:t>=</m:t>
        </m:r>
        <m:r>
          <m:t>0</m:t>
        </m:r>
      </m:oMath>
      <w:r>
        <w:rPr>
          <w:rtl/>
          <w:lang w:val="ar"/>
        </w:rPr>
        <w:t xml:space="preserve"> </w:t>
      </w:r>
      <w:r>
        <w:rPr>
          <w:rtl/>
          <w:lang w:val="ar"/>
        </w:rPr>
        <w:t xml:space="preserve">سوف تنزاح بانتظام نحو</w:t>
      </w:r>
      <w:r>
        <w:rPr>
          <w:rtl/>
          <w:lang w:val="ar"/>
        </w:rPr>
        <w:t xml:space="preserve"> </w:t>
      </w:r>
      <m:oMath>
        <m:d>
          <m:dPr>
            <m:begChr m:val="("/>
            <m:endChr m:val=")"/>
            <m:sepChr m:val=""/>
            <m:grow/>
          </m:dPr>
          <m:e>
            <m:r>
              <m:t>x</m:t>
            </m:r>
          </m:e>
        </m:d>
      </m:oMath>
      <w:r>
        <w:rPr>
          <w:rtl/>
          <w:lang w:val="ar"/>
        </w:rPr>
        <w:t xml:space="preserve"> </w:t>
      </w:r>
      <w:r>
        <w:rPr>
          <w:rtl/>
          <w:lang w:val="ar"/>
        </w:rPr>
        <w:t xml:space="preserve">الموجب بمقدار</w:t>
      </w:r>
      <w:r>
        <w:rPr>
          <w:rtl/>
          <w:lang w:val="ar"/>
        </w:rPr>
        <w:t xml:space="preserve"> </w:t>
      </w:r>
      <m:oMath>
        <m:r>
          <m:t>c</m:t>
        </m:r>
      </m:oMath>
      <w:r>
        <w:rPr>
          <w:rtl/>
          <w:lang w:val="ar"/>
        </w:rPr>
        <w:t xml:space="preserve"> </w:t>
      </w:r>
      <w:r>
        <w:rPr>
          <w:rtl/>
          <w:lang w:val="ar"/>
        </w:rPr>
        <w:t xml:space="preserve">عندما</w:t>
      </w:r>
      <w:r>
        <w:rPr>
          <w:rtl/>
          <w:lang w:val="ar"/>
        </w:rPr>
        <w:t xml:space="preserve"> </w:t>
      </w:r>
      <m:oMath>
        <m:r>
          <m:t>t</m:t>
        </m:r>
        <m:r>
          <m:rPr>
            <m:sty m:val="p"/>
          </m:rPr>
          <m:t>=</m:t>
        </m:r>
        <m:r>
          <m:t>1</m:t>
        </m:r>
      </m:oMath>
      <w:r>
        <w:rPr>
          <w:rtl/>
          <w:lang w:val="ar"/>
        </w:rPr>
        <w:t xml:space="preserve"> </w:t>
      </w:r>
      <w:r>
        <w:rPr>
          <w:rtl/>
          <w:lang w:val="ar"/>
        </w:rPr>
        <w:t xml:space="preserve">كما بالشكل التالي:</w:t>
      </w:r>
    </w:p>
    <w:p>
      <w:pPr>
        <w:pStyle w:val="Figure"/>
        <w:bidi/>
      </w:pPr>
      <w:r>
        <w:drawing>
          <wp:inline>
            <wp:extent cx="5334000" cy="1589033"/>
            <wp:effectExtent b="0" l="0" r="0" t="0"/>
            <wp:docPr descr="" title="" id="69" name="Picture"/>
            <a:graphic>
              <a:graphicData uri="http://schemas.openxmlformats.org/drawingml/2006/picture">
                <pic:pic>
                  <pic:nvPicPr>
                    <pic:cNvPr descr="1749-000-022-008%20(2)_page_016_img_1.jpeg" id="70" name="Picture"/>
                    <pic:cNvPicPr>
                      <a:picLocks noChangeArrowheads="1" noChangeAspect="1"/>
                    </pic:cNvPicPr>
                  </pic:nvPicPr>
                  <pic:blipFill>
                    <a:blip r:embed="rId68"/>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w:t>
      </w:r>
      <w:r>
        <w:rPr>
          <w:rtl/>
          <w:lang w:val="ar"/>
        </w:rPr>
        <w:t xml:space="preserve"> </w:t>
      </w:r>
      <m:oMath>
        <m:r>
          <m:t>f</m:t>
        </m:r>
        <m:d>
          <m:dPr>
            <m:begChr m:val="("/>
            <m:endChr m:val=")"/>
            <m:sepChr m:val=""/>
            <m:grow/>
          </m:dPr>
          <m:e>
            <m:r>
              <m:t>x</m:t>
            </m:r>
            <m:r>
              <m:rPr>
                <m:sty m:val="p"/>
              </m:rPr>
              <m:t>−</m:t>
            </m:r>
            <m:r>
              <m:t>c</m:t>
            </m:r>
            <m:r>
              <m:t>t</m:t>
            </m:r>
          </m:e>
        </m:d>
      </m:oMath>
      <w:r>
        <w:rPr>
          <w:rtl/>
          <w:lang w:val="ar"/>
        </w:rPr>
        <w:t xml:space="preserve">. الخط المنقط يكون عند</w:t>
      </w:r>
      <w:r>
        <w:rPr>
          <w:rtl/>
          <w:lang w:val="ar"/>
        </w:rPr>
        <w:t xml:space="preserve"> </w:t>
      </w:r>
      <m:oMath>
        <m:r>
          <m:t>t</m:t>
        </m:r>
        <m:r>
          <m:rPr>
            <m:sty m:val="p"/>
          </m:rPr>
          <m:t>=</m:t>
        </m:r>
        <m:r>
          <m:t>0</m:t>
        </m:r>
      </m:oMath>
      <w:r>
        <w:rPr>
          <w:rtl/>
          <w:lang w:val="ar"/>
        </w:rPr>
        <w:t xml:space="preserve"> </w:t>
      </w:r>
      <w:r>
        <w:rPr>
          <w:rtl/>
          <w:lang w:val="ar"/>
        </w:rPr>
        <w:t xml:space="preserve">، الخط الكامل يكون عند</w:t>
      </w:r>
      <w:r>
        <w:rPr>
          <w:rtl/>
          <w:lang w:val="ar"/>
        </w:rPr>
        <w:t xml:space="preserve"> </w:t>
      </w:r>
      <m:oMath>
        <m:r>
          <m:t>t</m:t>
        </m:r>
        <m:r>
          <m:rPr>
            <m:sty m:val="p"/>
          </m:rPr>
          <m:t>&gt;</m:t>
        </m:r>
        <m:r>
          <m:t>0</m:t>
        </m:r>
      </m:oMath>
      <w:r>
        <w:rPr>
          <w:rtl/>
          <w:lang w:val="ar"/>
        </w:rPr>
        <w:t xml:space="preserve">.</w:t>
      </w:r>
    </w:p>
    <w:p>
      <w:pPr>
        <w:bidi/>
      </w:pPr>
      <w:r>
        <w:rPr>
          <w:rtl/>
          <w:lang w:val="ar"/>
        </w:rPr>
        <w:t xml:space="preserve">وبالمثل</w:t>
      </w:r>
      <w:r>
        <w:rPr>
          <w:rtl/>
          <w:lang w:val="ar"/>
        </w:rPr>
        <w:t xml:space="preserve"> </w:t>
      </w:r>
      <m:oMath>
        <m:r>
          <m:t>g</m:t>
        </m:r>
        <m:d>
          <m:dPr>
            <m:begChr m:val="("/>
            <m:endChr m:val=")"/>
            <m:sepChr m:val=""/>
            <m:grow/>
          </m:dPr>
          <m:e>
            <m:r>
              <m:t>x</m:t>
            </m:r>
            <m:r>
              <m:rPr>
                <m:sty m:val="p"/>
              </m:rPr>
              <m:t>+</m:t>
            </m:r>
            <m:r>
              <m:t>c</m:t>
            </m:r>
            <m:r>
              <m:t>t</m:t>
            </m:r>
          </m:e>
        </m:d>
      </m:oMath>
      <w:r>
        <w:rPr>
          <w:rtl/>
          <w:lang w:val="ar"/>
        </w:rPr>
        <w:t xml:space="preserve"> </w:t>
      </w:r>
      <w:r>
        <w:rPr>
          <w:rtl/>
          <w:lang w:val="ar"/>
        </w:rPr>
        <w:t xml:space="preserve">تصف موجة تتحرك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t>x</m:t>
            </m:r>
            <m:r>
              <m:rPr>
                <m:sty m:val="p"/>
              </m:rPr>
              <m:t>−</m:t>
            </m:r>
          </m:e>
        </m:d>
      </m:oMath>
      <w:r>
        <w:rPr>
          <w:rtl/>
          <w:lang w:val="ar"/>
        </w:rPr>
        <w:t xml:space="preserve">، عندما تكون</w:t>
      </w:r>
      <w:r>
        <w:rPr>
          <w:rtl/>
          <w:lang w:val="ar"/>
        </w:rPr>
        <w:t xml:space="preserve"> </w:t>
      </w:r>
      <m:oMath>
        <m:r>
          <m:t>f</m:t>
        </m:r>
      </m:oMath>
      <w:r>
        <w:rPr>
          <w:rtl/>
          <w:lang w:val="ar"/>
        </w:rPr>
        <w:t xml:space="preserve"> </w:t>
      </w:r>
      <w:r>
        <w:rPr>
          <w:rtl/>
          <w:lang w:val="ar"/>
        </w:rPr>
        <w:t xml:space="preserve">و</w:t>
      </w:r>
      <w:r>
        <w:rPr>
          <w:rtl/>
          <w:lang w:val="ar"/>
        </w:rPr>
        <w:t xml:space="preserve"> </w:t>
      </w:r>
      <m:oMath>
        <m:r>
          <m:t>g</m:t>
        </m:r>
      </m:oMath>
      <w:r>
        <w:rPr>
          <w:rtl/>
          <w:lang w:val="ar"/>
        </w:rPr>
        <w:t xml:space="preserve"> </w:t>
      </w:r>
      <w:r>
        <w:rPr>
          <w:rtl/>
          <w:lang w:val="ar"/>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lang w:val="ar"/>
        </w:rPr>
        <w:t xml:space="preserve"> </w:t>
      </w:r>
      <m:oMath>
        <m:r>
          <m:t>f</m:t>
        </m:r>
      </m:oMath>
      <w:r>
        <w:rPr>
          <w:rtl/>
          <w:lang w:val="ar"/>
        </w:rPr>
        <w:t xml:space="preserve"> </w:t>
      </w:r>
      <w:r>
        <w:rPr>
          <w:rtl/>
          <w:lang w:val="ar"/>
        </w:rPr>
        <w:t xml:space="preserve">و</w:t>
      </w:r>
      <w:r>
        <w:rPr>
          <w:rtl/>
          <w:lang w:val="ar"/>
        </w:rPr>
        <w:t xml:space="preserve"> </w:t>
      </w:r>
      <m:oMath>
        <m:r>
          <m:t>g</m:t>
        </m:r>
      </m:oMath>
      <w:r>
        <w:rPr>
          <w:rtl/>
          <w:lang w:val="ar"/>
        </w:rPr>
        <w:t xml:space="preserve"> </w:t>
      </w:r>
      <w:r>
        <w:rPr>
          <w:rtl/>
          <w:lang w:val="ar"/>
        </w:rPr>
        <w:t xml:space="preserve">لها علاقة خاصة ببعضها.</w:t>
      </w:r>
    </w:p>
    <w:p>
      <w:pPr>
        <w:bidi/>
      </w:pPr>
      <w:r>
        <w:rPr>
          <w:rtl/>
          <w:lang w:val="ar"/>
        </w:rPr>
        <w:t xml:space="preserve">مجلة المنتدى الجامعي — 146 — العدد (22) سبتمبر 2018</w:t>
      </w:r>
    </w:p>
    <w:bookmarkEnd w:id="71"/>
    <w:bookmarkStart w:id="76" w:name="Xbc2b06658e730dfd508f101fba27be021cb41ea"/>
    <w:p>
      <w:pPr>
        <w:pStyle w:val="Heading1"/>
        <w:bidi/>
      </w:pPr>
      <w:r>
        <w:rPr>
          <w:rtl/>
          <w:lang w:val="ar"/>
        </w:rPr>
        <w:t xml:space="preserve">المعادلات التفاضلية الجزئية وتطبيقاتها</w:t>
      </w:r>
    </w:p>
    <w:p>
      <w:pPr>
        <w:bidi/>
      </w:pPr>
      <w:r>
        <w:rPr>
          <w:rtl/>
          <w:lang w:val="ar"/>
        </w:rPr>
        <w:t xml:space="preserve">يمكن تطبيق المعادلة (1) 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 </w:t>
      </w:r>
      <w:r>
        <w:rPr>
          <w:rtl/>
          <w:lang w:val="ar"/>
        </w:rPr>
        <w:t xml:space="preserve">و</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الداله</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حيت</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وترك ليتحرك من حالة سكون. أوجد إزاحة السلك عند اي زمن لاحق.</w:t>
      </w:r>
    </w:p>
    <w:bookmarkStart w:id="75" w:name="الحل-معادلة-السلك-المتذبذب"/>
    <w:p>
      <w:pPr>
        <w:pStyle w:val="Heading2"/>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r>
            <m:t>0</m:t>
          </m:r>
          <m:r>
            <m:rPr>
              <m:sty m:val="p"/>
            </m:rPr>
            <m:t>&lt;</m:t>
          </m:r>
          <m:r>
            <m:t>x</m:t>
          </m:r>
          <m:r>
            <m:rPr>
              <m:sty m:val="p"/>
            </m:rPr>
            <m:t>&lt;</m:t>
          </m:r>
          <m:r>
            <m:t>L</m:t>
          </m:r>
          <m:r>
            <m:rPr>
              <m:sty m:val="p"/>
            </m:rPr>
            <m:t>,</m:t>
          </m:r>
          <m:r>
            <m:t>t</m:t>
          </m:r>
          <m:r>
            <m:rPr>
              <m:sty m:val="p"/>
            </m:rPr>
            <m:t>&gt;</m:t>
          </m:r>
          <m:r>
            <m:t>0</m:t>
          </m:r>
        </m:oMath>
      </m:oMathPara>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 </w:t>
      </w:r>
      <w:r>
        <w:rPr>
          <w:rtl/>
          <w:lang w:val="ar"/>
        </w:rPr>
        <w:t xml:space="preserve">و</w:t>
      </w:r>
      <w:r>
        <w:rPr>
          <w:rtl/>
          <w:lang w:val="ar"/>
        </w:rPr>
        <w:t xml:space="preserve"> </w:t>
      </w:r>
      <m:oMath>
        <m:r>
          <m:t>x</m:t>
        </m:r>
        <m:r>
          <m:rPr>
            <m:sty m:val="p"/>
          </m:rPr>
          <m:t>=</m:t>
        </m:r>
        <m:r>
          <m:t>L</m:t>
        </m:r>
      </m:oMath>
      <w:r>
        <w:rPr>
          <w:rtl/>
          <w:lang w:val="ar"/>
        </w:rPr>
        <w:t xml:space="preserve">، فإن</w:t>
      </w:r>
      <w:r>
        <w:rPr>
          <w:rtl/>
          <w:lang w:val="ar"/>
        </w:rPr>
        <w:t xml:space="preserve"> </w:t>
      </w:r>
      <m:oMath>
        <m:r>
          <m:t>y</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y</m:t>
        </m:r>
        <m:d>
          <m:dPr>
            <m:begChr m:val="("/>
            <m:endChr m:val=")"/>
            <m:sepChr m:val=""/>
            <m:grow/>
          </m:dPr>
          <m:e>
            <m:r>
              <m:t>L</m:t>
            </m:r>
            <m:r>
              <m:rPr>
                <m:sty m:val="p"/>
              </m:rPr>
              <m:t>,</m:t>
            </m:r>
            <m:r>
              <m:t>t</m:t>
            </m:r>
          </m:e>
        </m:d>
        <m:r>
          <m:rPr>
            <m:sty m:val="p"/>
          </m:rPr>
          <m:t>=</m:t>
        </m:r>
        <m:r>
          <m:t>0</m:t>
        </m:r>
      </m:oMath>
      <w:r>
        <w:rPr>
          <w:rtl/>
          <w:lang w:val="ar"/>
        </w:rPr>
        <w:t xml:space="preserve"> </w:t>
      </w:r>
      <w:r>
        <w:rPr>
          <w:rtl/>
          <w:lang w:val="ar"/>
        </w:rPr>
        <w:t xml:space="preserve">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t>0</m:t>
          </m:r>
          <m:r>
            <m:rPr>
              <m:sty m:val="p"/>
            </m:rPr>
            <m:t>&lt;</m:t>
          </m:r>
          <m:r>
            <m:t>x</m:t>
          </m:r>
          <m:r>
            <m:rPr>
              <m:sty m:val="p"/>
            </m:rPr>
            <m:t>&lt;</m:t>
          </m:r>
          <m:r>
            <m:t>L</m:t>
          </m:r>
        </m:oMath>
      </m:oMathPara>
    </w:p>
    <w:p>
      <w:pPr>
        <w:pStyle w:val="Figure"/>
        <w:bidi/>
      </w:pPr>
      <w:r>
        <w:drawing>
          <wp:inline>
            <wp:extent cx="4457700" cy="2390775"/>
            <wp:effectExtent b="0" l="0" r="0" t="0"/>
            <wp:docPr descr="" title="" id="73" name="Picture"/>
            <a:graphic>
              <a:graphicData uri="http://schemas.openxmlformats.org/drawingml/2006/picture">
                <pic:pic>
                  <pic:nvPicPr>
                    <pic:cNvPr descr="1749-000-022-008%20(2)_page_017_img_1.png" id="74" name="Picture"/>
                    <pic:cNvPicPr>
                      <a:picLocks noChangeArrowheads="1" noChangeAspect="1"/>
                    </pic:cNvPicPr>
                  </pic:nvPicPr>
                  <pic:blipFill>
                    <a:blip r:embed="rId72"/>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 (2) 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x</m:t>
            </m:r>
            <m:r>
              <m:rPr>
                <m:sty m:val="p"/>
              </m:rPr>
              <m:t>,</m:t>
            </m:r>
            <m:r>
              <m:t>0</m:t>
            </m:r>
          </m:e>
        </m:d>
        <m:r>
          <m:rPr>
            <m:sty m:val="p"/>
          </m:rPr>
          <m:t>=</m:t>
        </m:r>
        <m:r>
          <m:t>0</m:t>
        </m:r>
      </m:oMath>
      <w:r>
        <w:rPr>
          <w:rtl/>
          <w:lang w:val="ar"/>
        </w:rPr>
        <w:t xml:space="preserve"> </w:t>
      </w:r>
      <w:r>
        <w:rPr>
          <w:rtl/>
          <w:lang w:val="ar"/>
        </w:rPr>
        <w:t xml:space="preserve">و</w:t>
      </w:r>
      <w:r>
        <w:rPr>
          <w:rtl/>
          <w:lang w:val="ar"/>
        </w:rPr>
        <w:t xml:space="preserve"> </w:t>
      </w:r>
      <m:oMath>
        <m:r>
          <m:t>0</m:t>
        </m:r>
        <m:r>
          <m:rPr>
            <m:sty m:val="p"/>
          </m:rPr>
          <m:t>&lt;</m:t>
        </m:r>
        <m:r>
          <m:t>x</m:t>
        </m:r>
        <m:r>
          <m:rPr>
            <m:sty m:val="p"/>
          </m:rPr>
          <m:t>&lt;</m:t>
        </m:r>
        <m:r>
          <m:t>L</m:t>
        </m:r>
      </m:oMath>
    </w:p>
    <w:p>
      <w:pPr>
        <w:bidi/>
      </w:pP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w:t>
      </w:r>
    </w:p>
    <w:p>
      <w:pPr>
        <w:bidi/>
      </w:pPr>
      <w:r>
        <w:rPr>
          <w:rtl/>
          <w:lang w:val="ar"/>
        </w:rPr>
        <w:t xml:space="preserve">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r>
            <m:t> </m:t>
          </m:r>
          <m:r>
            <m:rPr>
              <m:nor/>
              <m:sty m:val="p"/>
            </m:rPr>
            <m:t>أو</m:t>
          </m:r>
          <m:r>
            <m:t> </m:t>
          </m:r>
          <m:r>
            <m:t>X</m:t>
          </m:r>
          <m:r>
            <m:t>T</m:t>
          </m:r>
          <m:r>
            <m:rPr>
              <m:sty m:val="p"/>
            </m:rPr>
            <m:t>″</m:t>
          </m:r>
          <m:r>
            <m:rPr>
              <m:sty m:val="p"/>
            </m:rPr>
            <m:t>=</m:t>
          </m:r>
          <m:sSup>
            <m:e>
              <m:r>
                <m:t>a</m:t>
              </m:r>
            </m:e>
            <m:sup>
              <m:r>
                <m:t>2</m:t>
              </m:r>
            </m:sup>
          </m:sSup>
          <m:r>
            <m:t>X</m:t>
          </m:r>
          <m:r>
            <m:rPr>
              <m:sty m:val="p"/>
            </m:rPr>
            <m:t>″</m:t>
          </m:r>
          <m:r>
            <m:t>T</m:t>
          </m:r>
        </m:oMath>
      </m:oMathPara>
    </w:p>
    <w:p>
      <w:pPr>
        <w:bidi/>
      </w:pPr>
      <w:r>
        <w:rPr>
          <w:rtl/>
          <w:lang w:val="ar"/>
        </w:rPr>
        <w:t xml:space="preserve">وبفرض ثابت الفصل</w:t>
      </w:r>
      <w:r>
        <w:rPr>
          <w:rtl/>
          <w:lang w:val="ar"/>
        </w:rPr>
        <w:t xml:space="preserve"> </w:t>
      </w:r>
      <m:oMath>
        <m:sSup>
          <m:e>
            <m:r>
              <m:t>λ</m:t>
            </m:r>
          </m:e>
          <m:sup>
            <m:r>
              <m:t>2</m:t>
            </m:r>
          </m:sup>
        </m:sSup>
      </m:oMath>
      <w:r>
        <w:rPr>
          <w:rtl/>
          <w:lang w:val="ar"/>
        </w:rPr>
        <w:t xml:space="preserve"> </w:t>
      </w:r>
      <w:r>
        <w:rPr>
          <w:rtl/>
          <w:lang w:val="ar"/>
        </w:rPr>
        <w:t xml:space="preserve">نجد أن:</w:t>
      </w:r>
    </w:p>
    <w:p>
      <w:pPr>
        <w:bidi/>
      </w:pPr>
      <m:oMathPara>
        <m:oMathParaPr>
          <m:jc m:val="center"/>
        </m:oMathParaPr>
        <m:oMath>
          <m:r>
            <m:t>X</m:t>
          </m:r>
          <m:r>
            <m:rPr>
              <m:sty m:val="p"/>
            </m:rPr>
            <m:t>″</m:t>
          </m:r>
          <m:r>
            <m:rPr>
              <m:sty m:val="p"/>
            </m:rPr>
            <m:t>+</m:t>
          </m:r>
          <m:sSup>
            <m:e>
              <m:r>
                <m:t>λ</m:t>
              </m:r>
            </m:e>
            <m:sup>
              <m:r>
                <m:t>2</m:t>
              </m:r>
            </m:sup>
          </m:sSup>
          <m:r>
            <m:t>X</m:t>
          </m:r>
          <m:r>
            <m:rPr>
              <m:sty m:val="p"/>
            </m:rPr>
            <m:t>=</m:t>
          </m:r>
          <m:r>
            <m:t>0</m:t>
          </m:r>
          <m:r>
            <m:t> </m:t>
          </m:r>
          <m:r>
            <m:t>T</m:t>
          </m:r>
          <m:r>
            <m:rPr>
              <m:sty m:val="p"/>
            </m:rPr>
            <m:t>″</m:t>
          </m:r>
          <m:r>
            <m:rPr>
              <m:sty m:val="p"/>
            </m:rPr>
            <m:t>+</m:t>
          </m:r>
          <m:sSup>
            <m:e>
              <m:r>
                <m:t>λ</m:t>
              </m:r>
            </m:e>
            <m:sup>
              <m:r>
                <m:t>2</m:t>
              </m:r>
            </m:sup>
          </m:sSup>
          <m:sSup>
            <m:e>
              <m:r>
                <m:t>a</m:t>
              </m:r>
            </m:e>
            <m:sup>
              <m:r>
                <m:t>2</m:t>
              </m:r>
            </m:sup>
          </m:sSup>
          <m:r>
            <m:t>T</m:t>
          </m:r>
          <m:r>
            <m:rPr>
              <m:sty m:val="p"/>
            </m:rPr>
            <m:t>=</m:t>
          </m:r>
          <m:r>
            <m:t>0</m:t>
          </m:r>
        </m:oMath>
      </m:oMathPara>
    </w:p>
    <w:p>
      <w:pPr>
        <w:bidi/>
      </w:pPr>
      <w:r>
        <w:rPr>
          <w:rtl/>
          <w:lang w:val="ar"/>
        </w:rPr>
        <w:t xml:space="preserve">مجلة المنتدى الجامعي</w:t>
      </w:r>
      <w:r>
        <w:rPr>
          <w:rtl/>
          <w:lang w:val="ar"/>
        </w:rPr>
        <w:t xml:space="preserve"> </w:t>
      </w:r>
      <w:r>
        <w:rPr>
          <w:lang w:val="ar"/>
        </w:rPr>
        <w:t xml:space="preserve">-147-</w:t>
      </w:r>
      <w:r>
        <w:rPr>
          <w:rtl/>
          <w:lang w:val="ar"/>
        </w:rPr>
        <w:t xml:space="preserve"> </w:t>
      </w:r>
      <w:r>
        <w:rPr>
          <w:rtl/>
          <w:lang w:val="ar"/>
        </w:rPr>
        <w:t xml:space="preserve">العدد (22) سبتمبر 2018</w:t>
      </w:r>
    </w:p>
    <w:bookmarkEnd w:id="75"/>
    <w:bookmarkEnd w:id="76"/>
    <w:bookmarkStart w:id="77" w:name="Xecdf71d6064971bc49ba2123aa40e6dede508c6"/>
    <w:p>
      <w:pPr>
        <w:pStyle w:val="Heading2"/>
        <w:bidi/>
      </w:pPr>
      <w:r>
        <w:rPr>
          <w:rtl/>
          <w:lang w:val="ar"/>
        </w:rPr>
        <w:t xml:space="preserve">المعادلات التفاضلية الجزئية وتطبيقاتها</w:t>
      </w:r>
    </w:p>
    <w:p>
      <w:pPr>
        <w:bidi/>
      </w:pPr>
      <w:r>
        <w:rPr>
          <w:rtl/>
          <w:lang w:val="ar"/>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lang w:val="ar"/>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lang w:val="ar"/>
        </w:rPr>
        <w:t xml:space="preserve">ومن</w:t>
      </w:r>
      <w:r>
        <w:rPr>
          <w:rtl/>
          <w:lang w:val="ar"/>
        </w:rPr>
        <w:t xml:space="preserve"> </w:t>
      </w:r>
      <m:oMath>
        <m:sSub>
          <m:e>
            <m:r>
              <m:t>A</m:t>
            </m:r>
          </m:e>
          <m:sub>
            <m:r>
              <m:t>2</m:t>
            </m:r>
          </m:sub>
        </m:sSub>
        <m:r>
          <m:rPr>
            <m:sty m:val="p"/>
          </m:rPr>
          <m:t>=</m:t>
        </m:r>
        <m:r>
          <m:t>0</m:t>
        </m:r>
      </m:oMath>
      <w:r>
        <w:rPr>
          <w:rtl/>
          <w:lang w:val="ar"/>
        </w:rPr>
        <w:t xml:space="preserve"> </w:t>
      </w:r>
      <w:r>
        <w:rPr>
          <w:rtl/>
          <w:lang w:val="ar"/>
        </w:rPr>
        <w:t xml:space="preserve">،</w:t>
      </w:r>
      <w:r>
        <w:rPr>
          <w:rtl/>
          <w:lang w:val="ar"/>
        </w:rPr>
        <w:t xml:space="preserve"> </w:t>
      </w:r>
      <m:oMath>
        <m:r>
          <m:t>y</m:t>
        </m:r>
        <m:d>
          <m:dPr>
            <m:begChr m:val="("/>
            <m:endChr m:val=")"/>
            <m:sepChr m:val=""/>
            <m:grow/>
          </m:dPr>
          <m:e>
            <m:r>
              <m:t>t</m:t>
            </m:r>
            <m:r>
              <m:rPr>
                <m:sty m:val="p"/>
              </m:rPr>
              <m:t>,</m:t>
            </m:r>
            <m:r>
              <m:t>0</m:t>
            </m:r>
          </m:e>
        </m:d>
        <m:r>
          <m:rPr>
            <m:sty m:val="p"/>
          </m:rPr>
          <m:t>=</m:t>
        </m:r>
        <m:r>
          <m:t>0</m:t>
        </m:r>
      </m:oMath>
    </w:p>
    <w:p>
      <w:pPr>
        <w:bidi/>
      </w:pPr>
      <w:r>
        <w:rPr>
          <w:rtl/>
          <w:lang w:val="ar"/>
        </w:rPr>
        <w:t xml:space="preserve">إذن</w:t>
      </w:r>
      <w:r>
        <w:rPr>
          <w:rtl/>
          <w:lang w:val="ar"/>
        </w:rPr>
        <w:t xml:space="preserve"> </w:t>
      </w:r>
      <m:oMath>
        <m:r>
          <m:t>y</m:t>
        </m:r>
        <m:r>
          <m:rPr>
            <m:sty m:val="p"/>
          </m:rPr>
          <m:t>(</m:t>
        </m:r>
        <m:r>
          <m:t>x</m:t>
        </m:r>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w:p>
    <w:p>
      <w:pPr>
        <w:bidi/>
      </w:pPr>
      <w:r>
        <w:rPr>
          <w:rtl/>
          <w:lang w:val="ar"/>
        </w:rPr>
        <w:t xml:space="preserve">ومن</w:t>
      </w:r>
      <w:r>
        <w:rPr>
          <w:rtl/>
          <w:lang w:val="ar"/>
        </w:rPr>
        <w:t xml:space="preserve"> </w:t>
      </w:r>
      <m:oMath>
        <m:r>
          <m:t>y</m:t>
        </m:r>
        <m:d>
          <m:dPr>
            <m:begChr m:val="("/>
            <m:endChr m:val=")"/>
            <m:sepChr m:val=""/>
            <m:grow/>
          </m:dPr>
          <m:e>
            <m:r>
              <m:t>L</m:t>
            </m:r>
            <m:r>
              <m:rPr>
                <m:sty m:val="p"/>
              </m:rPr>
              <m:t>,</m:t>
            </m:r>
            <m:r>
              <m:t>t</m:t>
            </m:r>
          </m:e>
        </m:d>
        <m:r>
          <m:rPr>
            <m:sty m:val="p"/>
          </m:rPr>
          <m:t>=</m:t>
        </m:r>
        <m:r>
          <m:t>0</m:t>
        </m:r>
      </m:oMath>
    </w:p>
    <w:p>
      <w:pPr>
        <w:bidi/>
      </w:pPr>
      <w:r>
        <w:rPr>
          <w:rtl/>
          <w:lang w:val="ar"/>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lang w:val="ar"/>
        </w:rPr>
        <w:t xml:space="preserve">وعلى ذلك</w:t>
      </w:r>
      <w:r>
        <w:rPr>
          <w:rtl/>
          <w:lang w:val="ar"/>
        </w:rPr>
        <w:t xml:space="preserve"> </w:t>
      </w:r>
      <m:oMath>
        <m:r>
          <m:rPr>
            <m:sty m:val="p"/>
          </m:rPr>
          <m:t>sin</m:t>
        </m:r>
        <m:r>
          <m:t>λ</m:t>
        </m:r>
        <m:r>
          <m:t>L</m:t>
        </m:r>
        <m:r>
          <m:rPr>
            <m:sty m:val="p"/>
          </m:rPr>
          <m:t>=</m:t>
        </m:r>
        <m:r>
          <m:t>0</m:t>
        </m:r>
      </m:oMath>
      <w:r>
        <w:rPr>
          <w:rtl/>
          <w:lang w:val="ar"/>
        </w:rPr>
        <w:t xml:space="preserve"> </w:t>
      </w:r>
      <w:r>
        <w:rPr>
          <w:rtl/>
          <w:lang w:val="ar"/>
        </w:rPr>
        <w:t xml:space="preserve">أي</w:t>
      </w:r>
      <w:r>
        <w:rPr>
          <w:rtl/>
          <w:lang w:val="ar"/>
        </w:rPr>
        <w:t xml:space="preserve"> </w:t>
      </w:r>
      <m:oMath>
        <m:r>
          <m:t>λ</m:t>
        </m:r>
        <m:r>
          <m:t>L</m:t>
        </m:r>
        <m:r>
          <m:rPr>
            <m:sty m:val="p"/>
          </m:rPr>
          <m:t>=</m:t>
        </m:r>
        <m:r>
          <m:t>m</m:t>
        </m:r>
        <m:r>
          <m:t>π</m:t>
        </m:r>
      </m:oMath>
      <w:r>
        <w:rPr>
          <w:rtl/>
          <w:lang w:val="ar"/>
        </w:rPr>
        <w:t xml:space="preserve"> </w:t>
      </w:r>
      <w:r>
        <w:rPr>
          <w:rtl/>
          <w:lang w:val="ar"/>
        </w:rPr>
        <w:t xml:space="preserve">أو</w:t>
      </w:r>
      <w:r>
        <w:rPr>
          <w:rtl/>
          <w:lang w:val="ar"/>
        </w:rPr>
        <w:t xml:space="preserve"> </w:t>
      </w:r>
      <m:oMath>
        <m:r>
          <m:t>λ</m:t>
        </m:r>
        <m:r>
          <m:rPr>
            <m:sty m:val="p"/>
          </m:rPr>
          <m:t>=</m:t>
        </m:r>
        <m:f>
          <m:fPr>
            <m:type m:val="bar"/>
          </m:fPr>
          <m:num>
            <m:r>
              <m:t>m</m:t>
            </m:r>
            <m:r>
              <m:t>π</m:t>
            </m:r>
          </m:num>
          <m:den>
            <m:r>
              <m:t>L</m:t>
            </m:r>
          </m:den>
        </m:f>
      </m:oMath>
      <w:r>
        <w:rPr>
          <w:rtl/>
          <w:lang w:val="ar"/>
        </w:rPr>
        <w:t xml:space="preserve"> </w:t>
      </w:r>
      <w:r>
        <w:rPr>
          <w:rtl/>
          <w:lang w:val="ar"/>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lang w:val="ar"/>
        </w:rPr>
        <w:t xml:space="preserve">وعلى ذلك</w:t>
      </w:r>
      <w:r>
        <w:rPr>
          <w:rtl/>
          <w:lang w:val="ar"/>
        </w:rPr>
        <w:t xml:space="preserve"> </w:t>
      </w:r>
      <m:oMath>
        <m:r>
          <m:t>A</m:t>
        </m:r>
        <m:r>
          <m:rPr>
            <m:sty m:val="p"/>
          </m:rPr>
          <m:t>=</m:t>
        </m:r>
        <m:r>
          <m:t>0</m:t>
        </m:r>
      </m:oMath>
      <w:r>
        <w:rPr>
          <w:rtl/>
          <w:lang w:val="ar"/>
        </w:rPr>
        <w:t xml:space="preserve"> </w:t>
      </w:r>
      <w:r>
        <w:rPr>
          <w:rtl/>
          <w:lang w:val="ar"/>
        </w:rPr>
        <w:t xml:space="preserve">(ومنها</w:t>
      </w:r>
      <w:r>
        <w:rPr>
          <w:rtl/>
          <w:lang w:val="ar"/>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rtl/>
          <w:lang w:val="ar"/>
        </w:rPr>
        <w:t xml:space="preserve">)</w:t>
      </w:r>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lang w:val="ar"/>
        </w:rPr>
        <w:t xml:space="preserve">لتحقيق الشرط</w:t>
      </w:r>
      <w:r>
        <w:rPr>
          <w:rtl/>
          <w:lang w:val="ar"/>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lang w:val="ar"/>
        </w:rPr>
        <w:t xml:space="preserve"> </w:t>
      </w:r>
      <w:r>
        <w:rPr>
          <w:rtl/>
          <w:lang w:val="ar"/>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lang w:val="ar"/>
        </w:rPr>
        <w:t xml:space="preserve">وإذن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lang w:val="ar"/>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lang w:val="ar"/>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lang w:val="ar"/>
        </w:rPr>
        <w:t xml:space="preserve">والتي يمكن أن نتحقق من كونها حلا.</w:t>
      </w:r>
    </w:p>
    <w:p>
      <w:pPr>
        <w:bidi/>
      </w:pPr>
      <w:r>
        <w:rPr>
          <w:rtl/>
          <w:lang w:val="ar"/>
        </w:rPr>
        <w:t xml:space="preserve">العدد (22) سبتمبر 2018</w:t>
      </w:r>
      <w:r>
        <w:rPr>
          <w:rtl/>
          <w:lang w:val="ar"/>
        </w:rPr>
        <w:t xml:space="preserve"> </w:t>
      </w:r>
      <w:r>
        <w:rPr>
          <w:rtl/>
          <w:lang w:val="ar"/>
        </w:rPr>
        <w:t xml:space="preserve">-148-</w:t>
      </w:r>
      <w:r>
        <w:rPr>
          <w:rtl/>
          <w:lang w:val="ar"/>
        </w:rPr>
        <w:t xml:space="preserve"> </w:t>
      </w:r>
      <w:r>
        <w:rPr>
          <w:rtl/>
          <w:lang w:val="ar"/>
        </w:rPr>
        <w:t xml:space="preserve">مجلة المنتدى الجامعي</w:t>
      </w:r>
    </w:p>
    <w:bookmarkEnd w:id="77"/>
    <w:bookmarkStart w:id="79" w:name="Xe0e3e6ed8867a6c35d0485e79aa6d211b1972da"/>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nor/>
            <m:sty m:val="p"/>
          </m:rPr>
          <m:t>Cos</m:t>
        </m:r>
        <m:f>
          <m:fPr>
            <m:type m:val="bar"/>
          </m:fPr>
          <m:num>
            <m:r>
              <m:t>m</m:t>
            </m:r>
            <m:r>
              <m:t>n</m:t>
            </m:r>
            <m:r>
              <m:t>a</m:t>
            </m:r>
            <m:r>
              <m:t>t</m:t>
            </m:r>
          </m:num>
          <m:den>
            <m:r>
              <m:t>L</m:t>
            </m:r>
          </m:den>
        </m:f>
      </m:oMath>
      <w:r>
        <w:rPr>
          <w:rtl/>
          <w:lang w:val="ar"/>
        </w:rPr>
        <w:t xml:space="preserve"> </w:t>
      </w:r>
      <w:r>
        <w:rPr>
          <w:rtl/>
          <w:lang w:val="ar"/>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t> </m:t>
          </m:r>
          <m:r>
            <m:rPr>
              <m:nor/>
              <m:sty m:val="p"/>
            </m:rPr>
            <m:t>أو</m:t>
          </m:r>
          <m:r>
            <m:t> </m:t>
          </m:r>
          <m:r>
            <m:t>2</m:t>
          </m:r>
          <m:r>
            <m:t>π</m:t>
          </m:r>
          <m:sSub>
            <m:e>
              <m:r>
                <m:t>f</m:t>
              </m:r>
            </m:e>
            <m:sub>
              <m:r>
                <m:t>m</m:t>
              </m:r>
            </m:sub>
          </m:sSub>
          <m:r>
            <m:rPr>
              <m:sty m:val="p"/>
            </m:rPr>
            <m:t>=</m:t>
          </m:r>
          <m:f>
            <m:fPr>
              <m:type m:val="bar"/>
            </m:fPr>
            <m:num>
              <m:r>
                <m:t>m</m:t>
              </m:r>
              <m:r>
                <m:t>n</m:t>
              </m:r>
              <m:r>
                <m:t>a</m:t>
              </m:r>
              <m:r>
                <m:t>t</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78"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lang w:val="ar"/>
        </w:rPr>
        <w:t xml:space="preserve">ولبعض التمديد فإنها تكون مكملة للطريقة الاساسية للفصل بين المتغيرات السابقة الذكر لا 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w:t>
      </w:r>
      <w:r>
        <w:rPr>
          <w:rtl/>
          <w:lang w:val="ar"/>
        </w:rPr>
        <w:t xml:space="preserve"> </w:t>
      </w:r>
      <m:oMath>
        <m:d>
          <m:dPr>
            <m:begChr m:val="("/>
            <m:endChr m:val=")"/>
            <m:sepChr m:val=""/>
            <m:grow/>
          </m:dPr>
          <m:e>
            <m:r>
              <m:t>x</m:t>
            </m:r>
          </m:e>
        </m:d>
      </m:oMath>
      <w:r>
        <w:rPr>
          <w:rtl/>
          <w:lang w:val="ar"/>
        </w:rPr>
        <w:t xml:space="preserve"> </w:t>
      </w:r>
      <w:r>
        <w:rPr>
          <w:rtl/>
          <w:lang w:val="ar"/>
        </w:rPr>
        <w:t xml:space="preserve">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w:t>
      </w:r>
      <w:r>
        <w:rPr>
          <w:rtl/>
          <w:lang w:val="ar"/>
        </w:rPr>
        <w:t xml:space="preserve"> </w:t>
      </w:r>
      <m:oMath>
        <m:d>
          <m:dPr>
            <m:begChr m:val="("/>
            <m:endChr m:val=")"/>
            <m:sepChr m:val=""/>
            <m:grow/>
          </m:dPr>
          <m:e>
            <m:r>
              <m:t>x</m:t>
            </m:r>
          </m:e>
        </m:d>
      </m:oMath>
      <w:r>
        <w:rPr>
          <w:rtl/>
          <w:lang w:val="ar"/>
        </w:rPr>
        <w:t xml:space="preserve"> </w:t>
      </w:r>
      <w:r>
        <w:rPr>
          <w:rtl/>
          <w:lang w:val="ar"/>
        </w:rPr>
        <w:t xml:space="preserve">والزمن</w:t>
      </w:r>
      <w:r>
        <w:rPr>
          <w:rtl/>
          <w:lang w:val="ar"/>
        </w:rPr>
        <w:t xml:space="preserve"> </w:t>
      </w:r>
      <m:oMath>
        <m:d>
          <m:dPr>
            <m:begChr m:val="("/>
            <m:endChr m:val=")"/>
            <m:sepChr m:val=""/>
            <m:grow/>
          </m:dPr>
          <m:e>
            <m:r>
              <m:t>t</m:t>
            </m:r>
          </m:e>
        </m:d>
      </m:oMath>
      <w:r>
        <w:rPr>
          <w:rtl/>
          <w:lang w:val="ar"/>
        </w:rPr>
        <w:t xml:space="preserve"> </w:t>
      </w:r>
      <w:r>
        <w:rPr>
          <w:rtl/>
          <w:lang w:val="ar"/>
        </w:rPr>
        <w:t xml:space="preserve">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rPr>
                <m:nor/>
                <m:sty m:val="p"/>
              </m:rPr>
              <m:t>Π</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o</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(كثلة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w:t>
      </w:r>
      <w:r>
        <w:rPr>
          <w:rtl/>
          <w:lang w:val="ar"/>
        </w:rPr>
        <w:t xml:space="preserve">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bidi/>
      </w:pPr>
      <w:r>
        <w:rPr>
          <w:rtl/>
          <w:lang w:val="ar"/>
        </w:rPr>
        <w:t xml:space="preserve">(ب) بين أن</w:t>
      </w:r>
      <w:r>
        <w:rPr>
          <w:rtl/>
          <w:lang w:val="ar"/>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 </m:t>
        </m:r>
        <m:r>
          <m:t>d</m:t>
        </m:r>
        <m:r>
          <m:t>v</m:t>
        </m:r>
        <m:r>
          <m:t> </m:t>
        </m:r>
        <m:r>
          <m:t>d</m:t>
        </m:r>
        <m:r>
          <m:t>λ</m:t>
        </m:r>
      </m:oMath>
    </w:p>
    <w:p>
      <w:pPr>
        <w:bidi/>
      </w:pPr>
      <w:r>
        <w:rPr>
          <w:rtl/>
          <w:lang w:val="ar"/>
        </w:rPr>
        <w:t xml:space="preserve">الحل: (أ) مسألة القيمة الحدية هي:</w:t>
      </w:r>
    </w:p>
    <w:p>
      <w:pPr>
        <w:bidi/>
      </w:pPr>
      <w:r>
        <w:rPr>
          <w:rtl/>
          <w:lang w:val="ar"/>
        </w:rPr>
        <w:t xml:space="preserve">العدد (22) سبتمبر 2018 -149- مجلة المنتدى الجامعي</w:t>
      </w:r>
    </w:p>
    <w:bookmarkEnd w:id="78"/>
    <w:bookmarkEnd w:id="79"/>
    <w:bookmarkStart w:id="81" w:name="Xd840f0264664437810401681ddb585b62789518"/>
    <w:p>
      <w:pPr>
        <w:pStyle w:val="Heading2"/>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t</m:t>
          </m:r>
          <m:r>
            <m:rPr>
              <m:sty m:val="p"/>
            </m:rPr>
            <m:t>=</m:t>
          </m:r>
          <m:r>
            <m:t>0</m:t>
          </m:r>
          <m:r>
            <m:rPr>
              <m:sty m:val="p"/>
            </m:rPr>
            <m:t>,</m:t>
          </m:r>
          <m:r>
            <m:t> </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 </m:t>
          </m:r>
          <m:r>
            <m:t>u</m:t>
          </m:r>
          <m:r>
            <m:rPr>
              <m:sty m:val="p"/>
            </m:rPr>
            <m:t>(</m:t>
          </m:r>
          <m:r>
            <m:t>x</m:t>
          </m:r>
          <m:r>
            <m:t> </m:t>
          </m:r>
          <m:d>
            <m:dPr>
              <m:begChr m:val="("/>
              <m:endChr m:val=")"/>
              <m:sepChr m:val=""/>
              <m:grow/>
            </m:dPr>
            <m:e>
              <m:r>
                <m:t>2</m:t>
              </m:r>
            </m:e>
          </m:d>
        </m:oMath>
      </m:oMathPara>
    </w:p>
    <w:p>
      <w:pPr>
        <w:bidi/>
      </w:pPr>
      <w:r>
        <w:rPr>
          <w:rtl/>
          <w:lang w:val="ar"/>
        </w:rPr>
        <w:t xml:space="preserve">الشرط الاخير لازم حيث أن درجة الحرارة يجب أن تكون محددة لأسباب طبيغية.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w:t>
      </w:r>
      <w:r>
        <w:rPr>
          <w:rtl/>
          <w:lang w:val="ar"/>
        </w:rPr>
        <w:t xml:space="preserve"> </w:t>
      </w:r>
      <m:oMath>
        <m:r>
          <m:t>A</m:t>
        </m:r>
        <m:r>
          <m:rPr>
            <m:sty m:val="p"/>
          </m:rPr>
          <m:t>=</m:t>
        </m:r>
        <m:r>
          <m:t>0</m:t>
        </m:r>
      </m:oMath>
      <w:r>
        <w:rPr>
          <w:rtl/>
          <w:lang w:val="ar"/>
        </w:rPr>
        <w:t xml:space="preserve"> </w:t>
      </w:r>
      <w:r>
        <w:rPr>
          <w:rtl/>
          <w:lang w:val="ar"/>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w:t>
      </w:r>
      <w:r>
        <w:rPr>
          <w:rtl/>
          <w:lang w:val="ar"/>
        </w:rPr>
        <w:t xml:space="preserve"> </w:t>
      </w:r>
      <m:oMath>
        <m:r>
          <m:t>B</m:t>
        </m:r>
      </m:oMath>
      <w:r>
        <w:rPr>
          <w:rtl/>
          <w:lang w:val="ar"/>
        </w:rPr>
        <w:t xml:space="preserve"> </w:t>
      </w:r>
      <w:r>
        <w:rPr>
          <w:rtl/>
          <w:lang w:val="ar"/>
        </w:rPr>
        <w:t xml:space="preserve">في (3) بالدالة</w:t>
      </w:r>
      <w:r>
        <w:rPr>
          <w:rtl/>
          <w:lang w:val="ar"/>
        </w:rPr>
        <w:t xml:space="preserve"> </w:t>
      </w:r>
      <m:oMath>
        <m:r>
          <m:t>B</m:t>
        </m:r>
        <m:d>
          <m:dPr>
            <m:begChr m:val="("/>
            <m:endChr m:val=")"/>
            <m:sepChr m:val=""/>
            <m:grow/>
          </m:dPr>
          <m:e>
            <m:r>
              <m:t>λ</m:t>
            </m:r>
          </m:e>
        </m:d>
      </m:oMath>
      <w:r>
        <w:rPr>
          <w:rtl/>
          <w:lang w:val="ar"/>
        </w:rPr>
        <w:t xml:space="preserve"> </w:t>
      </w:r>
      <w:r>
        <w:rPr>
          <w:rtl/>
          <w:lang w:val="ar"/>
        </w:rPr>
        <w:t xml:space="preserve">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 0 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d</m:t>
          </m:r>
          <m:r>
            <m:t>λ</m:t>
          </m:r>
          <m:r>
            <m:t> </m:t>
          </m:r>
          <m:d>
            <m:dPr>
              <m:begChr m:val="("/>
              <m:endChr m:val=")"/>
              <m:sepChr m:val=""/>
              <m:grow/>
            </m:dPr>
            <m:e>
              <m:r>
                <m:t>4</m:t>
              </m:r>
            </m:e>
          </m:d>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d</m:t>
          </m:r>
          <m:r>
            <m:t>λ</m:t>
          </m:r>
        </m:oMath>
      </m:oMathPara>
    </w:p>
    <w:p>
      <w:pPr>
        <w:bidi/>
      </w:pPr>
      <w:r>
        <w:rPr>
          <w:rtl/>
          <w:lang w:val="ar"/>
        </w:rPr>
        <w:t xml:space="preserve">وهذه معادلة تكاملية لتعيين</w:t>
      </w:r>
      <w:r>
        <w:rPr>
          <w:rtl/>
          <w:lang w:val="ar"/>
        </w:rPr>
        <w:t xml:space="preserve"> </w:t>
      </w:r>
      <m:oMath>
        <m:r>
          <m:t>B</m:t>
        </m:r>
        <m:d>
          <m:dPr>
            <m:begChr m:val="("/>
            <m:endChr m:val=")"/>
            <m:sepChr m:val=""/>
            <m:grow/>
          </m:dPr>
          <m:e>
            <m:r>
              <m:t>λ</m:t>
            </m:r>
          </m:e>
        </m:d>
      </m:oMath>
      <w:r>
        <w:rPr>
          <w:rtl/>
          <w:lang w:val="ar"/>
        </w:rPr>
        <w:t xml:space="preserve"> </w:t>
      </w:r>
      <w:r>
        <w:rPr>
          <w:rtl/>
          <w:lang w:val="ar"/>
        </w:rPr>
        <w:t xml:space="preserve">،</w:t>
      </w:r>
      <w:r>
        <w:rPr>
          <w:rtl/>
          <w:lang w:val="ar"/>
        </w:rPr>
        <w:t xml:space="preserve"> </w:t>
      </w:r>
      <m:oMath>
        <m:r>
          <m:t>f</m:t>
        </m:r>
        <m:d>
          <m:dPr>
            <m:begChr m:val="("/>
            <m:endChr m:val=")"/>
            <m:sepChr m:val=""/>
            <m:grow/>
          </m:dPr>
          <m:e>
            <m:r>
              <m:t>x</m:t>
            </m:r>
          </m:e>
        </m:d>
      </m:oMath>
      <w:r>
        <w:rPr>
          <w:rtl/>
          <w:lang w:val="ar"/>
        </w:rPr>
        <w:t xml:space="preserve"> </w:t>
      </w:r>
      <w:r>
        <w:rPr>
          <w:rtl/>
          <w:lang w:val="ar"/>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x</m:t>
          </m:r>
          <m:r>
            <m:t>d</m:t>
          </m:r>
          <m:r>
            <m:t>λ</m:t>
          </m:r>
          <m:r>
            <m:t>d</m:t>
          </m:r>
          <m:r>
            <m:t>v</m:t>
          </m:r>
        </m:oMath>
      </m:oMathPara>
    </w:p>
    <w:bookmarkStart w:id="80" w:name="معادلة-لابلاس"/>
    <w:p>
      <w:pPr>
        <w:pStyle w:val="Heading3"/>
        <w:bidi/>
      </w:pPr>
      <w:r>
        <w:rPr>
          <w:rtl/>
          <w:lang w:val="ar"/>
        </w:rPr>
        <w:t xml:space="preserve">3- معادلة لابلاس</w:t>
      </w:r>
    </w:p>
    <w:p>
      <w:pPr>
        <w:bidi/>
      </w:pPr>
      <w:r>
        <w:rPr>
          <w:rtl/>
          <w:lang w:val="ar"/>
        </w:rPr>
        <w:t xml:space="preserve">مجلة المنتدى الجامعي . —150— العدد (22) سبتمبر 2018</w:t>
      </w:r>
    </w:p>
    <w:bookmarkEnd w:id="80"/>
    <w:bookmarkEnd w:id="81"/>
    <w:bookmarkStart w:id="82" w:name="Xda5aa8dc5f051580717e8acc9402a9b4f49f207"/>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lang w:val="ar"/>
        </w:rPr>
        <w:t xml:space="preserve">الخواص الاساسية لمعادلة لابلاس تكون مستقلة عن نظام الاحداثيات في التعبير عنها ونفرض لحظيا أننا سوف نستخدم الاحداثيات الكارتيزية حيث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w:t>
      </w:r>
      <w:r>
        <w:rPr>
          <w:rtl/>
          <w:lang w:val="ar"/>
        </w:rPr>
        <w:t xml:space="preserve"> </w:t>
      </w:r>
      <m:oMath>
        <m:r>
          <m:t>u</m:t>
        </m:r>
      </m:oMath>
      <w:r>
        <w:rPr>
          <w:rtl/>
          <w:lang w:val="ar"/>
        </w:rPr>
        <w:t xml:space="preserve"> </w:t>
      </w:r>
      <w:r>
        <w:rPr>
          <w:rtl/>
          <w:lang w:val="ar"/>
        </w:rPr>
        <w:t xml:space="preserve">هي درجة الحرارة في حالة الاستقرار، أي درجة الحرارة بعد مرور وقت كاف وهي تعادل</w:t>
      </w:r>
      <w:r>
        <w:rPr>
          <w:rtl/>
          <w:lang w:val="ar"/>
        </w:rPr>
        <w:t xml:space="preserve"> </w:t>
      </w:r>
      <m:oMath>
        <m:f>
          <m:fPr>
            <m:type m:val="bar"/>
          </m:fPr>
          <m:num>
            <m:r>
              <m:t>d</m:t>
            </m:r>
            <m:r>
              <m:t>u</m:t>
            </m:r>
          </m:num>
          <m:den>
            <m:r>
              <m:t>d</m:t>
            </m:r>
            <m:r>
              <m:t>t</m:t>
            </m:r>
          </m:den>
        </m:f>
        <m:r>
          <m:rPr>
            <m:sty m:val="p"/>
          </m:rPr>
          <m:t>=</m:t>
        </m:r>
        <m:r>
          <m:t>0</m:t>
        </m:r>
      </m:oMath>
      <w:r>
        <w:rPr>
          <w:rtl/>
          <w:lang w:val="ar"/>
        </w:rPr>
        <w:t xml:space="preserve"> </w:t>
      </w:r>
      <w:r>
        <w:rPr>
          <w:rtl/>
          <w:lang w:val="ar"/>
        </w:rPr>
        <w:t xml:space="preserve">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w:t>
      </w:r>
    </w:p>
    <w:p>
      <w:pPr>
        <w:bidi/>
      </w:pPr>
      <w:r>
        <w:rPr>
          <w:rtl/>
          <w:lang w:val="ar"/>
        </w:rPr>
        <w:t xml:space="preserve">يمكن كتابة معادلة لابلاس</w:t>
      </w:r>
      <w:r>
        <w:rPr>
          <w:rtl/>
          <w:lang w:val="ar"/>
        </w:rPr>
        <w:t xml:space="preserve"> </w:t>
      </w:r>
      <m:oMath>
        <m:sSup>
          <m:e>
            <m:r>
              <m:rPr>
                <m:sty m:val="p"/>
              </m:rPr>
              <m:t>∇</m:t>
            </m:r>
          </m:e>
          <m:sup>
            <m:r>
              <m:t>2</m:t>
            </m:r>
          </m:sup>
        </m:sSup>
        <m:r>
          <m:t>v</m:t>
        </m:r>
        <m:r>
          <m:rPr>
            <m:sty m:val="p"/>
          </m:rPr>
          <m:t>=</m:t>
        </m:r>
        <m:r>
          <m:t>0</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w:t>
      </w:r>
      <w:r>
        <w:rPr>
          <w:rtl/>
          <w:lang w:val="ar"/>
        </w:rPr>
        <w:t xml:space="preserve"> </w:t>
      </w:r>
      <m:oMath>
        <m:r>
          <m:rPr>
            <m:sty m:val="p"/>
          </m:rPr>
          <m:t>▫</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lang w:val="ar"/>
        </w:rPr>
        <w:t xml:space="preserve"> </w:t>
      </w:r>
      <w:r>
        <w:rPr>
          <w:rtl/>
          <w:lang w:val="ar"/>
        </w:rPr>
        <w:t xml:space="preserve">في (1) ثم بعد القسمة على</w:t>
      </w:r>
      <w:r>
        <w:rPr>
          <w:rtl/>
          <w:lang w:val="ar"/>
        </w:rPr>
        <w:t xml:space="preserve"> </w:t>
      </w:r>
      <m:oMath>
        <m:r>
          <m:t>R</m:t>
        </m:r>
        <m:r>
          <m:t>Θ</m:t>
        </m:r>
      </m:oMath>
      <w:r>
        <w:rPr>
          <w:rtl/>
          <w:lang w:val="ar"/>
        </w:rPr>
        <w:t xml:space="preserve"> </w:t>
      </w:r>
      <w:r>
        <w:rPr>
          <w:rtl/>
          <w:lang w:val="ar"/>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w:r>
        <w:rPr>
          <w:rtl/>
          <w:lang w:val="ar"/>
        </w:rPr>
        <w:t xml:space="preserve">وهذه تعطي</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- 151 - العدد (22) سبتمبر 2018</w:t>
      </w:r>
    </w:p>
    <w:bookmarkEnd w:id="82"/>
    <w:bookmarkStart w:id="84" w:name="X44ceedd095844f73f62b36c6661269cbaed2e3c"/>
    <w:p>
      <w:pPr>
        <w:pStyle w:val="Heading1"/>
        <w:bidi/>
      </w:pPr>
      <w:r>
        <w:rPr>
          <w:rtl/>
          <w:lang w:val="ar"/>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lang w:val="ar"/>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lang w:val="ar"/>
        </w:rPr>
        <w:t xml:space="preserve">أو</w:t>
      </w:r>
    </w:p>
    <w:p>
      <w:pPr>
        <w:bidi/>
      </w:pPr>
      <w:r>
        <w:rPr>
          <w:rtl/>
          <w:lang w:val="ar"/>
        </w:rPr>
        <w:t xml:space="preserve">يمكن كتابة المعادلة (3) بعد وضع</w:t>
      </w:r>
      <w:r>
        <w:rPr>
          <w:rtl/>
          <w:lang w:val="ar"/>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lang w:val="ar"/>
        </w:rPr>
        <w:t xml:space="preserve"> </w:t>
      </w:r>
      <w:r>
        <w:rPr>
          <w:rtl/>
          <w:lang w:val="ar"/>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lang w:val="ar"/>
        </w:rPr>
        <w:t xml:space="preserve">الآن إذا وضعنا</w:t>
      </w:r>
      <w:r>
        <w:rPr>
          <w:rtl/>
          <w:lang w:val="ar"/>
        </w:rPr>
        <w:t xml:space="preserve"> </w:t>
      </w:r>
      <m:oMath>
        <m:r>
          <m:t>x</m:t>
        </m:r>
        <m:r>
          <m:rPr>
            <m:sty m:val="p"/>
          </m:rPr>
          <m:t>=</m:t>
        </m:r>
        <m:r>
          <m:rPr>
            <m:sty m:val="p"/>
          </m:rPr>
          <m:t>cos</m:t>
        </m:r>
        <m:r>
          <m:t>θ</m:t>
        </m:r>
      </m:oMath>
      <w:r>
        <w:rPr>
          <w:rtl/>
          <w:lang w:val="ar"/>
        </w:rPr>
        <w:t xml:space="preserve"> </w:t>
      </w:r>
      <w:r>
        <w:rPr>
          <w:rtl/>
          <w:lang w:val="ar"/>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lang w:val="ar"/>
        </w:rPr>
        <w:t xml:space="preserve">أو</w:t>
      </w:r>
    </w:p>
    <w:p>
      <w:pPr>
        <w:bidi/>
      </w:pPr>
      <w:r>
        <w:rPr>
          <w:rtl/>
          <w:lang w:val="ar"/>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bidi/>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bidi/>
      </w:pPr>
      <w:r>
        <w:rPr>
          <w:rtl/>
          <w:lang w:val="ar"/>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lang w:val="ar"/>
        </w:rPr>
        <w:t xml:space="preserve">أو</w:t>
      </w:r>
    </w:p>
    <w:p>
      <w:pPr>
        <w:bidi/>
      </w:pPr>
      <w:r>
        <w:rPr>
          <w:rtl/>
          <w:lang w:val="ar"/>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lang w:val="ar"/>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lang w:val="ar"/>
        </w:rPr>
        <w:t xml:space="preserve">باستخدام (5) ، (8) أو (9) يمكن أن نستنتج حل المعادلة (1) في الصورة:</w:t>
      </w:r>
    </w:p>
    <w:p>
      <w:pPr>
        <w:bidi/>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lang w:val="ar"/>
        </w:rPr>
        <w:t xml:space="preserve">حيث</w:t>
      </w:r>
      <w:r>
        <w:rPr>
          <w:rtl/>
          <w:lang w:val="ar"/>
        </w:rPr>
        <w:t xml:space="preserve"> </w:t>
      </w:r>
      <m:oMath>
        <m:r>
          <m:t>x</m:t>
        </m:r>
        <m:r>
          <m:rPr>
            <m:sty m:val="p"/>
          </m:rPr>
          <m:t>=</m:t>
        </m:r>
        <m:r>
          <m:rPr>
            <m:sty m:val="p"/>
          </m:rPr>
          <m:t>cos</m:t>
        </m:r>
        <m:r>
          <m:t>θ</m:t>
        </m:r>
      </m:oMath>
    </w:p>
    <w:bookmarkStart w:id="83" w:name="النتائج-"/>
    <w:p>
      <w:pPr>
        <w:pStyle w:val="Heading2"/>
        <w:bidi/>
      </w:pPr>
      <w:r>
        <w:rPr>
          <w:rtl/>
          <w:lang w:val="ar"/>
        </w:rPr>
        <w:t xml:space="preserve">النتائج:-</w:t>
      </w:r>
    </w:p>
    <w:p>
      <w:pPr>
        <w:bidi/>
      </w:pPr>
      <w:r>
        <w:rPr>
          <w:rtl/>
          <w:lang w:val="ar"/>
        </w:rPr>
        <w:t xml:space="preserve">مجلة المنتدى الجامعي . — 152 — العدد (22) سبتمبر 2018</w:t>
      </w:r>
    </w:p>
    <w:bookmarkEnd w:id="83"/>
    <w:bookmarkEnd w:id="84"/>
    <w:bookmarkStart w:id="86" w:name="Xee589106cf3336e236af214a68231a09e1f1791"/>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09"/>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9"/>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9"/>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85" w:name="المراجع-"/>
    <w:p>
      <w:pPr>
        <w:pStyle w:val="Heading2"/>
        <w:bidi/>
      </w:pPr>
      <w:r>
        <w:rPr>
          <w:rtl/>
          <w:lang w:val="ar"/>
        </w:rPr>
        <w:t xml:space="preserve">المراجع:-</w:t>
      </w:r>
    </w:p>
    <w:p>
      <w:pPr>
        <w:numPr>
          <w:ilvl w:val="0"/>
          <w:numId w:val="1010"/>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0"/>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0"/>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0"/>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0"/>
        </w:numPr>
        <w:pStyle w:val="Compact"/>
        <w:bidi/>
      </w:pPr>
      <w:r>
        <w:rPr>
          <w:rtl/>
          <w:lang w:val="ar"/>
        </w:rPr>
        <w:t xml:space="preserve">المعادلات التفاضلية الجزئية، ناجي بن صالح، شعبان بن رسلان، السعودية، 2007.</w:t>
      </w:r>
    </w:p>
    <w:p>
      <w:pPr>
        <w:numPr>
          <w:ilvl w:val="0"/>
          <w:numId w:val="1010"/>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0"/>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0"/>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0"/>
        </w:numPr>
        <w:pStyle w:val="Compact"/>
      </w:pPr>
      <w:r>
        <w:rPr>
          <w:lang w:val="ar"/>
        </w:rPr>
        <w:t xml:space="preserve">Hans، George B.Arfken،Mathematical Methods For Physicists USA،Frank E.Haris،J.Weber 2013.</w:t>
      </w:r>
    </w:p>
    <w:p>
      <w:pPr>
        <w:bidi/>
      </w:pPr>
      <w:r>
        <w:rPr>
          <w:rtl/>
          <w:lang w:val="ar"/>
        </w:rPr>
        <w:t xml:space="preserve">مجلة المنتدى الجامعي —153— العدد (22) سبتمبر 2018</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jp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2025-11-09T20:30:47Z</dcterms:created>
  <dcterms:modified xsi:type="dcterms:W3CDTF">2025-11-09T20:30:47Z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