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jpg" ContentType="image/jpe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المعادلات</w:t>
      </w:r>
      <w:r>
        <w:rPr>
          <w:rtl/>
        </w:rPr>
        <w:t xml:space="preserve"> </w:t>
      </w:r>
      <w:r>
        <w:rPr>
          <w:rtl/>
        </w:rPr>
        <w:t xml:space="preserve">التفاضلية</w:t>
      </w:r>
      <w:r>
        <w:rPr>
          <w:rtl/>
        </w:rPr>
        <w:t xml:space="preserve"> </w:t>
      </w:r>
      <w:r>
        <w:rPr>
          <w:rtl/>
        </w:rPr>
        <w:t xml:space="preserve">الجزئية</w:t>
      </w:r>
      <w:r>
        <w:rPr>
          <w:rtl/>
        </w:rPr>
        <w:t xml:space="preserve"> </w:t>
      </w:r>
      <w:r>
        <w:rPr>
          <w:rtl/>
        </w:rPr>
        <w:t xml:space="preserve">وتطبيقاتها</w:t>
      </w:r>
      <w:r>
        <w:rPr>
          <w:rtl/>
        </w:rPr>
        <w:t xml:space="preserve"> </w:t>
      </w:r>
      <w:r>
        <w:rPr>
          <w:rtl/>
        </w:rPr>
        <w:t xml:space="preserve">-</w:t>
      </w:r>
      <w:r>
        <w:rPr>
          <w:rtl/>
        </w:rPr>
        <w:t xml:space="preserve"> </w:t>
      </w:r>
      <w:r>
        <w:rPr>
          <w:rtl/>
        </w:rPr>
        <w:t xml:space="preserve">1749-000-022-008</w:t>
      </w:r>
      <w:r>
        <w:rPr>
          <w:rtl/>
        </w:rPr>
        <w:t xml:space="preserve"> </w:t>
      </w:r>
      <w:r>
        <w:rPr>
          <w:rtl/>
        </w:rPr>
        <w:t xml:space="preserve">(2).pdf</w:t>
      </w:r>
      <w:r>
        <w:rPr>
          <w:rtl/>
        </w:rPr>
        <w:t xml:space="preserve"> </w:t>
      </w:r>
      <w:r>
        <w:rPr>
          <w:rtl/>
        </w:rPr>
        <w:t xml:space="preserve">-</w:t>
      </w:r>
      <w:r>
        <w:rPr>
          <w:rtl/>
        </w:rPr>
        <w:t xml:space="preserve"> </w:t>
      </w:r>
      <w:r>
        <w:rPr>
          <w:rtl/>
        </w:rPr>
        <w:t xml:space="preserve">Page</w:t>
      </w:r>
      <w:r>
        <w:rPr>
          <w:rtl/>
        </w:rPr>
        <w:t xml:space="preserve"> </w:t>
      </w:r>
      <w:r>
        <w:rPr>
          <w:rtl/>
        </w:rPr>
        <w:t xml:space="preserve">1</w:t>
      </w:r>
    </w:p>
    <w:p>
      <w:pPr>
        <w:bidi/>
      </w:pPr>
      <w:r>
        <w:rPr>
          <w:rtl/>
        </w:rPr>
        <w:t xml:space="preserve">المعادلات التفاضلية الجزئية وتطبيقاتها</w:t>
      </w:r>
    </w:p>
    <w:bookmarkStart w:id="28" w:name="المعادلات-التفاضلية-الجزئية-وتطبيقاتها"/>
    <w:p>
      <w:pPr>
        <w:pStyle w:val="Heading1"/>
        <w:bidi/>
      </w:pPr>
      <w:r>
        <w:rPr>
          <w:rtl/>
        </w:rPr>
        <w:t xml:space="preserve">المعادلات التفاضلية الجزئية وتطبيقاتها</w:t>
      </w:r>
    </w:p>
    <w:p>
      <w:pPr>
        <w:bidi/>
      </w:pPr>
      <w:r>
        <w:rPr>
          <w:rtl/>
        </w:rPr>
        <w:t xml:space="preserve">أ. كلتوم محمد ابوراس أ ليلى علي القرازي أ. منال عبد الكريم جليطة</w:t>
      </w:r>
    </w:p>
    <w:p>
      <w:pPr>
        <w:bidi/>
      </w:pPr>
      <w:r>
        <w:rPr>
          <w:rtl/>
        </w:rPr>
        <w:t xml:space="preserve">كلية التقنية الهندسية - جنزور</w:t>
      </w:r>
    </w:p>
    <w:bookmarkStart w:id="20"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w:t>
      </w:r>
      <w:r>
        <w:rPr>
          <w:rtl/>
        </w:rPr>
        <w:t xml:space="preserve"> </w:t>
      </w:r>
      <w:r>
        <w:rPr>
          <w:rtl/>
        </w:rPr>
        <w:t xml:space="preserve">-131-</w:t>
      </w:r>
      <w:r>
        <w:rPr>
          <w:rtl/>
        </w:rPr>
        <w:t xml:space="preserve"> </w:t>
      </w:r>
      <w:r>
        <w:rPr>
          <w:rtl/>
        </w:rPr>
        <w:t xml:space="preserve">العدد (22) سبتمبر 2018</w:t>
      </w:r>
    </w:p>
    <w:p>
      <w:r>
        <w:pict>
          <v:rect style="width:0;height:1.5pt" o:hralign="center" o:hrstd="t" o:hr="t"/>
        </w:pict>
      </w:r>
    </w:p>
    <w:bookmarkEnd w:id="23"/>
    <w:bookmarkStart w:id="27" w:name="المعادلات-التفاضلية-الجزئية-وتطبيقاتها-1"/>
    <w:p>
      <w:pPr>
        <w:pStyle w:val="Heading2"/>
        <w:bidi/>
      </w:pPr>
      <w:r>
        <w:rPr>
          <w:rtl/>
        </w:rPr>
        <w:t xml:space="preserve">المعادلات التفاضلية الجزئية وتطبيقاتها</w:t>
      </w:r>
    </w:p>
    <w:p>
      <w:pPr>
        <w:numPr>
          <w:ilvl w:val="0"/>
          <w:numId w:val="1002"/>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rPr>
        <w:t xml:space="preserve">أ ) كيف يترجم المسائل إلي لغة المعادلات التفاضلية الجزئية أي الصيغة الرياضية لهذه المسائل.</w:t>
      </w:r>
    </w:p>
    <w:p>
      <w:pPr>
        <w:numPr>
          <w:ilvl w:val="1"/>
          <w:numId w:val="1003"/>
        </w:numPr>
        <w:pStyle w:val="Compact"/>
        <w:bidi/>
      </w:pPr>
      <w:r>
        <w:rPr>
          <w:rtl/>
        </w:rPr>
        <w:t xml:space="preserve">ب) حل المعادلات التفاضلية الجزئية الناتجة والخاضعة لشروط معطاة كالشروط الحدية.</w:t>
      </w:r>
    </w:p>
    <w:p>
      <w:pPr>
        <w:numPr>
          <w:ilvl w:val="1"/>
          <w:numId w:val="1003"/>
        </w:numPr>
        <w:pStyle w:val="Compact"/>
        <w:bidi/>
      </w:pPr>
      <w:r>
        <w:rPr>
          <w:rtl/>
        </w:rPr>
        <w:t xml:space="preserve">ج) 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4" w:name="مشكلة-البحث"/>
    <w:p>
      <w:pPr>
        <w:pStyle w:val="Heading3"/>
        <w:bidi/>
      </w:pPr>
      <w:r>
        <w:rPr>
          <w:rtl/>
        </w:rPr>
        <w:t xml:space="preserve">مشكلة البحث:</w:t>
      </w:r>
    </w:p>
    <w:p>
      <w:pPr>
        <w:numPr>
          <w:ilvl w:val="0"/>
          <w:numId w:val="1004"/>
        </w:numPr>
        <w:pStyle w:val="Compact"/>
        <w:bidi/>
      </w:pPr>
      <w:r>
        <w:rPr>
          <w:rtl/>
        </w:rPr>
        <w:t xml:space="preserve">التعرف على المعادلات التفاضلية الجزئية وطرق حلها.</w:t>
      </w:r>
    </w:p>
    <w:p>
      <w:pPr>
        <w:numPr>
          <w:ilvl w:val="0"/>
          <w:numId w:val="1004"/>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4"/>
    <w:bookmarkStart w:id="25" w:name="حدود-البحث"/>
    <w:p>
      <w:pPr>
        <w:pStyle w:val="Heading3"/>
        <w:bidi/>
      </w:pPr>
      <w:r>
        <w:rPr>
          <w:rtl/>
        </w:rPr>
        <w:t xml:space="preserve">حدود البحث:</w:t>
      </w:r>
    </w:p>
    <w:p>
      <w:pPr>
        <w:numPr>
          <w:ilvl w:val="0"/>
          <w:numId w:val="1005"/>
        </w:numPr>
        <w:pStyle w:val="Compact"/>
        <w:bidi/>
      </w:pPr>
      <w:r>
        <w:rPr>
          <w:rtl/>
        </w:rPr>
        <w:t xml:space="preserve">بيان أهمية المعادلات التفاضلية الجزئية في حل الكثير من المسائل المعقدة.</w:t>
      </w:r>
    </w:p>
    <w:p>
      <w:pPr>
        <w:numPr>
          <w:ilvl w:val="0"/>
          <w:numId w:val="1005"/>
        </w:numPr>
        <w:pStyle w:val="Compact"/>
        <w:bidi/>
      </w:pPr>
      <w:r>
        <w:rPr>
          <w:rtl/>
        </w:rPr>
        <w:t xml:space="preserve">كيفية استخدام المعادلات التفاضلية الجزئية في حل بعض المسائل الرياضية الفيزيائية وتطبيقاتها.</w:t>
      </w:r>
    </w:p>
    <w:bookmarkEnd w:id="25"/>
    <w:bookmarkStart w:id="26" w:name="المعادلات-التفاضلية-الجزئية"/>
    <w:p>
      <w:pPr>
        <w:pStyle w:val="Heading3"/>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r>
                <m:rPr>
                  <m:sty m:val="p"/>
                </m:rPr>
                <m:t>.</m:t>
              </m:r>
              <m:r>
                <m:rPr>
                  <m:sty m:val="p"/>
                </m:rPr>
                <m:t>.</m:t>
              </m:r>
              <m:r>
                <m:rPr>
                  <m:sty m:val="p"/>
                </m:rPr>
                <m:t>.</m:t>
              </m:r>
              <m:r>
                <m:rPr>
                  <m:sty m:val="p"/>
                </m:rPr>
                <m:t>.</m:t>
              </m:r>
              <m:r>
                <m:rPr>
                  <m:sty m:val="p"/>
                </m:rPr>
                <m:t>.</m:t>
              </m:r>
            </m:e>
          </m:d>
          <m:r>
            <m:rPr>
              <m:sty m:val="p"/>
            </m:rPr>
            <m:t>=</m:t>
          </m:r>
          <m:r>
            <m:t>0</m:t>
          </m:r>
        </m:oMath>
      </m:oMathPara>
    </w:p>
    <w:p>
      <w:pPr>
        <w:bidi/>
      </w:pPr>
      <w:r>
        <w:rPr>
          <w:rtl/>
        </w:rPr>
        <w:t xml:space="preserve">مجلة المنتدى الجامعي — -132- — العدد (22) سبتمبر 2018</w:t>
      </w:r>
    </w:p>
    <w:p>
      <w:r>
        <w:pict>
          <v:rect style="width:0;height:1.5pt" o:hralign="center" o:hrstd="t" o:hr="t"/>
        </w:pict>
      </w:r>
    </w:p>
    <w:p>
      <w:pPr>
        <w:bidi/>
      </w:pPr>
      <w:r>
        <w:rPr>
          <w:rtl/>
        </w:rPr>
        <w:t xml:space="preserve">ومن أمثلتها</w:t>
      </w:r>
    </w:p>
    <w:bookmarkEnd w:id="26"/>
    <w:bookmarkEnd w:id="27"/>
    <w:bookmarkEnd w:id="28"/>
    <w:bookmarkStart w:id="33" w:name="المعادلات-التفاضلية-الجزئية-وتطبيقاتها-2"/>
    <w:p>
      <w:pPr>
        <w:pStyle w:val="Heading1"/>
        <w:bidi/>
      </w:pPr>
      <w:r>
        <w:rPr>
          <w:rtl/>
        </w:rPr>
        <w:t xml:space="preserve">المعادلات التفاضلية الجزئية وتطبيقاتها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Start w:id="32"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9"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numPr>
          <w:ilvl w:val="0"/>
          <w:numId w:val="1006"/>
        </w:numPr>
        <w:pStyle w:val="Compact"/>
        <w:bidi/>
      </w:pPr>
      <m:oMath>
        <m:sSub>
          <m:e>
            <m:r>
              <m:t>U</m:t>
            </m:r>
          </m:e>
          <m:sub>
            <m:r>
              <m:t>t</m:t>
            </m:r>
          </m:sub>
        </m:sSub>
        <m:r>
          <m:rPr>
            <m:sty m:val="p"/>
          </m:rPr>
          <m:t>=</m:t>
        </m:r>
        <m:sSub>
          <m:e>
            <m:r>
              <m:t>U</m:t>
            </m:r>
          </m:e>
          <m:sub>
            <m:r>
              <m:t>x</m:t>
            </m:r>
            <m:r>
              <m:t>x</m:t>
            </m:r>
          </m:sub>
        </m:sSub>
      </m:oMath>
      <w:r>
        <w:rPr>
          <w:rtl/>
        </w:rPr>
        <w:t xml:space="preserve"> </w:t>
      </w:r>
      <w:r>
        <w:rPr>
          <w:rtl/>
        </w:rPr>
        <w:t xml:space="preserve">من الرتبة الثانية</w:t>
      </w:r>
    </w:p>
    <w:p>
      <w:pPr>
        <w:numPr>
          <w:ilvl w:val="0"/>
          <w:numId w:val="1006"/>
        </w:numPr>
        <w:pStyle w:val="Compact"/>
        <w:bidi/>
      </w:pPr>
      <m:oMath>
        <m:sSub>
          <m:e>
            <m:r>
              <m:t>U</m:t>
            </m:r>
          </m:e>
          <m:sub>
            <m:r>
              <m:t>t</m:t>
            </m:r>
          </m:sub>
        </m:sSub>
        <m:r>
          <m:rPr>
            <m:sty m:val="p"/>
          </m:rPr>
          <m:t>=</m:t>
        </m:r>
        <m:sSub>
          <m:e>
            <m:r>
              <m:t>U</m:t>
            </m:r>
          </m:e>
          <m:sub>
            <m:r>
              <m:t>x</m:t>
            </m:r>
          </m:sub>
        </m:sSub>
      </m:oMath>
      <w:r>
        <w:rPr>
          <w:rtl/>
        </w:rPr>
        <w:t xml:space="preserve"> </w:t>
      </w:r>
      <w:r>
        <w:rPr>
          <w:rtl/>
        </w:rPr>
        <w:t xml:space="preserve">من الرتبة الأولى</w:t>
      </w:r>
    </w:p>
    <w:p>
      <w:pPr>
        <w:numPr>
          <w:ilvl w:val="0"/>
          <w:numId w:val="1006"/>
        </w:numPr>
        <w:pStyle w:val="Compact"/>
        <w:bidi/>
      </w:pPr>
      <m:oMath>
        <m:sSub>
          <m:e>
            <m:r>
              <m:t>U</m:t>
            </m:r>
          </m:e>
          <m:sub>
            <m:r>
              <m:t>t</m:t>
            </m:r>
          </m:sub>
        </m:sSub>
        <m:r>
          <m:rPr>
            <m:sty m:val="p"/>
          </m:rPr>
          <m:t>=</m:t>
        </m:r>
        <m:sSub>
          <m:e>
            <m:r>
              <m:t>U</m:t>
            </m:r>
          </m:e>
          <m:sub>
            <m:r>
              <m:t>x</m:t>
            </m:r>
            <m:r>
              <m:t>x</m:t>
            </m:r>
            <m:r>
              <m:t>x</m:t>
            </m:r>
          </m:sub>
        </m:sSub>
        <m:r>
          <m:rPr>
            <m:sty m:val="p"/>
          </m:rPr>
          <m:t>+</m:t>
        </m:r>
        <m:r>
          <m:rPr>
            <m:sty m:val="p"/>
          </m:rPr>
          <m:t>sin</m:t>
        </m:r>
        <m:r>
          <m:t>x</m:t>
        </m:r>
      </m:oMath>
      <w:r>
        <w:rPr>
          <w:rtl/>
        </w:rPr>
        <w:t xml:space="preserve"> </w:t>
      </w:r>
      <w:r>
        <w:rPr>
          <w:rtl/>
        </w:rPr>
        <w:t xml:space="preserve">من الرتبة الثالثة</w:t>
      </w:r>
    </w:p>
    <w:p>
      <w:pPr>
        <w:bidi/>
      </w:pPr>
      <w:r>
        <w:rPr>
          <w:rtl/>
        </w:rPr>
        <w:t xml:space="preserve">الدرجة وهي اس اعلى مشتقة موجودة في المعادلة بشرط ان يكون ذلك الاس عدد صحیح موجب مثل:-</w:t>
      </w:r>
    </w:p>
    <w:p>
      <w:pPr>
        <w:numPr>
          <w:ilvl w:val="0"/>
          <w:numId w:val="1007"/>
        </w:numPr>
        <w:pStyle w:val="Compact"/>
        <w:bidi/>
      </w:pPr>
      <m:oMath>
        <m:sSub>
          <m:e>
            <m:r>
              <m:t>U</m:t>
            </m:r>
          </m:e>
          <m:sub>
            <m:r>
              <m:t>x</m:t>
            </m:r>
          </m:sub>
        </m:sSub>
        <m:r>
          <m:rPr>
            <m:sty m:val="p"/>
          </m:rPr>
          <m:t>=</m:t>
        </m:r>
        <m:r>
          <m:t>y</m:t>
        </m:r>
      </m:oMath>
      <w:r>
        <w:rPr>
          <w:rtl/>
        </w:rPr>
        <w:t xml:space="preserve"> </w:t>
      </w:r>
      <w:r>
        <w:rPr>
          <w:rtl/>
        </w:rPr>
        <w:t xml:space="preserve">من الدرجة الأولى</w:t>
      </w:r>
    </w:p>
    <w:p>
      <w:pPr>
        <w:numPr>
          <w:ilvl w:val="0"/>
          <w:numId w:val="1007"/>
        </w:numPr>
        <w:pStyle w:val="Compact"/>
        <w:bidi/>
      </w:p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r>
        <w:rPr>
          <w:rtl/>
        </w:rPr>
        <w:t xml:space="preserve"> </w:t>
      </w:r>
      <w:r>
        <w:rPr>
          <w:rtl/>
        </w:rPr>
        <w:t xml:space="preserve">من الدرجة الثانية</w:t>
      </w:r>
    </w:p>
    <w:bookmarkEnd w:id="29"/>
    <w:bookmarkStart w:id="30" w:name="عدد-المتغيرات-"/>
    <w:p>
      <w:pPr>
        <w:pStyle w:val="Heading3"/>
        <w:bidi/>
      </w:pPr>
      <w:r>
        <w:rPr>
          <w:rtl/>
        </w:rPr>
        <w:t xml:space="preserve">2- عدد المتغيرات:-</w:t>
      </w:r>
    </w:p>
    <w:p>
      <w:pPr>
        <w:bidi/>
      </w:pPr>
      <w:r>
        <w:rPr>
          <w:rtl/>
        </w:rPr>
        <w:t xml:space="preserve">وهو عدد المتغيرات المستقلة مثل:-</w:t>
      </w:r>
    </w:p>
    <w:p>
      <w:pPr>
        <w:numPr>
          <w:ilvl w:val="0"/>
          <w:numId w:val="1008"/>
        </w:numPr>
        <w:pStyle w:val="Compact"/>
        <w:bidi/>
      </w:pPr>
      <m:oMath>
        <m:sSub>
          <m:e>
            <m:r>
              <m:t>U</m:t>
            </m:r>
          </m:e>
          <m:sub>
            <m:r>
              <m:t>t</m:t>
            </m:r>
          </m:sub>
        </m:sSub>
        <m:r>
          <m:rPr>
            <m:sty m:val="p"/>
          </m:rPr>
          <m:t>=</m:t>
        </m:r>
        <m:sSub>
          <m:e>
            <m:r>
              <m:t>U</m:t>
            </m:r>
          </m:e>
          <m:sub>
            <m:r>
              <m:t>x</m:t>
            </m:r>
            <m:r>
              <m:t>x</m:t>
            </m:r>
          </m:sub>
        </m:sSub>
      </m:oMath>
      <w:r>
        <w:rPr>
          <w:rtl/>
        </w:rPr>
        <w:t xml:space="preserve"> </w:t>
      </w:r>
      <w:r>
        <w:rPr>
          <w:rtl/>
        </w:rPr>
        <w:t xml:space="preserve">متغيران وهما</w:t>
      </w:r>
      <w:r>
        <w:rPr>
          <w:rtl/>
        </w:rPr>
        <w:t xml:space="preserve"> </w:t>
      </w:r>
      <m:oMath>
        <m:r>
          <m:t>t</m:t>
        </m:r>
        <m:r>
          <m:rPr>
            <m:sty m:val="p"/>
          </m:rPr>
          <m:t>,</m:t>
        </m:r>
        <m:r>
          <m:t>x</m:t>
        </m:r>
      </m:oMath>
    </w:p>
    <w:p>
      <w:pPr>
        <w:numPr>
          <w:ilvl w:val="0"/>
          <w:numId w:val="1008"/>
        </w:numPr>
        <w:pStyle w:val="Compact"/>
        <w:bidi/>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r>
        <w:rPr>
          <w:rtl/>
        </w:rPr>
        <w:t xml:space="preserve"> </w:t>
      </w:r>
      <w:r>
        <w:rPr>
          <w:rtl/>
        </w:rPr>
        <w:t xml:space="preserve">متغيرات وهم</w:t>
      </w:r>
      <w:r>
        <w:rPr>
          <w:rtl/>
        </w:rPr>
        <w:t xml:space="preserve"> </w:t>
      </w:r>
      <m:oMath>
        <m:r>
          <m:t>r</m:t>
        </m:r>
        <m:r>
          <m:rPr>
            <m:sty m:val="p"/>
          </m:rPr>
          <m:t>,</m:t>
        </m:r>
        <m:r>
          <m:t>t</m:t>
        </m:r>
        <m:r>
          <m:rPr>
            <m:sty m:val="p"/>
          </m:rPr>
          <m:t>,</m:t>
        </m:r>
        <m:r>
          <m:t>Θ</m:t>
        </m:r>
      </m:oMath>
    </w:p>
    <w:bookmarkEnd w:id="30"/>
    <w:bookmarkStart w:id="31"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مجلة المنتدى الجامعي -133- العدد (22) سبتمبر 2018</w:t>
      </w:r>
    </w:p>
    <w:p>
      <w:r>
        <w:pict>
          <v:rect style="width:0;height:1.5pt" o:hralign="center" o:hrstd="t" o:hr="t"/>
        </w:pict>
      </w:r>
    </w:p>
    <w:bookmarkEnd w:id="31"/>
    <w:bookmarkEnd w:id="32"/>
    <w:bookmarkEnd w:id="33"/>
    <w:bookmarkStart w:id="40" w:name="المعادلات-التفاضلية-الجزئية-وتطبيقاتها-3"/>
    <w:p>
      <w:pPr>
        <w:pStyle w:val="Heading1"/>
        <w:bidi/>
      </w:pPr>
      <w:r>
        <w:rPr>
          <w:rtl/>
        </w:rPr>
        <w:t xml:space="preserve">المعادلات التفاضلية الجزئية وتطبيقاتها</w:t>
      </w:r>
    </w:p>
    <w:p>
      <w:pPr>
        <w:bidi/>
      </w:p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w:r>
        <w:rPr>
          <w:rtl/>
        </w:rPr>
        <w:t xml:space="preserve"> </w:t>
      </w:r>
      <w:r>
        <w:rPr>
          <w:rtl/>
        </w:rPr>
        <w:t xml:space="preserve">خطية</w:t>
      </w:r>
    </w:p>
    <w:p>
      <w:pPr>
        <w:bidi/>
      </w:p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w:r>
        <w:rPr>
          <w:rtl/>
        </w:rPr>
        <w:t xml:space="preserve"> </w:t>
      </w:r>
      <w:r>
        <w:rPr>
          <w:rtl/>
        </w:rPr>
        <w:t xml:space="preserve">غير خطية</w:t>
      </w:r>
    </w:p>
    <w:p>
      <w:pPr>
        <w:bidi/>
      </w:pPr>
      <w:r>
        <w:rPr>
          <w:rtl/>
        </w:rPr>
        <w:t xml:space="preserve">وبصورة أدق فإن المعادلة التفاضلية الجزئية الخطية من الرتبة الثانية ذات المتغيرين هي معادلة من الصيغة:</w:t>
      </w:r>
    </w:p>
    <w:p>
      <w:pPr>
        <w:bidi/>
      </w:pPr>
      <m:oMathPara>
        <m:oMathParaPr>
          <m:jc m:val="center"/>
        </m:oMathParaPr>
        <m:oMath>
          <m:d>
            <m:dPr>
              <m:begChr m:val="("/>
              <m:endChr m:val=")"/>
              <m:sepChr m:val=""/>
              <m:grow/>
            </m:dPr>
            <m:e>
              <m:r>
                <m:t>1</m:t>
              </m:r>
            </m:e>
          </m:d>
          <m:r>
            <m:t> </m:t>
          </m:r>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oMath>
      </m:oMathPara>
    </w:p>
    <w:p>
      <w:pPr>
        <w:bidi/>
      </w:pPr>
      <w:r>
        <w:rPr>
          <w:rtl/>
        </w:rPr>
        <w:t xml:space="preserve">حيث أن</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ثوابت أو دوال معلومة بدلالة</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rPr>
        <w:t xml:space="preserve">.</w:t>
      </w:r>
    </w:p>
    <w:bookmarkStart w:id="34" w:name="التجانس"/>
    <w:p>
      <w:pPr>
        <w:pStyle w:val="Heading2"/>
        <w:bidi/>
      </w:pPr>
      <w:r>
        <w:rPr>
          <w:rtl/>
        </w:rPr>
        <w:t xml:space="preserve">4- التجانس</w:t>
      </w:r>
    </w:p>
    <w:p>
      <w:pPr>
        <w:bidi/>
      </w:pPr>
      <w:r>
        <w:rPr>
          <w:rtl/>
        </w:rPr>
        <w:t xml:space="preserve">المعادلة التفاضلية الجزئية (1) تكون متجانسة إذا كان الطرف الأيمن يساوي صفر اما إذا لم يكن يساوي الصفر فتسمى المعادلة غير متجانسة.</w:t>
      </w:r>
    </w:p>
    <w:bookmarkEnd w:id="34"/>
    <w:bookmarkStart w:id="35" w:name="أنواع-المعاملات"/>
    <w:p>
      <w:pPr>
        <w:pStyle w:val="Heading2"/>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rPr>
        <w:t xml:space="preserve"> </w:t>
      </w:r>
      <w:r>
        <w:rPr>
          <w:rtl/>
        </w:rPr>
        <w:t xml:space="preserve">ثوابت فعندئذ تسمى المعادلة ذات معاملات ثابتة ( وإذا لم تكن كذلك فتسمى المعادلة ذات معاملات متغيرة ).</w:t>
      </w:r>
    </w:p>
    <w:bookmarkEnd w:id="35"/>
    <w:bookmarkStart w:id="39" w:name="الأنماط-الأساسية-للمعادلات-الخطية"/>
    <w:p>
      <w:pPr>
        <w:pStyle w:val="Heading2"/>
        <w:bidi/>
      </w:pPr>
      <w:r>
        <w:rPr>
          <w:rtl/>
        </w:rPr>
        <w:t xml:space="preserve">6- الأنماط الأساسية للمعادلات الخطية</w:t>
      </w:r>
    </w:p>
    <w:p>
      <w:pPr>
        <w:bidi/>
      </w:pPr>
      <w:r>
        <w:rPr>
          <w:rtl/>
        </w:rPr>
        <w:t xml:space="preserve">أي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bookmarkStart w:id="36" w:name="أ--النوع-المكافئ"/>
    <w:p>
      <w:pPr>
        <w:pStyle w:val="Heading3"/>
        <w:bidi/>
      </w:pPr>
      <w:r>
        <w:rPr>
          <w:rtl/>
        </w:rPr>
        <w:t xml:space="preserve">أ- النوع المكافئ:</w:t>
      </w:r>
    </w:p>
    <w:p>
      <w:pPr>
        <w:bidi/>
      </w:pPr>
      <w:r>
        <w:rPr>
          <w:rtl/>
        </w:rPr>
        <w:t xml:space="preserve">وهو النوع الذي يصف سريان الحرارة وعمليات الانتشار ويحقق الخاصية.</w:t>
      </w:r>
    </w:p>
    <w:p>
      <w:pPr>
        <w:bidi/>
      </w:pPr>
      <w:r>
        <w:rPr>
          <w:rtl/>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bookmarkEnd w:id="36"/>
    <w:bookmarkStart w:id="37" w:name="ب--النوع-التزايدي"/>
    <w:p>
      <w:pPr>
        <w:pStyle w:val="Heading3"/>
        <w:bidi/>
      </w:pPr>
      <w:r>
        <w:rPr>
          <w:rtl/>
        </w:rPr>
        <w:t xml:space="preserve">ب- النوع التزايدي:</w:t>
      </w:r>
    </w:p>
    <w:p>
      <w:pPr>
        <w:bidi/>
      </w:pPr>
      <w:r>
        <w:rPr>
          <w:rtl/>
        </w:rPr>
        <w:t xml:space="preserve">وهو النوع الذي يصف حركات الاهتزاز وحركات الموجة ويحقق الخاصية.</w:t>
      </w:r>
    </w:p>
    <w:p>
      <w:pPr>
        <w:bidi/>
      </w:pPr>
      <w:r>
        <w:rPr>
          <w:rtl/>
        </w:rPr>
        <w:t xml:space="preserve">ومن أمثلتها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7"/>
    <w:bookmarkStart w:id="38" w:name="ج--النوع-التناقصي"/>
    <w:p>
      <w:pPr>
        <w:pStyle w:val="Heading3"/>
        <w:bidi/>
      </w:pPr>
      <w:r>
        <w:rPr>
          <w:rtl/>
        </w:rPr>
        <w:t xml:space="preserve">ج- النوع التناقصي :</w:t>
      </w:r>
    </w:p>
    <w:p>
      <w:pPr>
        <w:bidi/>
      </w:pPr>
      <w:r>
        <w:rPr>
          <w:rtl/>
        </w:rPr>
        <w:t xml:space="preserve">وهذا النوع يصف ظواهر الحالة المستقرة ويحقق الخاصية.</w:t>
      </w:r>
    </w:p>
    <w:p>
      <w:pPr>
        <w:bidi/>
      </w:pPr>
      <w:r>
        <w:rPr>
          <w:rtl/>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مجلة المنتدى الجامعي . -134- العدد (22) سبتمبر 2018</w:t>
      </w:r>
    </w:p>
    <w:p>
      <w:r>
        <w:pict>
          <v:rect style="width:0;height:1.5pt" o:hralign="center" o:hrstd="t" o:hr="t"/>
        </w:pict>
      </w:r>
    </w:p>
    <w:bookmarkEnd w:id="38"/>
    <w:bookmarkEnd w:id="39"/>
    <w:bookmarkEnd w:id="40"/>
    <w:bookmarkStart w:id="43" w:name="المعادلات-التفاضلية-الجزئية-وتطبيقاتها-4"/>
    <w:p>
      <w:pPr>
        <w:pStyle w:val="Heading1"/>
        <w:bidi/>
      </w:pPr>
      <w:r>
        <w:rPr>
          <w:rtl/>
        </w:rPr>
        <w:t xml:space="preserve">المعادلات التفاضلية الجزئية وتطبيقاتها</w:t>
      </w:r>
    </w:p>
    <w:bookmarkStart w:id="42"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r>
            <m:rPr>
              <m:nor/>
              <m:sty m:val="p"/>
            </m:rPr>
            <m:t>(a)</m:t>
          </m:r>
        </m:oMath>
      </m:oMathPara>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اختياريان، تحصل على معادلة تفاضلية جزئية من هذه العلاقة</w:t>
      </w:r>
    </w:p>
    <w:bookmarkStart w:id="41"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nor/>
              <m:sty m:val="p"/>
            </m:rPr>
            <m:t>،</m:t>
          </m:r>
          <m:r>
            <m:t> </m:t>
          </m:r>
          <m:sSub>
            <m:e>
              <m:r>
                <m:t>z</m:t>
              </m:r>
            </m:e>
            <m:sub>
              <m:r>
                <m:t>y</m:t>
              </m:r>
            </m:sub>
          </m:sSub>
          <m:r>
            <m:rPr>
              <m:sty m:val="p"/>
            </m:rPr>
            <m:t>=</m:t>
          </m:r>
          <m:r>
            <m:t>3</m:t>
          </m:r>
          <m:r>
            <m:t>b</m:t>
          </m:r>
          <m:sSup>
            <m:e>
              <m:r>
                <m:t>y</m:t>
              </m:r>
            </m:e>
            <m:sup>
              <m:r>
                <m:t>2</m:t>
              </m:r>
            </m:sup>
          </m:sSup>
        </m:oMath>
      </m:oMathPara>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nor/>
              <m:sty m:val="p"/>
            </m:rPr>
            <m:t>،</m:t>
          </m:r>
          <m:r>
            <m:t> </m:t>
          </m:r>
          <m:r>
            <m:t>b</m:t>
          </m:r>
          <m:r>
            <m:rPr>
              <m:sty m:val="p"/>
            </m:rPr>
            <m:t>=</m:t>
          </m:r>
          <m:f>
            <m:fPr>
              <m:type m:val="bar"/>
            </m:fPr>
            <m:num>
              <m:r>
                <m:t>1</m:t>
              </m:r>
            </m:num>
            <m:den>
              <m:r>
                <m:t>3</m:t>
              </m:r>
              <m:sSup>
                <m:e>
                  <m:r>
                    <m:t>y</m:t>
                  </m:r>
                </m:e>
                <m:sup>
                  <m:r>
                    <m:t>2</m:t>
                  </m:r>
                </m:sup>
              </m:sSup>
            </m:den>
          </m:f>
          <m:sSub>
            <m:e>
              <m:r>
                <m:t>z</m:t>
              </m:r>
            </m:e>
            <m:sub>
              <m:r>
                <m:t>y</m:t>
              </m:r>
            </m:sub>
          </m:sSub>
          <m:r>
            <m:t> </m:t>
          </m:r>
          <m:r>
            <m:rPr>
              <m:nor/>
              <m:sty m:val="p"/>
            </m:rPr>
            <m:t>(b)</m:t>
          </m:r>
        </m:oMath>
      </m:oMathPara>
    </w:p>
    <w:p>
      <w:pPr>
        <w:bidi/>
      </w:pPr>
      <w:r>
        <w:rPr>
          <w:rtl/>
        </w:rPr>
        <w:t xml:space="preserve">وبذلك نجد أن</w:t>
      </w:r>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r>
            <m:t> </m:t>
          </m:r>
          <m:r>
            <m:rPr>
              <m:nor/>
              <m:sty m:val="p"/>
            </m:rPr>
            <m:t>(c)</m:t>
          </m:r>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nor/>
              <m:sty m:val="p"/>
            </m:rPr>
            <m:t>،</m:t>
          </m:r>
          <m:r>
            <m:t> </m:t>
          </m:r>
          <m:r>
            <m:t>1</m:t>
          </m:r>
          <m:r>
            <m:rPr>
              <m:sty m:val="p"/>
            </m:rPr>
            <m:t>=</m:t>
          </m:r>
          <m:r>
            <m:t>3</m:t>
          </m:r>
          <m:r>
            <m:t>a</m:t>
          </m:r>
          <m:sSup>
            <m:e>
              <m:r>
                <m:t>x</m:t>
              </m:r>
            </m:e>
            <m:sup>
              <m:r>
                <m:t>2</m:t>
              </m:r>
            </m:sup>
          </m:sSup>
          <m:sSub>
            <m:e>
              <m:r>
                <m:t>x</m:t>
              </m:r>
            </m:e>
            <m:sub>
              <m:r>
                <m:t>z</m:t>
              </m:r>
            </m:sub>
          </m:sSub>
          <m:r>
            <m:t> </m:t>
          </m:r>
          <m:r>
            <m:rPr>
              <m:nor/>
              <m:sty m:val="p"/>
            </m:rPr>
            <m:t>(d)</m:t>
          </m:r>
        </m:oMath>
      </m:oMathPara>
    </w:p>
    <w:p>
      <w:pPr>
        <w:bidi/>
      </w:pPr>
      <w:r>
        <w:rPr>
          <w:rtl/>
        </w:rPr>
        <w:t xml:space="preserve">مجلة المنتدى الجامعي . —135— العدد (22) سبتمبر 2018</w:t>
      </w:r>
    </w:p>
    <w:p>
      <w:r>
        <w:pict>
          <v:rect style="width:0;height:1.5pt" o:hralign="center" o:hrstd="t" o:hr="t"/>
        </w:pict>
      </w:r>
    </w:p>
    <w:bookmarkEnd w:id="41"/>
    <w:bookmarkEnd w:id="42"/>
    <w:bookmarkEnd w:id="43"/>
    <w:bookmarkStart w:id="46" w:name="المعادلات-التفاضلية-الجزئية-وتطبيقاتها-5"/>
    <w:p>
      <w:pPr>
        <w:pStyle w:val="Heading1"/>
        <w:bidi/>
      </w:pPr>
      <w:r>
        <w:rPr>
          <w:rtl/>
        </w:rPr>
        <w:t xml:space="preserve">المعادلات التفاضلية الجزئية وتطبيقاتها</w:t>
      </w:r>
    </w:p>
    <w:p>
      <w:pPr>
        <w:bidi/>
      </w:pPr>
      <w:r>
        <w:rPr>
          <w:rtl/>
        </w:rPr>
        <w:t xml:space="preserve">نحل المعادلتين من اجل</w:t>
      </w:r>
      <w:r>
        <w:rPr>
          <w:rtl/>
        </w:rPr>
        <w:t xml:space="preserve"> </w:t>
      </w:r>
      <m:oMath>
        <m:r>
          <m:t>b</m:t>
        </m:r>
      </m:oMath>
      <w:r>
        <w:rPr>
          <w:rtl/>
        </w:rPr>
        <w:t xml:space="preserve"> </w:t>
      </w:r>
      <w:r>
        <w:rPr>
          <w:rtl/>
        </w:rPr>
        <w:t xml:space="preserve">و</w:t>
      </w:r>
      <w:r>
        <w:rPr>
          <w:rtl/>
        </w:rPr>
        <w:t xml:space="preserve"> </w:t>
      </w:r>
      <m:oMath>
        <m:r>
          <m:t>a</m:t>
        </m:r>
      </m:oMath>
      <w:r>
        <w:rPr>
          <w:rtl/>
        </w:rPr>
        <w:t xml:space="preserve"> </w:t>
      </w:r>
      <w:r>
        <w:rPr>
          <w:rtl/>
        </w:rPr>
        <w:t xml:space="preserve">فنحصل</w:t>
      </w:r>
    </w:p>
    <w:p>
      <w:pPr>
        <w:bidi/>
      </w:pPr>
      <w:r>
        <w:t xml:space="preserve">(e)</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w:r>
        <w:t xml:space="preserve">(f)</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oMath>
      </m:oMathPara>
    </w:p>
    <w:p>
      <w:pPr>
        <w:bidi/>
      </w:pPr>
      <w:r>
        <w:rPr>
          <w:rtl/>
        </w:rPr>
        <w:t xml:space="preserve">وهي معادلة تفاضلية جزئية تختلف في الشكل عن المعادلة</w:t>
      </w:r>
      <w:r>
        <w:rPr>
          <w:rtl/>
        </w:rPr>
        <w:t xml:space="preserve"> </w:t>
      </w:r>
      <m:oMath>
        <m:d>
          <m:dPr>
            <m:begChr m:val="("/>
            <m:endChr m:val=")"/>
            <m:sepChr m:val=""/>
            <m:grow/>
          </m:dPr>
          <m:e>
            <m:r>
              <m:t>c</m:t>
            </m:r>
          </m:e>
        </m:d>
      </m:oMath>
      <w:r>
        <w:rPr>
          <w:rtl/>
        </w:rPr>
        <w:t xml:space="preserve">.</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rPr>
        <w:t xml:space="preserve">الحل العام:</w:t>
      </w:r>
      <w:r>
        <w:rPr>
          <w:rtl/>
        </w:rPr>
        <w:t xml:space="preserve"> </w:t>
      </w: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p>
      <w:pPr>
        <w:bidi/>
      </w:pPr>
      <w:r>
        <w:rPr>
          <w:rtl/>
          <w:bCs/>
          <w:b/>
        </w:rPr>
        <w:t xml:space="preserve">الحل الخاص:</w:t>
      </w:r>
      <w:r>
        <w:rPr>
          <w:rtl/>
        </w:rPr>
        <w:t xml:space="preserve"> </w:t>
      </w: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w:r>
        <w:t xml:space="preserve">(1)</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w:r>
        <w:t xml:space="preserve">(2)</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w:r>
        <w:t xml:space="preserve">(3)</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-136- العدد (22) سبتمبر 2018</w:t>
      </w:r>
    </w:p>
    <w:p>
      <w:r>
        <w:pict>
          <v:rect style="width:0;height:1.5pt" o:hralign="center" o:hrstd="t" o:hr="t"/>
        </w:pict>
      </w:r>
    </w:p>
    <w:bookmarkStart w:id="44" w:name="المعادلات-التفاضلية-الجزئية-وتطبيقاتها-6"/>
    <w:p>
      <w:pPr>
        <w:pStyle w:val="Heading2"/>
        <w:bidi/>
      </w:pPr>
      <w:r>
        <w:rPr>
          <w:rtl/>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r>
            <m:rPr>
              <m:nor/>
              <m:sty m:val="p"/>
            </m:rPr>
            <m:t>او </m:t>
          </m:r>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4"/>
    <w:bookmarkStart w:id="45"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العدد (22) سبتمبر 2018</w:t>
      </w:r>
    </w:p>
    <w:p>
      <w:r>
        <w:pict>
          <v:rect style="width:0;height:1.5pt" o:hralign="center" o:hrstd="t" o:hr="t"/>
        </w:pict>
      </w:r>
    </w:p>
    <w:bookmarkEnd w:id="45"/>
    <w:bookmarkEnd w:id="46"/>
    <w:bookmarkStart w:id="54" w:name="المعادلات-التفاضلية-الجزئية-وتطبيقاتها-7"/>
    <w:p>
      <w:pPr>
        <w:pStyle w:val="Heading1"/>
        <w:bidi/>
      </w:pPr>
      <w:r>
        <w:rPr>
          <w:rtl/>
        </w:rPr>
        <w:t xml:space="preserve">المعادلات التفاضلية الجزئية وتطبيقاتها</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7" w:name="فصل-المتغيرات"/>
    <w:p>
      <w:pPr>
        <w:pStyle w:val="Heading2"/>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7"/>
    <w:bookmarkStart w:id="48" w:name="سلاسل-فوريير"/>
    <w:p>
      <w:pPr>
        <w:pStyle w:val="Heading2"/>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r>
                <m:t>a</m:t>
              </m:r>
              <m:r>
                <m:t>0</m:t>
              </m:r>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8"/>
    <w:bookmarkStart w:id="49" w:name="دوال-لجندر-التفاضلية"/>
    <w:p>
      <w:pPr>
        <w:pStyle w:val="Heading2"/>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p>
      <w:r>
        <w:pict>
          <v:rect style="width:0;height:1.5pt" o:hralign="center" o:hrstd="t" o:hr="t"/>
        </w:pict>
      </w:r>
    </w:p>
    <w:bookmarkEnd w:id="49"/>
    <w:bookmarkStart w:id="53" w:name="المعادلات-التفاضلية-الجزئية-وتطبيقاتها-8"/>
    <w:p>
      <w:pPr>
        <w:pStyle w:val="Heading2"/>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w:t>
      </w:r>
    </w:p>
    <w:p>
      <w:pPr>
        <w:bidi/>
      </w:pPr>
      <w:r>
        <w:rPr>
          <w:rtl/>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Start w:id="50"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End w:id="50"/>
    <w:bookmarkStart w:id="51" w:name="طريقة-العناصر-المنتهية"/>
    <w:p>
      <w:pPr>
        <w:pStyle w:val="Heading3"/>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51"/>
    <w:bookmarkStart w:id="52"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9"/>
        </w:numPr>
        <w:pStyle w:val="Compact"/>
        <w:bidi/>
      </w:pPr>
      <w:r>
        <w:rPr>
          <w:rtl/>
        </w:rPr>
        <w:t xml:space="preserve">معادله فريدهولم التكامليه</w:t>
      </w:r>
    </w:p>
    <w:p>
      <w:pPr>
        <w:numPr>
          <w:ilvl w:val="0"/>
          <w:numId w:val="1009"/>
        </w:numPr>
        <w:pStyle w:val="Compact"/>
        <w:bidi/>
      </w:pPr>
      <w:r>
        <w:rPr>
          <w:rtl/>
        </w:rPr>
        <w:t xml:space="preserve">معادلة فولتيرا التكاملية</w:t>
      </w:r>
    </w:p>
    <w:p>
      <w:pPr>
        <w:bidi/>
      </w:pPr>
      <w:r>
        <w:rPr>
          <w:rtl/>
        </w:rPr>
        <w:t xml:space="preserve">مجلة المنتدى الجامعي</w:t>
      </w:r>
      <w:r>
        <w:rPr>
          <w:rtl/>
        </w:rPr>
        <w:t xml:space="preserve"> </w:t>
      </w:r>
      <w:r>
        <w:rPr>
          <w:rtl/>
        </w:rPr>
        <w:t xml:space="preserve">-139-</w:t>
      </w:r>
      <w:r>
        <w:rPr>
          <w:rtl/>
        </w:rPr>
        <w:t xml:space="preserve"> </w:t>
      </w:r>
      <w:r>
        <w:rPr>
          <w:rtl/>
        </w:rPr>
        <w:t xml:space="preserve">العدد (22) سبتمبر 2018</w:t>
      </w:r>
    </w:p>
    <w:p>
      <w:r>
        <w:pict>
          <v:rect style="width:0;height:1.5pt" o:hralign="center" o:hrstd="t" o:hr="t"/>
        </w:pict>
      </w:r>
    </w:p>
    <w:bookmarkEnd w:id="52"/>
    <w:bookmarkEnd w:id="53"/>
    <w:bookmarkEnd w:id="54"/>
    <w:bookmarkStart w:id="58" w:name="المعادلات-التفاضلية-الجزئية-وتطبيقاتها-9"/>
    <w:p>
      <w:pPr>
        <w:pStyle w:val="Heading1"/>
        <w:bidi/>
      </w:pPr>
      <w:r>
        <w:rPr>
          <w:rtl/>
        </w:rPr>
        <w:t xml:space="preserve">المعادلات التفاضلية الجزئية وتطبيقاتها</w:t>
      </w:r>
    </w:p>
    <w:bookmarkStart w:id="57" w:name="التحويلات-التكاملية"/>
    <w:p>
      <w:pPr>
        <w:pStyle w:val="Heading2"/>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جزئية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bookmarkStart w:id="55" w:name="تحويل-فوريير"/>
    <w:p>
      <w:pPr>
        <w:pStyle w:val="Heading3"/>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bookmarkEnd w:id="55"/>
    <w:bookmarkStart w:id="56" w:name="مثال"/>
    <w:p>
      <w:pPr>
        <w:pStyle w:val="Heading3"/>
        <w:bidi/>
      </w:pPr>
      <w:r>
        <w:rPr>
          <w:rtl/>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rPr>
        <w:t xml:space="preserve"> </w:t>
      </w:r>
      <w:r>
        <w:rPr>
          <w:rtl/>
        </w:rPr>
        <w:t xml:space="preserve">،</w:t>
      </w:r>
      <w:r>
        <w:rPr>
          <w:rtl/>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rPr>
        <w:t xml:space="preserve">مجلة المنتدى الجامعي .</w:t>
      </w:r>
    </w:p>
    <w:p>
      <w:pPr>
        <w:bidi/>
      </w:pPr>
      <w:r>
        <w:rPr>
          <w:rtl/>
        </w:rPr>
        <w:t xml:space="preserve">-140-</w:t>
      </w:r>
    </w:p>
    <w:p>
      <w:pPr>
        <w:bidi/>
      </w:pPr>
      <w:r>
        <w:rPr>
          <w:rtl/>
        </w:rPr>
        <w:t xml:space="preserve">العدد (22) سبتمبر 2018</w:t>
      </w:r>
    </w:p>
    <w:p>
      <w:r>
        <w:pict>
          <v:rect style="width:0;height:1.5pt" o:hralign="center" o:hrstd="t" o:hr="t"/>
        </w:pict>
      </w:r>
    </w:p>
    <w:bookmarkEnd w:id="56"/>
    <w:bookmarkEnd w:id="57"/>
    <w:bookmarkEnd w:id="58"/>
    <w:bookmarkStart w:id="59" w:name="Xfba5ef4b89b9ccd306ec02e61d954e2d91517ce"/>
    <w:p>
      <w:pPr>
        <w:pStyle w:val="Heading1"/>
        <w:bidi/>
      </w:pPr>
      <w:r>
        <w:rPr>
          <w:rtl/>
        </w:rPr>
        <w:t xml:space="preserve">المعادلات التفاضلية الجزئية وتطبيقاتها</w: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 - 141 - العدد (22) سبتمبر 2018</w:t>
      </w:r>
    </w:p>
    <w:p>
      <w:r>
        <w:pict>
          <v:rect style="width:0;height:1.5pt" o:hralign="center" o:hrstd="t" o:hr="t"/>
        </w:pict>
      </w:r>
    </w:p>
    <w:bookmarkEnd w:id="59"/>
    <w:bookmarkStart w:id="64" w:name="X770f657ef1865fdc3534e9fc81699580caf09a4"/>
    <w:p>
      <w:pPr>
        <w:pStyle w:val="Heading1"/>
        <w:bidi/>
      </w:pPr>
      <w:r>
        <w:rPr>
          <w:rtl/>
        </w:rPr>
        <w:t xml:space="preserve">المعادلات التفاضلية الجزئية وتطبيقاتها</w: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3" w:name="تحويل-لابلاس"/>
    <w:p>
      <w:pPr>
        <w:pStyle w:val="Heading2"/>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rPr>
              <m:sty m:val="p"/>
              <m:scr m:val="script"/>
            </m:rP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w:t>
      </w:r>
      <w:r>
        <w:rPr>
          <w:rtl/>
        </w:rPr>
        <w:t xml:space="preserve"> </w:t>
      </w:r>
      <w:r>
        <w:rPr>
          <w:rtl/>
        </w:rPr>
        <w:t xml:space="preserve">والشروط الحدية المرافقة بالنسبة إلى أحد المتغيرات المستقلة بعد ذلك نحل المعادلة</w:t>
      </w:r>
      <w:r>
        <w:rPr>
          <w:rtl/>
        </w:rPr>
        <w:t xml:space="preserve"> </w:t>
      </w:r>
      <w:r>
        <w:rPr>
          <w:rtl/>
        </w:rPr>
        <w:t xml:space="preserve">الناتجة للحصول على تحويل لابلاس للحل المطلوب الذي نحصل عليه بأخذ تحويل</w:t>
      </w:r>
      <w:r>
        <w:rPr>
          <w:rtl/>
        </w:rPr>
        <w:t xml:space="preserve"> </w:t>
      </w:r>
      <w:r>
        <w:rPr>
          <w:rtl/>
        </w:rPr>
        <w:t xml:space="preserve">لابلاس العكسي.</w:t>
      </w:r>
    </w:p>
    <w:bookmarkStart w:id="60" w:name="تحويل-لابلاس-العكسي-إذا-كانت"/>
    <w:p>
      <w:pPr>
        <w:pStyle w:val="Heading3"/>
        <w:bidi/>
      </w:pPr>
      <w:r>
        <w:rPr>
          <w:rtl/>
        </w:rPr>
        <w:t xml:space="preserve">تحويل لابلاس العكسي: إذا كانت</w:t>
      </w:r>
    </w:p>
    <w:p>
      <w:pPr>
        <w:bidi/>
      </w:pPr>
      <m:oMathPara>
        <m:oMathParaPr>
          <m:jc m:val="center"/>
        </m:oMathParaPr>
        <m:oMath>
          <m:r>
            <m:rPr>
              <m:sty m:val="p"/>
              <m:scr m:val="script"/>
            </m:rP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فإن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rPr>
                  <m:sty m:val="p"/>
                  <m:scr m:val="script"/>
                </m:rP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60"/>
    <w:bookmarkStart w:id="61" w:name="مثال-1"/>
    <w:p>
      <w:pPr>
        <w:pStyle w:val="Heading3"/>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oMath>
      <w:r>
        <w:rPr>
          <w:rtl/>
        </w:rPr>
        <w:t xml:space="preserve"> </w:t>
      </w:r>
      <w:r>
        <w:rPr>
          <w:rtl/>
        </w:rPr>
        <w:t xml:space="preserve">،</w:t>
      </w:r>
      <w:r>
        <w:rPr>
          <w:rtl/>
        </w:rPr>
        <w:t xml:space="preserve"> </w:t>
      </w:r>
      <m:oMath>
        <m:sSub>
          <m:e>
            <m:r>
              <m:t>u</m:t>
            </m:r>
          </m:e>
          <m:sub>
            <m:r>
              <m:t>x</m:t>
            </m:r>
          </m:sub>
        </m:sSub>
        <m:d>
          <m:dPr>
            <m:begChr m:val="("/>
            <m:endChr m:val=")"/>
            <m:sepChr m:val=""/>
            <m:grow/>
          </m:dPr>
          <m:e>
            <m:r>
              <m:t>0</m:t>
            </m:r>
            <m:r>
              <m:rPr>
                <m:sty m:val="p"/>
              </m:rPr>
              <m:t>,</m:t>
            </m:r>
            <m:r>
              <m:t>y</m:t>
            </m:r>
          </m:e>
        </m:d>
        <m:r>
          <m:rPr>
            <m:sty m:val="p"/>
          </m:rPr>
          <m:t>=</m:t>
        </m:r>
        <m:r>
          <m:t>0</m:t>
        </m:r>
      </m:oMath>
    </w:p>
    <w:p>
      <w:pPr>
        <w:bidi/>
      </w:pPr>
      <m:oMath>
        <m:r>
          <m:t>0</m:t>
        </m:r>
        <m:r>
          <m:rPr>
            <m:sty m:val="p"/>
          </m:rPr>
          <m:t>&lt;</m:t>
        </m:r>
        <m:r>
          <m:t>x</m:t>
        </m:r>
        <m:r>
          <m:rPr>
            <m:sty m:val="p"/>
          </m:rPr>
          <m:t>&lt;</m:t>
        </m:r>
        <m:r>
          <m:rPr>
            <m:sty m:val="p"/>
          </m:rPr>
          <m:t>∞</m:t>
        </m:r>
      </m:oMath>
      <w:r>
        <w:rPr>
          <w:rtl/>
        </w:rPr>
        <w:t xml:space="preserve"> </w:t>
      </w:r>
      <w:r>
        <w:rPr>
          <w:rtl/>
        </w:rPr>
        <w:t xml:space="preserve">،</w:t>
      </w:r>
      <w:r>
        <w:rPr>
          <w:rtl/>
        </w:rPr>
        <w:t xml:space="preserve"> </w:t>
      </w:r>
      <m:oMath>
        <m:r>
          <m:t>0</m:t>
        </m:r>
        <m:r>
          <m:rPr>
            <m:sty m:val="p"/>
          </m:rPr>
          <m:t>&lt;</m:t>
        </m:r>
        <m:r>
          <m:t>y</m:t>
        </m:r>
        <m:r>
          <m:rPr>
            <m:sty m:val="p"/>
          </m:rPr>
          <m:t>&lt;</m:t>
        </m:r>
        <m:r>
          <m:rPr>
            <m:sty m:val="p"/>
          </m:rPr>
          <m:t>∞</m:t>
        </m:r>
      </m:oMath>
    </w:p>
    <w:bookmarkEnd w:id="61"/>
    <w:bookmarkStart w:id="62" w:name="الحل-1"/>
    <w:p>
      <w:pPr>
        <w:pStyle w:val="Heading3"/>
        <w:bidi/>
      </w:pPr>
      <w:r>
        <w:rPr>
          <w:rtl/>
        </w:rPr>
        <w:t xml:space="preserve">الحل:</w:t>
      </w:r>
    </w:p>
    <w:p>
      <w:pPr>
        <w:bidi/>
      </w:pPr>
      <w:r>
        <w:rPr>
          <w:rtl/>
        </w:rPr>
        <w:t xml:space="preserve">بأخذ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مجلة المنتدى الجامعي -142- العدد (22) سبتمبر 2018</w:t>
      </w:r>
    </w:p>
    <w:p>
      <w:r>
        <w:pict>
          <v:rect style="width:0;height:1.5pt" o:hralign="center" o:hrstd="t" o:hr="t"/>
        </w:pict>
      </w:r>
    </w:p>
    <w:bookmarkEnd w:id="62"/>
    <w:bookmarkEnd w:id="63"/>
    <w:bookmarkEnd w:id="64"/>
    <w:bookmarkStart w:id="66" w:name="Xa23bb81c9ae1c7512cd8d801d09ba95441a734c"/>
    <w:p>
      <w:pPr>
        <w:pStyle w:val="Heading1"/>
        <w:bidi/>
      </w:pPr>
      <w:r>
        <w:rPr>
          <w:rtl/>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5"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w:t>
      </w:r>
    </w:p>
    <w:p>
      <w:pPr>
        <w:bidi/>
      </w:pPr>
      <w:r>
        <w:rPr>
          <w:rtl/>
        </w:rPr>
        <w:t xml:space="preserve">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 -143- - العدد (22) سبتمبر 2018</w:t>
      </w:r>
    </w:p>
    <w:p>
      <w:r>
        <w:pict>
          <v:rect style="width:0;height:1.5pt" o:hralign="center" o:hrstd="t" o:hr="t"/>
        </w:pict>
      </w:r>
    </w:p>
    <w:bookmarkEnd w:id="65"/>
    <w:bookmarkEnd w:id="66"/>
    <w:bookmarkStart w:id="69" w:name="X15e45ece12156b7950a8b9c1c8f5f8fabe7f91f"/>
    <w:p>
      <w:pPr>
        <w:pStyle w:val="Heading1"/>
        <w:bidi/>
      </w:pPr>
      <w:r>
        <w:rPr>
          <w:rtl/>
        </w:rPr>
        <w:t xml:space="preserve">المعادلات التفاضلية الجزئية وتطبيقاتها</w:t>
      </w:r>
    </w:p>
    <w:bookmarkStart w:id="67" w:name="مثال-حل-المسألة-الحدية"/>
    <w:p>
      <w:pPr>
        <w:pStyle w:val="Heading2"/>
        <w:bidi/>
      </w:pPr>
      <w:r>
        <w:rPr>
          <w:rtl/>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y</m:t>
        </m:r>
      </m:oMath>
      <w:r>
        <w:rPr>
          <w:rtl/>
        </w:rPr>
        <w:t xml:space="preserve"> </w:t>
      </w:r>
      <w:r>
        <w:rPr>
          <w:rtl/>
        </w:rPr>
        <w:t xml:space="preserve">،</w:t>
      </w:r>
      <w:r>
        <w:rPr>
          <w:rtl/>
        </w:rPr>
        <w:t xml:space="preserve"> </w:t>
      </w:r>
      <m:oMath>
        <m:r>
          <m:t>x</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w:p>
    <w:p>
      <w:pPr>
        <w:bidi/>
      </w:pPr>
      <w:r>
        <w:rPr>
          <w:rtl/>
        </w:rPr>
        <w:t xml:space="preserve">ومن الشرط الحدي</w:t>
      </w:r>
    </w:p>
    <w:p>
      <w:pPr>
        <w:bidi/>
      </w:p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w:p>
    <w:p>
      <w:pPr>
        <w:bidi/>
      </w:pPr>
      <w:r>
        <w:rPr>
          <w:rtl/>
        </w:rPr>
        <w:t xml:space="preserve">وهذا ممكن إذا كانت</w:t>
      </w:r>
      <w:r>
        <w:rPr>
          <w:rtl/>
        </w:rPr>
        <w:t xml:space="preserve"> </w:t>
      </w:r>
      <m:oMath>
        <m:r>
          <m:t>c</m:t>
        </m:r>
        <m:r>
          <m:rPr>
            <m:sty m:val="p"/>
          </m:rPr>
          <m:t>=</m:t>
        </m:r>
        <m:r>
          <m:rPr>
            <m:sty m:val="p"/>
          </m:rPr>
          <m:t>−</m:t>
        </m:r>
        <m:r>
          <m:t>3</m:t>
        </m:r>
      </m:oMath>
      <w:r>
        <w:rPr>
          <w:rtl/>
        </w:rPr>
        <w:t xml:space="preserve"> </w:t>
      </w:r>
      <w:r>
        <w:rPr>
          <w:rtl/>
        </w:rPr>
        <w:t xml:space="preserve">،</w:t>
      </w:r>
      <w:r>
        <w:rPr>
          <w:rtl/>
        </w:rPr>
        <w:t xml:space="preserve"> </w:t>
      </w:r>
      <m:oMath>
        <m:r>
          <m:t>K</m:t>
        </m:r>
        <m:r>
          <m:rPr>
            <m:sty m:val="p"/>
          </m:rPr>
          <m:t>=</m:t>
        </m:r>
        <m:r>
          <m:t>8</m:t>
        </m:r>
      </m:oMath>
    </w:p>
    <w:p>
      <w:pPr>
        <w:bidi/>
      </w:pPr>
      <w:r>
        <w:rPr>
          <w:rtl/>
        </w:rPr>
        <w:t xml:space="preserve">وعلى ذلك 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67"/>
    <w:bookmarkStart w:id="68" w:name="X1e339ec07b1f24e19d44b5fd4a21ac6942db087"/>
    <w:p>
      <w:pPr>
        <w:pStyle w:val="Heading2"/>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rPr>
        <w:t xml:space="preserve"> </w:t>
      </w:r>
      <w:r>
        <w:rPr>
          <w:rtl/>
        </w:rPr>
        <w:t xml:space="preserve">،</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r>
          <m:t>u</m:t>
        </m:r>
        <m:d>
          <m:dPr>
            <m:begChr m:val="("/>
            <m:endChr m:val=")"/>
            <m:sepChr m:val=""/>
            <m:grow/>
          </m:dPr>
          <m:e>
            <m:r>
              <m:t>3</m:t>
            </m:r>
            <m:r>
              <m:rPr>
                <m:sty m:val="p"/>
              </m:rPr>
              <m:t>,</m:t>
            </m:r>
            <m:r>
              <m:t>t</m:t>
            </m:r>
          </m:e>
        </m:d>
        <m:r>
          <m:rPr>
            <m:sty m:val="p"/>
          </m:rPr>
          <m:t>=</m:t>
        </m:r>
        <m:r>
          <m:t>0</m:t>
        </m:r>
      </m:oMath>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العدد (22) سبتمبر 2018 -144- مجلة المنتدى الجامعي .</w:t>
      </w:r>
    </w:p>
    <w:p>
      <w:r>
        <w:pict>
          <v:rect style="width:0;height:1.5pt" o:hralign="center" o:hrstd="t" o:hr="t"/>
        </w:pict>
      </w:r>
    </w:p>
    <w:bookmarkEnd w:id="68"/>
    <w:bookmarkEnd w:id="69"/>
    <w:bookmarkStart w:id="71" w:name="Xe7e4dec044f879286ab4f7341b3675de2021ef2"/>
    <w:p>
      <w:pPr>
        <w:pStyle w:val="Heading1"/>
        <w:bidi/>
      </w:pPr>
      <w:r>
        <w:rPr>
          <w:rtl/>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rPr>
        <w:t xml:space="preserve">أو</w:t>
      </w:r>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rPr>
        <w:t xml:space="preserve"> </w:t>
      </w:r>
      <w:r>
        <w:rPr>
          <w:rtl/>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و</w:t>
      </w:r>
      <w:r>
        <w:rPr>
          <w:rtl/>
        </w:rPr>
        <w:t xml:space="preserve"> </w:t>
      </w:r>
      <m:oMath>
        <m:r>
          <m:t>u</m:t>
        </m:r>
        <m:d>
          <m:dPr>
            <m:begChr m:val="("/>
            <m:endChr m:val=")"/>
            <m:sepChr m:val=""/>
            <m:grow/>
          </m:dPr>
          <m:e>
            <m:r>
              <m:t>3</m:t>
            </m:r>
            <m:r>
              <m:rPr>
                <m:sty m:val="p"/>
              </m:rPr>
              <m:t>,</m:t>
            </m:r>
            <m:r>
              <m:t>t</m:t>
            </m:r>
          </m:e>
        </m:d>
        <m:r>
          <m:rPr>
            <m:sty m:val="p"/>
          </m:rPr>
          <m:t>=</m:t>
        </m:r>
        <m:r>
          <m:t>0</m:t>
        </m:r>
      </m:oMath>
      <w:r>
        <w:rPr>
          <w:rtl/>
        </w:rPr>
        <w:t xml:space="preserve"> </w:t>
      </w:r>
      <w:r>
        <w:rPr>
          <w:rtl/>
        </w:rPr>
        <w:t xml:space="preserve">نحصل على</w:t>
      </w:r>
    </w:p>
    <w:p>
      <w:pPr>
        <w:bidi/>
      </w:p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oMath>
      <w:r>
        <w:rPr>
          <w:rtl/>
        </w:rPr>
        <w:t xml:space="preserve"> </w:t>
      </w:r>
      <w:r>
        <w:rPr>
          <w:rtl/>
        </w:rPr>
        <w:t xml:space="preserve">،</w:t>
      </w:r>
      <w:r>
        <w:rPr>
          <w:rtl/>
        </w:rPr>
        <w:t xml:space="preserve"> </w:t>
      </w:r>
      <m:oMath>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w:p>
    <w:p>
      <w:pPr>
        <w:bidi/>
      </w:pPr>
      <w:r>
        <w:rPr>
          <w:rtl/>
        </w:rPr>
        <w:t xml:space="preserve">أو</w:t>
      </w:r>
      <w:r>
        <w:rPr>
          <w:rtl/>
        </w:rPr>
        <w:t xml:space="preserve"> </w:t>
      </w:r>
      <m:oMath>
        <m:r>
          <m:t>u</m:t>
        </m:r>
        <m:d>
          <m:dPr>
            <m:begChr m:val="("/>
            <m:endChr m:val=")"/>
            <m:sepChr m:val=""/>
            <m:grow/>
          </m:dPr>
          <m:e>
            <m:r>
              <m:t>0</m:t>
            </m:r>
            <m:r>
              <m:rPr>
                <m:sty m:val="p"/>
              </m:rPr>
              <m:t>,</m:t>
            </m:r>
            <m:r>
              <m:t>s</m:t>
            </m:r>
          </m:e>
        </m:d>
        <m:r>
          <m:rPr>
            <m:sty m:val="p"/>
          </m:rPr>
          <m:t>=</m:t>
        </m:r>
        <m:r>
          <m:t>0</m:t>
        </m:r>
      </m:oMath>
      <w:r>
        <w:rPr>
          <w:rtl/>
        </w:rPr>
        <w:t xml:space="preserve"> </w:t>
      </w:r>
      <w:r>
        <w:rPr>
          <w:rtl/>
        </w:rPr>
        <w:t xml:space="preserve">،</w:t>
      </w:r>
      <w:r>
        <w:rPr>
          <w:rtl/>
        </w:rPr>
        <w:t xml:space="preserve"> </w:t>
      </w:r>
      <m:oMath>
        <m:r>
          <m:t>u</m:t>
        </m:r>
        <m:d>
          <m:dPr>
            <m:begChr m:val="("/>
            <m:endChr m:val=")"/>
            <m:sepChr m:val=""/>
            <m:grow/>
          </m:dPr>
          <m:e>
            <m:r>
              <m:t>3</m:t>
            </m:r>
            <m:r>
              <m:rPr>
                <m:sty m:val="p"/>
              </m:rPr>
              <m:t>,</m:t>
            </m:r>
            <m:r>
              <m:t>s</m:t>
            </m:r>
          </m:e>
        </m:d>
        <m:r>
          <m:rPr>
            <m:sty m:val="p"/>
          </m:rPr>
          <m:t>=</m:t>
        </m:r>
        <m:r>
          <m:t>0</m:t>
        </m:r>
      </m:oMath>
      <w:r>
        <w:rPr>
          <w:rtl/>
        </w:rPr>
        <w:t xml:space="preserve"> </w:t>
      </w:r>
      <w:r>
        <w:rPr>
          <w:rtl/>
        </w:rPr>
        <w:t xml:space="preserve">(3)</w:t>
      </w:r>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d>
                <m:dPr>
                  <m:begChr m:val="("/>
                  <m:endChr m:val=")"/>
                  <m:sepChr m:val=""/>
                  <m:grow/>
                </m:dPr>
                <m:e>
                  <m:r>
                    <m:t>2</m:t>
                  </m:r>
                  <m:r>
                    <m:t>π</m:t>
                  </m:r>
                  <m:r>
                    <m:t>x</m:t>
                  </m:r>
                </m:e>
              </m:d>
            </m:num>
            <m:den>
              <m:r>
                <m:t>s</m:t>
              </m:r>
              <m:r>
                <m:rPr>
                  <m:sty m:val="p"/>
                </m:rPr>
                <m:t>+</m:t>
              </m:r>
              <m:r>
                <m:t>16</m:t>
              </m:r>
              <m:sSup>
                <m:e>
                  <m:r>
                    <m:t>π</m:t>
                  </m:r>
                </m:e>
                <m:sup>
                  <m:r>
                    <m:t>2</m:t>
                  </m:r>
                </m:sup>
              </m:sSup>
            </m:den>
          </m:f>
          <m:r>
            <m:rPr>
              <m:sty m:val="p"/>
            </m:rPr>
            <m:t>−</m:t>
          </m:r>
          <m:f>
            <m:fPr>
              <m:type m:val="bar"/>
            </m:fPr>
            <m:num>
              <m:r>
                <m:t>6</m:t>
              </m:r>
              <m:r>
                <m:rPr>
                  <m:sty m:val="p"/>
                </m:rPr>
                <m:t>sin</m:t>
              </m:r>
              <m:d>
                <m:dPr>
                  <m:begChr m:val="("/>
                  <m:endChr m:val=")"/>
                  <m:sepChr m:val=""/>
                  <m:grow/>
                </m:dPr>
                <m:e>
                  <m:r>
                    <m:t>4</m:t>
                  </m:r>
                  <m:r>
                    <m:t>π</m:t>
                  </m:r>
                  <m:r>
                    <m:t>x</m:t>
                  </m:r>
                </m:e>
              </m:d>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d>
            <m:dPr>
              <m:begChr m:val="("/>
              <m:endChr m:val=")"/>
              <m:sepChr m:val=""/>
              <m:grow/>
            </m:dPr>
            <m:e>
              <m:r>
                <m:t>2</m:t>
              </m:r>
              <m:r>
                <m:t>π</m:t>
              </m:r>
              <m:r>
                <m:t>x</m:t>
              </m:r>
            </m:e>
          </m:d>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d>
            <m:dPr>
              <m:begChr m:val="("/>
              <m:endChr m:val=")"/>
              <m:sepChr m:val=""/>
              <m:grow/>
            </m:dPr>
            <m:e>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d>
            <m:dPr>
              <m:begChr m:val="("/>
              <m:endChr m:val=")"/>
              <m:sepChr m:val=""/>
              <m:grow/>
            </m:dPr>
            <m:e>
              <m:r>
                <m:t>2</m:t>
              </m:r>
              <m:r>
                <m:t>π</m:t>
              </m:r>
              <m:r>
                <m:t>x</m:t>
              </m:r>
            </m:e>
          </m:d>
          <m:r>
            <m:rPr>
              <m:sty m:val="p"/>
            </m:rPr>
            <m:t>−</m:t>
          </m:r>
          <m:r>
            <m:t>6</m:t>
          </m:r>
          <m:sSup>
            <m:e>
              <m:r>
                <m:t>e</m:t>
              </m:r>
            </m:e>
            <m:sup>
              <m:r>
                <m:rPr>
                  <m:sty m:val="p"/>
                </m:rPr>
                <m:t>−</m:t>
              </m:r>
              <m:r>
                <m:t>64</m:t>
              </m:r>
              <m:sSup>
                <m:e>
                  <m:r>
                    <m:t>π</m:t>
                  </m:r>
                </m:e>
                <m:sup>
                  <m:r>
                    <m:t>2</m:t>
                  </m:r>
                </m:sup>
              </m:sSup>
              <m:r>
                <m:t>t</m:t>
              </m:r>
            </m:sup>
          </m:sSup>
          <m:r>
            <m:rPr>
              <m:sty m:val="p"/>
            </m:rPr>
            <m:t>sin</m:t>
          </m:r>
          <m:d>
            <m:dPr>
              <m:begChr m:val="("/>
              <m:endChr m:val=")"/>
              <m:sepChr m:val=""/>
              <m:grow/>
            </m:dPr>
            <m:e>
              <m:r>
                <m:t>4</m:t>
              </m:r>
              <m:r>
                <m:t>π</m:t>
              </m:r>
              <m:r>
                <m:t>x</m:t>
              </m:r>
            </m:e>
          </m:d>
        </m:oMath>
      </m:oMathPara>
    </w:p>
    <w:p>
      <w:pPr>
        <w:bidi/>
      </w:pPr>
      <w:r>
        <w:rPr>
          <w:rtl/>
        </w:rPr>
        <w:t xml:space="preserve">وهذا هو الحل المطلوب.</w:t>
      </w:r>
    </w:p>
    <w:p>
      <w:pPr>
        <w:bidi/>
      </w:pPr>
      <w:r>
        <w:rPr>
          <w:rtl/>
        </w:rPr>
        <w:t xml:space="preserve">لاحظ أنه من الناحية النظرية كان من الممكن أن نأخذ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70"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العدد (22) سبتمبر 2018</w:t>
      </w:r>
    </w:p>
    <w:p>
      <w:r>
        <w:pict>
          <v:rect style="width:0;height:1.5pt" o:hralign="center" o:hrstd="t" o:hr="t"/>
        </w:pict>
      </w:r>
    </w:p>
    <w:bookmarkEnd w:id="70"/>
    <w:bookmarkEnd w:id="71"/>
    <w:bookmarkStart w:id="76" w:name="X0e2c3fbb7b6a0b6e1b26a2d26d3e86094ff4de3"/>
    <w:p>
      <w:pPr>
        <w:pStyle w:val="Heading1"/>
        <w:bidi/>
      </w:pPr>
      <w:r>
        <w:rPr>
          <w:rtl/>
        </w:rPr>
        <w:t xml:space="preserve">المعادلات التفاضلية الجزئية وتطبيقاتها</w:t>
      </w:r>
    </w:p>
    <w:bookmarkStart w:id="75" w:name="معادلة-الموجة"/>
    <w:p>
      <w:pPr>
        <w:pStyle w:val="Heading2"/>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يأخذ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73" name="Picture"/>
            <a:graphic>
              <a:graphicData uri="http://schemas.openxmlformats.org/drawingml/2006/picture">
                <pic:pic>
                  <pic:nvPicPr>
                    <pic:cNvPr descr="1749-000-022-008%20(2)_page_016_img_1.jpeg" id="74" name="Picture"/>
                    <pic:cNvPicPr>
                      <a:picLocks noChangeArrowheads="1" noChangeAspect="1"/>
                    </pic:cNvPicPr>
                  </pic:nvPicPr>
                  <pic:blipFill>
                    <a:blip r:embed="rId72"/>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r>
          <m:rPr>
            <m:sty m:val="p"/>
          </m:rPr>
          <m:t>,</m:t>
        </m:r>
        <m:r>
          <m:t>g</m:t>
        </m:r>
      </m:oMath>
      <w:r>
        <w:rPr>
          <w:rtl/>
        </w:rPr>
        <w:t xml:space="preserve"> </w:t>
      </w:r>
      <w:r>
        <w:rPr>
          <w:rtl/>
        </w:rPr>
        <w:t xml:space="preserve">لها علاقة خاصة ببعضها.</w:t>
      </w:r>
    </w:p>
    <w:p>
      <w:pPr>
        <w:bidi/>
      </w:pPr>
      <w:r>
        <w:rPr>
          <w:rtl/>
        </w:rPr>
        <w:t xml:space="preserve">مجلة المنتدى الجامعي .</w:t>
      </w:r>
      <w:r>
        <w:rPr>
          <w:rtl/>
        </w:rPr>
        <w:t xml:space="preserve"> </w:t>
      </w:r>
      <w:r>
        <w:rPr>
          <w:rtl/>
        </w:rPr>
        <w:t xml:space="preserve">-146-</w:t>
      </w:r>
      <w:r>
        <w:rPr>
          <w:rtl/>
        </w:rPr>
        <w:t xml:space="preserve"> </w:t>
      </w:r>
      <w:r>
        <w:rPr>
          <w:rtl/>
        </w:rPr>
        <w:t xml:space="preserve">العدد (22) سبتمبر 2018</w:t>
      </w:r>
    </w:p>
    <w:p>
      <w:r>
        <w:pict>
          <v:rect style="width:0;height:1.5pt" o:hralign="center" o:hrstd="t" o:hr="t"/>
        </w:pict>
      </w:r>
    </w:p>
    <w:bookmarkEnd w:id="75"/>
    <w:bookmarkEnd w:id="76"/>
    <w:bookmarkStart w:id="81" w:name="Xbc2b06658e730dfd508f101fba27be021cb41ea"/>
    <w:p>
      <w:pPr>
        <w:pStyle w:val="Heading1"/>
        <w:bidi/>
      </w:pPr>
      <w:r>
        <w:rPr>
          <w:rtl/>
        </w:rPr>
        <w:t xml:space="preserve">المعادلات التفاضلية الجزئية وتطبيقاتها</w:t>
      </w:r>
    </w:p>
    <w:p>
      <w:pPr>
        <w:bidi/>
      </w:pPr>
      <w:r>
        <w:rPr>
          <w:rtl/>
        </w:rPr>
        <w:t xml:space="preserve">يمكن تطبيق المعادلة</w:t>
      </w:r>
      <w:r>
        <w:rPr>
          <w:rtl/>
        </w:rPr>
        <w:t xml:space="preserve"> </w:t>
      </w:r>
      <m:oMath>
        <m:d>
          <m:dPr>
            <m:begChr m:val="("/>
            <m:endChr m:val=")"/>
            <m:sepChr m:val=""/>
            <m:grow/>
          </m:dPr>
          <m:e>
            <m:r>
              <m:t>1</m:t>
            </m:r>
          </m:e>
        </m:d>
      </m:oMath>
      <w:r>
        <w:rPr>
          <w:rtl/>
        </w:rPr>
        <w:t xml:space="preserve"> </w:t>
      </w:r>
      <w:r>
        <w:rPr>
          <w:rtl/>
        </w:rPr>
        <w:t xml:space="preserve">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sSup>
          <m:e>
            <m:r>
              <m:t>a</m:t>
            </m:r>
          </m:e>
          <m:sup>
            <m:r>
              <m:t>2</m:t>
            </m:r>
          </m:sup>
        </m:sSup>
        <m:r>
          <m:rPr>
            <m:sty m:val="p"/>
          </m:rPr>
          <m:t>=</m:t>
        </m:r>
        <m:f>
          <m:fPr>
            <m:type m:val="bar"/>
          </m:fPr>
          <m:num>
            <m:r>
              <m:t>T</m:t>
            </m:r>
          </m:num>
          <m:den>
            <m:r>
              <m:t>μ</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 و</w:t>
      </w:r>
      <w:r>
        <w:rPr>
          <w:rtl/>
        </w:rPr>
        <w:t xml:space="preserve"> </w:t>
      </w:r>
      <m:oMath>
        <m:r>
          <m:t>μ</m:t>
        </m:r>
      </m:oMath>
      <w:r>
        <w:rPr>
          <w:rtl/>
        </w:rPr>
        <w:t xml:space="preserve"> </w:t>
      </w:r>
      <w:r>
        <w:rPr>
          <w:rtl/>
        </w:rPr>
        <w:t xml:space="preserve">هي الكتلة الثابتة لوحدة الطول من السلك.</w:t>
      </w:r>
    </w:p>
    <w:p>
      <w:pPr>
        <w:bidi/>
      </w:pPr>
      <w:r>
        <w:rPr>
          <w:rtl/>
        </w:rPr>
        <w:t xml:space="preserve">مثال: 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و</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الدالة</w:t>
      </w:r>
      <w:r>
        <w:rPr>
          <w:rtl/>
        </w:rPr>
        <w:t xml:space="preserve"> </w:t>
      </w:r>
      <m:oMath>
        <m:r>
          <m:t>f</m:t>
        </m:r>
        <m:d>
          <m:dPr>
            <m:begChr m:val="("/>
            <m:endChr m:val=")"/>
            <m:sepChr m:val=""/>
            <m:grow/>
          </m:dPr>
          <m:e>
            <m:r>
              <m:t>x</m:t>
            </m:r>
          </m:e>
        </m:d>
      </m:oMath>
      <w:r>
        <w:rPr>
          <w:rtl/>
        </w:rPr>
        <w:t xml:space="preserve"> </w:t>
      </w:r>
      <w:r>
        <w:rPr>
          <w:rtl/>
        </w:rPr>
        <w:t xml:space="preserve">حيث</w:t>
      </w:r>
      <w:r>
        <w:rPr>
          <w:rtl/>
        </w:rPr>
        <w:t xml:space="preserve"> </w:t>
      </w:r>
      <m:oMath>
        <m:r>
          <m:t>0</m:t>
        </m:r>
        <m:r>
          <m:rPr>
            <m:sty m:val="p"/>
          </m:rPr>
          <m:t>&lt;</m:t>
        </m:r>
        <m:r>
          <m:t>x</m:t>
        </m:r>
        <m:r>
          <m:rPr>
            <m:sty m:val="p"/>
          </m:rPr>
          <m:t>&lt;</m:t>
        </m:r>
        <m:r>
          <m:t>1</m:t>
        </m:r>
      </m:oMath>
      <w:r>
        <w:rPr>
          <w:rtl/>
        </w:rPr>
        <w:t xml:space="preserve"> </w:t>
      </w:r>
      <w:r>
        <w:rPr>
          <w:rtl/>
        </w:rPr>
        <w:t xml:space="preserve">وترك ليتحرك من حالة سكون. أوجد إزاحة السلك عند اي زمن لاحق.</w:t>
      </w:r>
    </w:p>
    <w:bookmarkStart w:id="80" w:name="الحل-معادلة-السلك-المتذبذب"/>
    <w:p>
      <w:pPr>
        <w:pStyle w:val="Heading3"/>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w:r>
        <w:rPr>
          <w:rtl/>
        </w:rPr>
        <w:t xml:space="preserve">في المجال</w:t>
      </w:r>
      <w:r>
        <w:rPr>
          <w:rtl/>
        </w:rPr>
        <w:t xml:space="preserve"> </w:t>
      </w:r>
      <m:oMath>
        <m:r>
          <m:t>0</m:t>
        </m:r>
        <m:r>
          <m:rPr>
            <m:sty m:val="p"/>
          </m:rPr>
          <m:t>&lt;</m:t>
        </m:r>
        <m:r>
          <m:t>x</m:t>
        </m:r>
        <m:r>
          <m:rPr>
            <m:sty m:val="p"/>
          </m:rPr>
          <m:t>&lt;</m:t>
        </m:r>
        <m:r>
          <m:t>L</m:t>
        </m:r>
      </m:oMath>
      <w:r>
        <w:rPr>
          <w:rtl/>
        </w:rPr>
        <w:t xml:space="preserve"> </w:t>
      </w:r>
      <w:r>
        <w:rPr>
          <w:rtl/>
        </w:rPr>
        <w:t xml:space="preserve">و</w:t>
      </w:r>
      <w:r>
        <w:rPr>
          <w:rtl/>
        </w:rPr>
        <w:t xml:space="preserve"> </w:t>
      </w:r>
      <m:oMath>
        <m:r>
          <m:t>t</m:t>
        </m:r>
        <m:r>
          <m:rPr>
            <m:sty m:val="p"/>
          </m:rPr>
          <m:t>&gt;</m:t>
        </m:r>
        <m:r>
          <m:t>0</m:t>
        </m:r>
      </m:oMath>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بما أن نهايتي السلك متبثة عند</w:t>
      </w:r>
      <w:r>
        <w:rPr>
          <w:rtl/>
        </w:rPr>
        <w:t xml:space="preserve"> </w:t>
      </w:r>
      <m:oMath>
        <m:r>
          <m:t>x</m:t>
        </m:r>
        <m:r>
          <m:rPr>
            <m:sty m:val="p"/>
          </m:rPr>
          <m:t>=</m:t>
        </m:r>
        <m:r>
          <m:t>0</m:t>
        </m:r>
      </m:oMath>
      <w:r>
        <w:rPr>
          <w:rtl/>
        </w:rPr>
        <w:t xml:space="preserve">،</w:t>
      </w:r>
      <w:r>
        <w:rPr>
          <w:rtl/>
        </w:rPr>
        <w:t xml:space="preserve"> </w:t>
      </w:r>
      <m:oMath>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y</m:t>
        </m:r>
        <m:d>
          <m:dPr>
            <m:begChr m:val="("/>
            <m:endChr m:val=")"/>
            <m:sepChr m:val=""/>
            <m:grow/>
          </m:dPr>
          <m:e>
            <m:r>
              <m:t>L</m:t>
            </m:r>
            <m:r>
              <m:rPr>
                <m:sty m:val="p"/>
              </m:rPr>
              <m:t>,</m:t>
            </m:r>
            <m:r>
              <m:t>t</m:t>
            </m:r>
          </m:e>
        </m:d>
        <m:r>
          <m:rPr>
            <m:sty m:val="p"/>
          </m:rPr>
          <m:t>=</m:t>
        </m:r>
        <m:r>
          <m:t>0</m:t>
        </m:r>
      </m:oMath>
      <w:r>
        <w:rPr>
          <w:rtl/>
        </w:rPr>
        <w:t xml:space="preserve"> </w:t>
      </w:r>
      <w:r>
        <w:rPr>
          <w:rtl/>
        </w:rPr>
        <w:t xml:space="preserve">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rPr>
        <w:t xml:space="preserve">عند</w:t>
      </w:r>
      <w:r>
        <w:rPr>
          <w:rtl/>
        </w:rPr>
        <w:t xml:space="preserve"> </w:t>
      </w:r>
      <m:oMath>
        <m:r>
          <m:t>0</m:t>
        </m:r>
        <m:r>
          <m:rPr>
            <m:sty m:val="p"/>
          </m:rPr>
          <m:t>&lt;</m:t>
        </m:r>
        <m:r>
          <m:t>x</m:t>
        </m:r>
        <m:r>
          <m:rPr>
            <m:sty m:val="p"/>
          </m:rPr>
          <m:t>&lt;</m:t>
        </m:r>
        <m:r>
          <m:t>L</m:t>
        </m:r>
      </m:oMath>
    </w:p>
    <w:p>
      <w:pPr>
        <w:pStyle w:val="Figure"/>
        <w:bidi/>
      </w:pPr>
      <w:r>
        <w:drawing>
          <wp:inline>
            <wp:extent cx="4457700" cy="2390775"/>
            <wp:effectExtent b="0" l="0" r="0" t="0"/>
            <wp:docPr descr="" title="" id="78" name="Picture"/>
            <a:graphic>
              <a:graphicData uri="http://schemas.openxmlformats.org/drawingml/2006/picture">
                <pic:pic>
                  <pic:nvPicPr>
                    <pic:cNvPr descr="1749-000-022-008%20(2)_page_017_img_1.png" id="79" name="Picture"/>
                    <pic:cNvPicPr>
                      <a:picLocks noChangeArrowheads="1" noChangeAspect="1"/>
                    </pic:cNvPicPr>
                  </pic:nvPicPr>
                  <pic:blipFill>
                    <a:blip r:embed="rId77"/>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عند</w:t>
      </w:r>
      <w:r>
        <w:rPr>
          <w:rtl/>
        </w:rPr>
        <w:t xml:space="preserve"> </w:t>
      </w:r>
      <m:oMath>
        <m:r>
          <m:t>0</m:t>
        </m:r>
        <m:r>
          <m:rPr>
            <m:sty m:val="p"/>
          </m:rPr>
          <m:t>&lt;</m:t>
        </m:r>
        <m:r>
          <m:t>x</m:t>
        </m:r>
        <m:r>
          <m:rPr>
            <m:sty m:val="p"/>
          </m:rPr>
          <m:t>&lt;</m:t>
        </m:r>
        <m:r>
          <m:t>L</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إذن</w:t>
      </w:r>
    </w:p>
    <w:p>
      <w:pPr>
        <w:bidi/>
      </w:pPr>
      <w:r>
        <w:rPr>
          <w:rtl/>
        </w:rPr>
        <w:t xml:space="preserve">وبفرض ثابت الفصل</w:t>
      </w:r>
      <w:r>
        <w:rPr>
          <w:rtl/>
        </w:rPr>
        <w:t xml:space="preserve"> </w:t>
      </w:r>
      <m:oMath>
        <m:sSup>
          <m:e>
            <m:r>
              <m:t>λ</m:t>
            </m:r>
          </m:e>
          <m:sup>
            <m:r>
              <m:t>2</m:t>
            </m:r>
          </m:sup>
        </m:sSup>
      </m:oMath>
      <w:r>
        <w:rPr>
          <w:rtl/>
        </w:rPr>
        <w:t xml:space="preserve"> </w:t>
      </w:r>
      <w:r>
        <w:rPr>
          <w:rtl/>
        </w:rPr>
        <w:t xml:space="preserve">نجد أن</w:t>
      </w:r>
    </w:p>
    <w:p>
      <w:pPr>
        <w:bidi/>
      </w:pPr>
      <m:oMathPara>
        <m:oMathParaPr>
          <m:jc m:val="center"/>
        </m:oMathParaPr>
        <m:oMath>
          <m:r>
            <m:t>X</m:t>
          </m:r>
          <m:r>
            <m:rPr>
              <m:sty m:val="p"/>
            </m:rPr>
            <m:t>″</m:t>
          </m:r>
          <m:r>
            <m:rPr>
              <m:sty m:val="p"/>
            </m:rPr>
            <m:t>+</m:t>
          </m:r>
          <m:sSup>
            <m:e>
              <m:r>
                <m:t>λ</m:t>
              </m:r>
            </m:e>
            <m:sup>
              <m:r>
                <m:t>2</m:t>
              </m:r>
            </m:sup>
          </m:sSup>
          <m:r>
            <m:t>X</m:t>
          </m:r>
          <m:r>
            <m:rPr>
              <m:sty m:val="p"/>
            </m:rPr>
            <m:t>=</m:t>
          </m:r>
          <m:r>
            <m:t>0</m:t>
          </m:r>
        </m:oMath>
      </m:oMathPara>
    </w:p>
    <w:p>
      <w:pPr>
        <w:bidi/>
      </w:pPr>
      <m:oMathPara>
        <m:oMathParaPr>
          <m:jc m:val="center"/>
        </m:oMathParaPr>
        <m:oMath>
          <m:r>
            <m:t>T</m:t>
          </m:r>
          <m:r>
            <m:rPr>
              <m:sty m:val="p"/>
            </m:rPr>
            <m:t>″</m:t>
          </m:r>
          <m:r>
            <m:rPr>
              <m:sty m:val="p"/>
            </m:rPr>
            <m:t>+</m:t>
          </m:r>
          <m:sSup>
            <m:e>
              <m:r>
                <m:t>λ</m:t>
              </m:r>
            </m:e>
            <m:sup>
              <m:r>
                <m:t>2</m:t>
              </m:r>
            </m:sup>
          </m:sSup>
          <m:sSup>
            <m:e>
              <m:r>
                <m:t>a</m:t>
              </m:r>
            </m:e>
            <m:sup>
              <m:r>
                <m:t>2</m:t>
              </m:r>
            </m:sup>
          </m:sSup>
          <m:r>
            <m:t>T</m:t>
          </m:r>
          <m:r>
            <m:rPr>
              <m:sty m:val="p"/>
            </m:rPr>
            <m:t>=</m:t>
          </m:r>
          <m:r>
            <m:t>0</m:t>
          </m:r>
        </m:oMath>
      </m:oMathPara>
    </w:p>
    <w:p>
      <w:pPr>
        <w:bidi/>
      </w:pPr>
      <w:r>
        <w:rPr>
          <w:rtl/>
        </w:rPr>
        <w:t xml:space="preserve">مجلة المنتدى الجامعي - 147 - العدد (22) سبتمبر 2018</w:t>
      </w:r>
    </w:p>
    <w:p>
      <w:r>
        <w:pict>
          <v:rect style="width:0;height:1.5pt" o:hralign="center" o:hrstd="t" o:hr="t"/>
        </w:pict>
      </w:r>
    </w:p>
    <w:bookmarkEnd w:id="80"/>
    <w:bookmarkEnd w:id="81"/>
    <w:bookmarkStart w:id="82" w:name="Xecdf71d6064971bc49ba2123aa40e6dede508c6"/>
    <w:p>
      <w:pPr>
        <w:pStyle w:val="Heading1"/>
        <w:bidi/>
      </w:pPr>
      <w:r>
        <w:rPr>
          <w:rtl/>
        </w:rPr>
        <w:t xml:space="preserve">المعادلات التفاضلية الجزئية وتطبيقاتها</w:t>
      </w:r>
    </w:p>
    <w:p>
      <w:pPr>
        <w:bidi/>
      </w:pPr>
      <w:r>
        <w:rPr>
          <w:rtl/>
        </w:rPr>
        <w:t xml:space="preserve">وحينئذ</w:t>
      </w:r>
      <w:r>
        <w:rPr>
          <w:rtl/>
        </w:rPr>
        <w:t xml:space="preserve"> </w:t>
      </w: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w:r>
        <w:rPr>
          <w:rtl/>
        </w:rPr>
        <w:t xml:space="preserve"> </w:t>
      </w:r>
      <w:r>
        <w:rPr>
          <w:rtl/>
        </w:rPr>
        <w:t xml:space="preserve">،</w:t>
      </w:r>
      <w:r>
        <w:rPr>
          <w:rtl/>
        </w:rPr>
        <w:t xml:space="preserve"> </w:t>
      </w: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sSub>
          <m:e>
            <m:r>
              <m:t>A</m:t>
            </m:r>
          </m:e>
          <m:sub>
            <m:r>
              <m:t>2</m:t>
            </m:r>
          </m:sub>
        </m:sSub>
        <m:r>
          <m:rPr>
            <m:sty m:val="p"/>
          </m:rPr>
          <m:t>=</m:t>
        </m:r>
        <m:r>
          <m:t>0</m:t>
        </m:r>
      </m:oMath>
      <w:r>
        <w:rPr>
          <w:rtl/>
        </w:rPr>
        <w:t xml:space="preserve"> </w:t>
      </w:r>
      <w:r>
        <w:rPr>
          <w:rtl/>
        </w:rPr>
        <w:t xml:space="preserve">،</w:t>
      </w:r>
      <w:r>
        <w:rPr>
          <w:rtl/>
        </w:rPr>
        <w:t xml:space="preserve"> </w:t>
      </w:r>
      <m:oMath>
        <m:r>
          <m:t>y</m:t>
        </m:r>
        <m:d>
          <m:dPr>
            <m:begChr m:val="("/>
            <m:endChr m:val=")"/>
            <m:sepChr m:val=""/>
            <m:grow/>
          </m:dPr>
          <m:e>
            <m:r>
              <m:t>x</m:t>
            </m:r>
            <m:r>
              <m:rPr>
                <m:sty m:val="p"/>
              </m:rPr>
              <m:t>,</m:t>
            </m:r>
            <m:r>
              <m:t>0</m:t>
            </m:r>
          </m:e>
        </m:d>
        <m:r>
          <m:rPr>
            <m:sty m:val="p"/>
          </m:rPr>
          <m:t>=</m:t>
        </m:r>
        <m:r>
          <m:t>0</m:t>
        </m:r>
      </m:oMath>
    </w:p>
    <w:p>
      <w:pPr>
        <w:bidi/>
      </w:pPr>
      <w:r>
        <w:rPr>
          <w:rtl/>
        </w:rPr>
        <w:t xml:space="preserve">إذن</w:t>
      </w:r>
    </w:p>
    <w:p>
      <w:pPr>
        <w:bidi/>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الآن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ومنها</w:t>
      </w:r>
      <w:r>
        <w:rPr>
          <w:rtl/>
        </w:rPr>
        <w:t xml:space="preserve"> </w:t>
      </w:r>
      <m:oMath>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rtl/>
        </w:rPr>
        <w:t xml:space="preserve"> </w:t>
      </w:r>
      <w:r>
        <w:rPr>
          <w:rtl/>
        </w:rPr>
        <w:t xml:space="preserve">،</w:t>
      </w:r>
      <w:r>
        <w:rPr>
          <w:rtl/>
        </w:rPr>
        <w:t xml:space="preserve"> </w:t>
      </w:r>
      <m:oMath>
        <m:r>
          <m:t>A</m:t>
        </m:r>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وإذن</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rPr>
        <w:t xml:space="preserve">ومن نظرية متسلسلة فورييه</w:t>
      </w:r>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p>
      <w:pPr>
        <w:bidi/>
      </w:pPr>
      <w:r>
        <w:rPr>
          <w:rtl/>
        </w:rPr>
        <w:t xml:space="preserve">مجلة المنتدى الجامعي</w:t>
      </w:r>
    </w:p>
    <w:p>
      <w:pPr>
        <w:bidi/>
      </w:pPr>
      <w:r>
        <w:rPr>
          <w:rtl/>
        </w:rPr>
        <w:t xml:space="preserve">-148-</w:t>
      </w:r>
    </w:p>
    <w:p>
      <w:pPr>
        <w:bidi/>
      </w:pPr>
      <w:r>
        <w:rPr>
          <w:rtl/>
        </w:rPr>
        <w:t xml:space="preserve">العدد (22) سبتمبر 2018</w:t>
      </w:r>
    </w:p>
    <w:p>
      <w:r>
        <w:pict>
          <v:rect style="width:0;height:1.5pt" o:hralign="center" o:hrstd="t" o:hr="t"/>
        </w:pict>
      </w:r>
    </w:p>
    <w:bookmarkEnd w:id="82"/>
    <w:bookmarkStart w:id="85" w:name="Xe0e3e6ed8867a6c35d0485e79aa6d211b1972da"/>
    <w:p>
      <w:pPr>
        <w:pStyle w:val="Heading1"/>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t>C</m:t>
        </m:r>
        <m:r>
          <m:t>o</m:t>
        </m:r>
        <m:r>
          <m:t>s</m:t>
        </m:r>
        <m:f>
          <m:fPr>
            <m:type m:val="bar"/>
          </m:fPr>
          <m:num>
            <m:r>
              <m:t>m</m:t>
            </m:r>
            <m:r>
              <m:t>n</m:t>
            </m:r>
            <m:r>
              <m:t>a</m:t>
            </m:r>
            <m:r>
              <m:t>t</m:t>
            </m:r>
          </m:num>
          <m:den>
            <m:r>
              <m:t>L</m:t>
            </m:r>
          </m:den>
        </m:f>
      </m:oMath>
      <w:r>
        <w:rPr>
          <w:rtl/>
        </w:rPr>
        <w:t xml:space="preserve"> </w:t>
      </w:r>
      <w:r>
        <w:rPr>
          <w:rtl/>
        </w:rPr>
        <w:t xml:space="preserve">وتعطى بالعلاقة:</w:t>
      </w:r>
    </w:p>
    <w:p>
      <w:pPr>
        <w:bidi/>
      </w:pPr>
      <m:oMathPara>
        <m:oMathParaPr>
          <m:jc m:val="center"/>
        </m:oMathParaPr>
        <m:oMath>
          <m:r>
            <m:t>f</m:t>
          </m:r>
          <m:r>
            <m:t>m</m:t>
          </m:r>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r>
            <m:t>f</m:t>
          </m:r>
          <m:r>
            <m:t>m</m:t>
          </m:r>
          <m:r>
            <m:rPr>
              <m:sty m:val="p"/>
            </m:rPr>
            <m:t>=</m:t>
          </m:r>
          <m:f>
            <m:fPr>
              <m:type m:val="bar"/>
            </m:fPr>
            <m:num>
              <m:r>
                <m:t>m</m:t>
              </m:r>
              <m:r>
                <m:t>n</m:t>
              </m:r>
              <m:r>
                <m:t>α</m:t>
              </m:r>
            </m:num>
            <m:den>
              <m:r>
                <m:t>L</m:t>
              </m:r>
            </m:den>
          </m:f>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Start w:id="84" w:name="سريان-الحرارة"/>
    <w:p>
      <w:pPr>
        <w:pStyle w:val="Heading2"/>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ثابتة بشكل جيد.</w:t>
      </w:r>
    </w:p>
    <w:p>
      <w:pPr>
        <w:bidi/>
      </w:pPr>
      <w:r>
        <w:rPr>
          <w:rtl/>
        </w:rPr>
        <w:t xml:space="preserve">ولبعض التمديد فإنها تكون مكملة للطريقة الاساسية للفصل بين المتغيرات السابقة الذكر لايجاد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حيث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bookmarkStart w:id="83" w:name="مثال-2"/>
    <w:p>
      <w:pPr>
        <w:pStyle w:val="Heading3"/>
        <w:bidi/>
      </w:pPr>
      <w:r>
        <w:rPr>
          <w:rtl/>
        </w:rPr>
        <w:t xml:space="preserve">مثال:</w:t>
      </w:r>
    </w:p>
    <w:p>
      <w:pPr>
        <w:bidi/>
      </w:pPr>
      <w:r>
        <w:rPr>
          <w:rtl/>
        </w:rPr>
        <w:t xml:space="preserve">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 (</w:t>
      </w:r>
      <m:oMath>
        <m:r>
          <m:t>f</m:t>
        </m:r>
        <m:d>
          <m:dPr>
            <m:begChr m:val="("/>
            <m:endChr m:val=")"/>
            <m:sepChr m:val=""/>
            <m:grow/>
          </m:dPr>
          <m:e>
            <m:r>
              <m:t>x</m:t>
            </m:r>
          </m:e>
        </m:d>
      </m:oMath>
      <w:r>
        <w:rPr>
          <w:rtl/>
        </w:rPr>
        <w:t xml:space="preserve">) 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bidi/>
      </w:pPr>
      <w:r>
        <w:rPr>
          <w:rtl/>
        </w:rPr>
        <w:t xml:space="preserve">(ب) بين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p>
      <w:pPr>
        <w:bidi/>
      </w:pPr>
      <w:r>
        <w:rPr>
          <w:rtl/>
        </w:rPr>
        <w:t xml:space="preserve">الحل: (أ) مسألة القيمة الحدية هي:</w:t>
      </w:r>
    </w:p>
    <w:p>
      <w:pPr>
        <w:bidi/>
      </w:pPr>
      <w:r>
        <w:rPr>
          <w:rtl/>
        </w:rPr>
        <w:t xml:space="preserve">مجلة المنتدى الجامعي</w:t>
      </w:r>
      <w:r>
        <w:rPr>
          <w:rtl/>
        </w:rPr>
        <w:t xml:space="preserve"> </w:t>
      </w:r>
      <w:r>
        <w:rPr>
          <w:rtl/>
        </w:rPr>
        <w:t xml:space="preserve">-149-</w:t>
      </w:r>
      <w:r>
        <w:rPr>
          <w:rtl/>
        </w:rPr>
        <w:t xml:space="preserve"> </w:t>
      </w:r>
      <w:r>
        <w:rPr>
          <w:rtl/>
        </w:rPr>
        <w:t xml:space="preserve">العدد (22) سبتمبر 2018</w:t>
      </w:r>
    </w:p>
    <w:p>
      <w:r>
        <w:pict>
          <v:rect style="width:0;height:1.5pt" o:hralign="center" o:hrstd="t" o:hr="t"/>
        </w:pict>
      </w:r>
    </w:p>
    <w:bookmarkEnd w:id="83"/>
    <w:bookmarkEnd w:id="84"/>
    <w:bookmarkEnd w:id="85"/>
    <w:bookmarkStart w:id="87" w:name="Xd840f0264664437810401681ddb585b62789518"/>
    <w:p>
      <w:pPr>
        <w:pStyle w:val="Heading1"/>
        <w:bidi/>
      </w:pPr>
      <w:r>
        <w:rPr>
          <w:rtl/>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 </m:t>
          </m:r>
          <m:r>
            <m:t>t</m:t>
          </m:r>
          <m:r>
            <m:rPr>
              <m:sty m:val="p"/>
            </m:rPr>
            <m:t>=</m:t>
          </m:r>
          <m:r>
            <m:t>0</m:t>
          </m:r>
          <m:r>
            <m:rPr>
              <m:sty m:val="p"/>
            </m:rPr>
            <m:t>,</m:t>
          </m:r>
          <m:r>
            <m:t> </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 </m:t>
          </m:r>
          <m:r>
            <m:t>u</m:t>
          </m:r>
          <m:d>
            <m:dPr>
              <m:begChr m:val="("/>
              <m:endChr m:val=")"/>
              <m:sepChr m:val=""/>
              <m:grow/>
            </m:dPr>
            <m:e>
              <m:r>
                <m:t>x</m:t>
              </m:r>
              <m:r>
                <m:rPr>
                  <m:sty m:val="p"/>
                </m:rPr>
                <m:t>,</m:t>
              </m:r>
              <m:r>
                <m:t>0</m:t>
              </m:r>
            </m:e>
          </m:d>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Start w:id="86" w:name="معادلة-لابلاس"/>
    <w:p>
      <w:pPr>
        <w:pStyle w:val="Heading3"/>
        <w:bidi/>
      </w:pPr>
      <w:r>
        <w:rPr>
          <w:rtl/>
        </w:rPr>
        <w:t xml:space="preserve">3- معادلة لابلاس</w:t>
      </w:r>
    </w:p>
    <w:p>
      <w:pPr>
        <w:bidi/>
      </w:pPr>
      <w:r>
        <w:rPr>
          <w:rtl/>
        </w:rPr>
        <w:t xml:space="preserve">مجلة المنتدى الجامعي - 150 - العدد (22) سبتمبر 2018</w:t>
      </w:r>
    </w:p>
    <w:p>
      <w:r>
        <w:pict>
          <v:rect style="width:0;height:1.5pt" o:hralign="center" o:hrstd="t" o:hr="t"/>
        </w:pict>
      </w:r>
    </w:p>
    <w:bookmarkEnd w:id="86"/>
    <w:bookmarkEnd w:id="87"/>
    <w:bookmarkStart w:id="88" w:name="Xda5aa8dc5f051580717e8acc9402a9b4f49f207"/>
    <w:p>
      <w:pPr>
        <w:pStyle w:val="Heading1"/>
        <w:bidi/>
      </w:pPr>
      <w:r>
        <w:rPr>
          <w:rtl/>
        </w:rPr>
        <w:t xml:space="preserve">المعادلات التفاضلية الجزئية وتطبيقاتها</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f>
          <m:fPr>
            <m:type m:val="bar"/>
          </m:fPr>
          <m:num>
            <m:r>
              <m:t>d</m:t>
            </m:r>
            <m:r>
              <m:t>u</m:t>
            </m:r>
          </m:num>
          <m:den>
            <m:r>
              <m:t>d</m:t>
            </m:r>
            <m:r>
              <m:t>t</m:t>
            </m:r>
          </m:den>
        </m:f>
        <m:r>
          <m:rPr>
            <m:sty m:val="p"/>
          </m:rPr>
          <m:t>=</m:t>
        </m:r>
        <m:r>
          <m:t>0</m:t>
        </m:r>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p>
      <w:pPr>
        <w:bidi/>
      </w:pPr>
      <w:r>
        <w:rPr>
          <w:rtl/>
        </w:rPr>
        <w:t xml:space="preserve">مثال: 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w:t>
      </w:r>
      <w:r>
        <w:rPr>
          <w:rtl/>
        </w:rPr>
        <w:t xml:space="preserve"> </w:t>
      </w:r>
      <m:oMath>
        <m:sSup>
          <m:e>
            <m:r>
              <m:rPr>
                <m:sty m:val="p"/>
              </m:rPr>
              <m:t>∇</m:t>
            </m:r>
          </m:e>
          <m:sup>
            <m:r>
              <m:t>2</m:t>
            </m:r>
          </m:sup>
        </m:sSup>
        <m:r>
          <m:t>v</m:t>
        </m:r>
        <m:r>
          <m:rPr>
            <m:sty m:val="p"/>
          </m:rPr>
          <m:t>=</m:t>
        </m:r>
        <m:r>
          <m:t>0</m:t>
        </m:r>
      </m:oMath>
      <w:r>
        <w:rPr>
          <w:rtl/>
        </w:rPr>
        <w:t xml:space="preserve"> </w:t>
      </w:r>
      <w:r>
        <w:rPr>
          <w:rtl/>
        </w:rPr>
        <w:t xml:space="preserve">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w:t>
      </w:r>
      <w:r>
        <w:rPr>
          <w:rtl/>
        </w:rPr>
        <w:t xml:space="preserve"> </w:t>
      </w:r>
      <m:oMath>
        <m:r>
          <m:t>Φ</m:t>
        </m:r>
        <m:r>
          <m:rPr>
            <m:sty m:val="p"/>
          </m:rPr>
          <m:t>=</m:t>
        </m:r>
        <m:r>
          <m:t>R</m:t>
        </m:r>
        <m:d>
          <m:dPr>
            <m:begChr m:val="("/>
            <m:endChr m:val=")"/>
            <m:sepChr m:val=""/>
            <m:grow/>
          </m:dPr>
          <m:e>
            <m:r>
              <m:t>r</m:t>
            </m:r>
          </m:e>
        </m:d>
        <m:r>
          <m:t>Θ</m:t>
        </m:r>
        <m:d>
          <m:dPr>
            <m:begChr m:val="("/>
            <m:endChr m:val=")"/>
            <m:sepChr m:val=""/>
            <m:grow/>
          </m:dPr>
          <m:e>
            <m:r>
              <m:t>θ</m:t>
            </m:r>
          </m:e>
        </m:d>
        <m:r>
          <m:rPr>
            <m:sty m:val="p"/>
          </m:rPr>
          <m:t>=</m:t>
        </m:r>
        <m:r>
          <m:t>R</m:t>
        </m:r>
        <m:r>
          <m:t>Θ</m:t>
        </m:r>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 - 151 - العدد (22) سبتمبر 2018</w:t>
      </w:r>
    </w:p>
    <w:p>
      <w:r>
        <w:pict>
          <v:rect style="width:0;height:1.5pt" o:hralign="center" o:hrstd="t" o:hr="t"/>
        </w:pict>
      </w:r>
    </w:p>
    <w:bookmarkEnd w:id="88"/>
    <w:bookmarkStart w:id="90" w:name="X44ceedd095844f73f62b36c6661269cbaed2e3c"/>
    <w:p>
      <w:pPr>
        <w:pStyle w:val="Heading1"/>
        <w:bidi/>
      </w:pPr>
      <w:r>
        <w:rPr>
          <w:rtl/>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أو</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ϕ</m:t>
                  </m:r>
                </m:num>
                <m:den>
                  <m:r>
                    <m:t>d</m:t>
                  </m:r>
                  <m:r>
                    <m:t>θ</m:t>
                  </m:r>
                </m:den>
              </m:f>
            </m:e>
          </m:d>
          <m:r>
            <m:rPr>
              <m:sty m:val="p"/>
            </m:rPr>
            <m:t>+</m:t>
          </m:r>
          <m:r>
            <m:t>n</m:t>
          </m:r>
          <m:d>
            <m:dPr>
              <m:begChr m:val="("/>
              <m:endChr m:val=")"/>
              <m:sepChr m:val=""/>
              <m:grow/>
            </m:dPr>
            <m:e>
              <m:r>
                <m:t>n</m:t>
              </m:r>
              <m:r>
                <m:rPr>
                  <m:sty m:val="p"/>
                </m:rPr>
                <m:t>+</m:t>
              </m:r>
              <m:r>
                <m:t>1</m:t>
              </m:r>
            </m:e>
          </m:d>
          <m:r>
            <m:rPr>
              <m:sty m:val="p"/>
            </m:rPr>
            <m:t>sin</m:t>
          </m:r>
          <m:r>
            <m:t>θ</m:t>
          </m:r>
          <m:r>
            <m:t>ϕ</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ϕ</m:t>
              </m:r>
            </m:num>
            <m:den>
              <m:r>
                <m:t>d</m:t>
              </m:r>
              <m:r>
                <m:t>θ</m:t>
              </m:r>
            </m:den>
          </m:f>
          <m:r>
            <m:rPr>
              <m:sty m:val="p"/>
            </m:rPr>
            <m:t>=</m:t>
          </m:r>
          <m:r>
            <m:rPr>
              <m:sty m:val="p"/>
            </m:rPr>
            <m:t>−</m:t>
          </m:r>
          <m:sSup>
            <m:e>
              <m:r>
                <m:rPr>
                  <m:sty m:val="p"/>
                </m:rPr>
                <m:t>sin</m:t>
              </m:r>
            </m:e>
            <m:sup>
              <m:r>
                <m:t>2</m:t>
              </m:r>
            </m:sup>
          </m:sSup>
          <m:r>
            <m:t>θ</m:t>
          </m:r>
          <m:f>
            <m:fPr>
              <m:type m:val="bar"/>
            </m:fPr>
            <m:num>
              <m:r>
                <m:t>d</m:t>
              </m:r>
              <m:r>
                <m:t>ϕ</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ϕ</m:t>
              </m:r>
            </m:num>
            <m:den>
              <m:r>
                <m:t>d</m:t>
              </m:r>
              <m:r>
                <m:t>x</m:t>
              </m:r>
            </m:den>
          </m:f>
        </m:oMath>
      </m:oMathPara>
    </w:p>
    <w:p>
      <w:pPr>
        <w:bidi/>
      </w:pPr>
      <m:oMathPara>
        <m:oMathParaPr>
          <m:jc m:val="center"/>
        </m:oMathParaPr>
        <m:oMath>
          <m:f>
            <m:fPr>
              <m:type m:val="bar"/>
            </m:fPr>
            <m:num>
              <m:r>
                <m:t>d</m:t>
              </m:r>
              <m:r>
                <m:t>ϕ</m:t>
              </m:r>
            </m:num>
            <m:den>
              <m:r>
                <m:t>d</m:t>
              </m:r>
              <m:r>
                <m:t>x</m:t>
              </m:r>
            </m:den>
          </m:f>
          <m:r>
            <m:rPr>
              <m:sty m:val="p"/>
            </m:rPr>
            <m:t>=</m:t>
          </m:r>
          <m:f>
            <m:fPr>
              <m:type m:val="bar"/>
            </m:fPr>
            <m:num>
              <m:r>
                <m:t>d</m:t>
              </m:r>
              <m:r>
                <m:t>ϕ</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ϕ</m:t>
              </m:r>
            </m:num>
            <m:den>
              <m:r>
                <m:t>d</m:t>
              </m:r>
              <m:r>
                <m:t>θ</m:t>
              </m:r>
            </m:den>
          </m:f>
        </m:oMath>
      </m:oMathPara>
    </w:p>
    <w:p>
      <w:pPr>
        <w:bidi/>
      </w:pPr>
      <w:r>
        <w:rPr>
          <w:rtl/>
        </w:rPr>
        <w:t xml:space="preserve">أو</w:t>
      </w:r>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ϕ</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ϕ</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ϕ</m:t>
                  </m:r>
                </m:num>
                <m:den>
                  <m:r>
                    <m:t>d</m:t>
                  </m:r>
                  <m:r>
                    <m:t>x</m:t>
                  </m:r>
                </m:den>
              </m:f>
            </m:e>
          </m:d>
          <m:f>
            <m:fPr>
              <m:type m:val="bar"/>
            </m:fPr>
            <m:num>
              <m:r>
                <m:t>d</m:t>
              </m:r>
              <m:r>
                <m:t>x</m:t>
              </m:r>
            </m:num>
            <m:den>
              <m:r>
                <m:t>d</m:t>
              </m:r>
              <m:r>
                <m:t>θ</m:t>
              </m:r>
            </m:den>
          </m:f>
        </m:oMath>
      </m:oMathPara>
    </w:p>
    <w:p>
      <w:pPr>
        <w:bidi/>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ϕ</m:t>
                  </m:r>
                </m:num>
                <m:den>
                  <m:r>
                    <m:t>d</m:t>
                  </m:r>
                  <m:r>
                    <m:t>x</m:t>
                  </m:r>
                </m:den>
              </m:f>
            </m:e>
          </m:d>
          <m:r>
            <m:rPr>
              <m:sty m:val="p"/>
            </m:rPr>
            <m:t>sin</m:t>
          </m:r>
          <m:r>
            <m:t>θ</m:t>
          </m:r>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ϕ</m:t>
                  </m:r>
                </m:num>
                <m:den>
                  <m:r>
                    <m:t>d</m:t>
                  </m:r>
                  <m:r>
                    <m:t>x</m:t>
                  </m:r>
                </m:den>
              </m:f>
            </m:e>
          </m:d>
          <m:r>
            <m:rPr>
              <m:sty m:val="p"/>
            </m:rPr>
            <m:t>+</m:t>
          </m:r>
          <m:r>
            <m:t>n</m:t>
          </m:r>
          <m:d>
            <m:dPr>
              <m:begChr m:val="("/>
              <m:endChr m:val=")"/>
              <m:sepChr m:val=""/>
              <m:grow/>
            </m:dPr>
            <m:e>
              <m:r>
                <m:t>n</m:t>
              </m:r>
              <m:r>
                <m:rPr>
                  <m:sty m:val="p"/>
                </m:rPr>
                <m:t>+</m:t>
              </m:r>
              <m:r>
                <m:t>1</m:t>
              </m:r>
            </m:e>
          </m:d>
          <m:r>
            <m:t>ϕ</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ϕ</m:t>
              </m:r>
            </m:num>
            <m:den>
              <m:r>
                <m:t>d</m:t>
              </m:r>
              <m:sSup>
                <m:e>
                  <m:r>
                    <m:t>x</m:t>
                  </m:r>
                </m:e>
                <m:sup>
                  <m:r>
                    <m:t>2</m:t>
                  </m:r>
                </m:sup>
              </m:sSup>
            </m:den>
          </m:f>
          <m:r>
            <m:rPr>
              <m:sty m:val="p"/>
            </m:rPr>
            <m:t>−</m:t>
          </m:r>
          <m:r>
            <m:t>2</m:t>
          </m:r>
          <m:r>
            <m:t>x</m:t>
          </m:r>
          <m:f>
            <m:fPr>
              <m:type m:val="bar"/>
            </m:fPr>
            <m:num>
              <m:r>
                <m:t>d</m:t>
              </m:r>
              <m:r>
                <m:t>ϕ</m:t>
              </m:r>
            </m:num>
            <m:den>
              <m:r>
                <m:t>d</m:t>
              </m:r>
              <m:r>
                <m:t>x</m:t>
              </m:r>
            </m:den>
          </m:f>
          <m:r>
            <m:rPr>
              <m:sty m:val="p"/>
            </m:rPr>
            <m:t>+</m:t>
          </m:r>
          <m:r>
            <m:t>n</m:t>
          </m:r>
          <m:d>
            <m:dPr>
              <m:begChr m:val="("/>
              <m:endChr m:val=")"/>
              <m:sepChr m:val=""/>
              <m:grow/>
            </m:dPr>
            <m:e>
              <m:r>
                <m:t>n</m:t>
              </m:r>
              <m:r>
                <m:rPr>
                  <m:sty m:val="p"/>
                </m:rPr>
                <m:t>+</m:t>
              </m:r>
              <m:r>
                <m:t>1</m:t>
              </m:r>
            </m:e>
          </m:d>
          <m:r>
            <m:t>ϕ</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ϕ</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ϕ</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ϕ</m:t>
          </m:r>
          <m:r>
            <m:rPr>
              <m:sty m:val="p"/>
            </m:rPr>
            <m:t>=</m:t>
          </m:r>
          <m:r>
            <m:t>R</m:t>
          </m:r>
          <m:r>
            <m:t>ϕ</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Start w:id="89" w:name="النتائج-"/>
    <w:p>
      <w:pPr>
        <w:pStyle w:val="Heading3"/>
        <w:bidi/>
      </w:pPr>
      <w:r>
        <w:rPr>
          <w:rtl/>
        </w:rPr>
        <w:t xml:space="preserve">النتائج:-</w:t>
      </w:r>
    </w:p>
    <w:p>
      <w:pPr>
        <w:bidi/>
      </w:pPr>
      <w:r>
        <w:rPr>
          <w:rtl/>
        </w:rPr>
        <w:t xml:space="preserve">مجلة المنتدى الجامعي — 152 — العدد (22) سبتمبر 2018</w:t>
      </w:r>
    </w:p>
    <w:p>
      <w:r>
        <w:pict>
          <v:rect style="width:0;height:1.5pt" o:hralign="center" o:hrstd="t" o:hr="t"/>
        </w:pict>
      </w:r>
    </w:p>
    <w:bookmarkEnd w:id="89"/>
    <w:bookmarkEnd w:id="90"/>
    <w:bookmarkStart w:id="92" w:name="Xee589106cf3336e236af214a68231a09e1f1791"/>
    <w:p>
      <w:pPr>
        <w:pStyle w:val="Heading1"/>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numPr>
          <w:ilvl w:val="0"/>
          <w:numId w:val="1010"/>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0"/>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0"/>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91" w:name="المراجع-"/>
    <w:p>
      <w:pPr>
        <w:pStyle w:val="Heading2"/>
        <w:bidi/>
      </w:pPr>
      <w:r>
        <w:rPr>
          <w:rtl/>
        </w:rPr>
        <w:t xml:space="preserve">المراجع:-</w:t>
      </w:r>
    </w:p>
    <w:p>
      <w:pPr>
        <w:numPr>
          <w:ilvl w:val="0"/>
          <w:numId w:val="1011"/>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11"/>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1"/>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11"/>
        </w:numPr>
        <w:pStyle w:val="Compact"/>
        <w:bidi/>
      </w:pPr>
      <w:r>
        <w:rPr>
          <w:rtl/>
        </w:rPr>
        <w:t xml:space="preserve">مبادئ المعادلات التفاضلية الجزئية وبعض تطبيقاتها، عمر الخليل عثمان اسحق، السودان، 2015.</w:t>
      </w:r>
    </w:p>
    <w:p>
      <w:pPr>
        <w:numPr>
          <w:ilvl w:val="0"/>
          <w:numId w:val="1011"/>
        </w:numPr>
        <w:pStyle w:val="Compact"/>
        <w:bidi/>
      </w:pPr>
      <w:r>
        <w:rPr>
          <w:rtl/>
        </w:rPr>
        <w:t xml:space="preserve">المعادلات التفاضلية الجزئية، ناجي بن صالح، شعبان بن رسلان، السعودية، 2007.</w:t>
      </w:r>
    </w:p>
    <w:p>
      <w:pPr>
        <w:numPr>
          <w:ilvl w:val="0"/>
          <w:numId w:val="1011"/>
        </w:numPr>
        <w:pStyle w:val="Compact"/>
        <w:bidi/>
      </w:pPr>
      <w:r>
        <w:rPr>
          <w:rtl/>
        </w:rPr>
        <w:t xml:space="preserve">المعادلات التفاضلية، محمد رجب الجزيري، ادارة المطبوعات والنشر جامعة الفاتح، ليبيا، 2010.</w:t>
      </w:r>
    </w:p>
    <w:p>
      <w:pPr>
        <w:numPr>
          <w:ilvl w:val="0"/>
          <w:numId w:val="1011"/>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11"/>
        </w:numPr>
        <w:pStyle w:val="Compact"/>
        <w:bidi/>
      </w:pPr>
      <w:r>
        <w:rPr>
          <w:rtl/>
        </w:rPr>
        <w:t xml:space="preserve">المعادلات التفاضلية، حسن مصطفى العويضي، عبد الوهاب عباس رجب، سناء علي زارع، السعودية، 2005.</w:t>
      </w:r>
    </w:p>
    <w:p>
      <w:pPr>
        <w:numPr>
          <w:ilvl w:val="0"/>
          <w:numId w:val="1011"/>
        </w:numPr>
        <w:pStyle w:val="Compact"/>
        <w:bidi/>
      </w:pPr>
      <w:r>
        <w:rPr>
          <w:rtl/>
        </w:rPr>
        <w:t xml:space="preserve">Hans، George B.Arfken Mathematical Methods For Physicists USA Frank E.Haris J.Weber 2013.</w:t>
      </w:r>
    </w:p>
    <w:p>
      <w:pPr>
        <w:bidi/>
      </w:pPr>
      <w:r>
        <w:rPr>
          <w:rtl/>
        </w:rPr>
        <w:t xml:space="preserve">مجلة المنتدى الجامعي -153- العدد (22) سبتمبر 2018</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jp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 - 1749-000-022-008 (2).pdf - Page 1</dc:title>
  <dc:creator/>
  <dc:language>ar</dc:language>
  <cp:keywords/>
  <dcterms:created xsi:type="dcterms:W3CDTF">2025-11-02T10:19:02Z</dcterms:created>
  <dcterms:modified xsi:type="dcterms:W3CDTF">2025-11-02T10:19:02Z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