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1B4CF" w14:textId="77777777" w:rsidR="005E003E" w:rsidRDefault="00945A10">
      <w:pPr>
        <w:jc w:val="center"/>
      </w:pPr>
      <w:r>
        <w:rPr>
          <w:rFonts w:ascii="Arial" w:hAnsi="Arial"/>
          <w:b/>
          <w:color w:val="1E293B"/>
          <w:sz w:val="26"/>
        </w:rPr>
        <w:t>ACADEMIA DE STUDII ECONOMICE DIN MOLDOVA</w:t>
      </w:r>
    </w:p>
    <w:p w14:paraId="76D2364C" w14:textId="77777777" w:rsidR="005E003E" w:rsidRDefault="00945A10">
      <w:pPr>
        <w:jc w:val="center"/>
      </w:pPr>
      <w:r>
        <w:rPr>
          <w:rFonts w:ascii="Arial" w:hAnsi="Arial"/>
          <w:color w:val="6B7280"/>
        </w:rPr>
        <w:t>Facultatea Tehnologii Informaționale</w:t>
      </w:r>
    </w:p>
    <w:p w14:paraId="7979FE49" w14:textId="77777777" w:rsidR="005E003E" w:rsidRDefault="00945A10">
      <w:pPr>
        <w:jc w:val="center"/>
      </w:pPr>
      <w:r>
        <w:rPr>
          <w:rFonts w:ascii="Arial" w:hAnsi="Arial"/>
          <w:color w:val="6B7280"/>
        </w:rPr>
        <w:t>Catedra Sisteme Informaționale în Economie</w:t>
      </w:r>
    </w:p>
    <w:p w14:paraId="581D4050" w14:textId="77777777" w:rsidR="005E003E" w:rsidRDefault="005E003E">
      <w:pPr>
        <w:pBdr>
          <w:bottom w:val="single" w:sz="6" w:space="1" w:color="15803D"/>
        </w:pBdr>
        <w:spacing w:before="80" w:after="160"/>
      </w:pPr>
    </w:p>
    <w:p w14:paraId="75391866" w14:textId="77777777" w:rsidR="005E003E" w:rsidRDefault="005E003E"/>
    <w:p w14:paraId="2A69EB01" w14:textId="77777777" w:rsidR="005E003E" w:rsidRDefault="005E003E"/>
    <w:p w14:paraId="3C695935" w14:textId="77777777" w:rsidR="005E003E" w:rsidRDefault="005E003E"/>
    <w:p w14:paraId="309029E9" w14:textId="77777777" w:rsidR="005E003E" w:rsidRDefault="00945A10">
      <w:pPr>
        <w:jc w:val="center"/>
      </w:pPr>
      <w:r>
        <w:rPr>
          <w:rFonts w:ascii="Arial" w:hAnsi="Arial"/>
          <w:b/>
          <w:color w:val="15803D"/>
          <w:sz w:val="72"/>
        </w:rPr>
        <w:t>MEDISTOCK PRO</w:t>
      </w:r>
    </w:p>
    <w:p w14:paraId="25A49973" w14:textId="77777777" w:rsidR="005E003E" w:rsidRDefault="00945A10">
      <w:pPr>
        <w:jc w:val="center"/>
      </w:pPr>
      <w:r>
        <w:rPr>
          <w:rFonts w:ascii="Arial" w:hAnsi="Arial"/>
          <w:color w:val="1E293B"/>
          <w:sz w:val="36"/>
        </w:rPr>
        <w:t>Sistem Informatic de Management Farmaceutic</w:t>
      </w:r>
    </w:p>
    <w:p w14:paraId="369FA765" w14:textId="77777777" w:rsidR="005E003E" w:rsidRDefault="005E003E"/>
    <w:p w14:paraId="25E5A6A2" w14:textId="77777777" w:rsidR="005E003E" w:rsidRDefault="00945A10">
      <w:pPr>
        <w:jc w:val="center"/>
      </w:pPr>
      <w:r>
        <w:rPr>
          <w:rFonts w:ascii="Arial" w:hAnsi="Arial"/>
          <w:b/>
          <w:color w:val="0369A1"/>
          <w:sz w:val="28"/>
        </w:rPr>
        <w:t>Proiect de An</w:t>
      </w:r>
    </w:p>
    <w:p w14:paraId="76365FA1" w14:textId="77777777" w:rsidR="005E003E" w:rsidRDefault="00945A10">
      <w:pPr>
        <w:jc w:val="center"/>
      </w:pPr>
      <w:r>
        <w:rPr>
          <w:rFonts w:ascii="Arial" w:hAnsi="Arial"/>
          <w:color w:val="6B7280"/>
          <w:sz w:val="24"/>
        </w:rPr>
        <w:t>Disciplina: Tehnologii Informaționale în Afaceri</w:t>
      </w:r>
    </w:p>
    <w:p w14:paraId="1EFF87F8" w14:textId="77777777" w:rsidR="005E003E" w:rsidRDefault="005E003E"/>
    <w:p w14:paraId="4C0FFEE6" w14:textId="77777777" w:rsidR="005E003E" w:rsidRDefault="005E003E"/>
    <w:p w14:paraId="1CB2942D" w14:textId="77777777" w:rsidR="005E003E" w:rsidRDefault="005E003E"/>
    <w:p w14:paraId="09EB34EE" w14:textId="77777777" w:rsidR="005E003E" w:rsidRDefault="005E003E"/>
    <w:p w14:paraId="1F5A32E1" w14:textId="77777777" w:rsidR="005E003E" w:rsidRDefault="005E003E"/>
    <w:tbl>
      <w:tblPr>
        <w:tblW w:w="0" w:type="auto"/>
        <w:jc w:val="center"/>
        <w:tblLook w:val="04A0" w:firstRow="1" w:lastRow="0" w:firstColumn="1" w:lastColumn="0" w:noHBand="0" w:noVBand="1"/>
      </w:tblPr>
      <w:tblGrid>
        <w:gridCol w:w="4255"/>
        <w:gridCol w:w="4255"/>
      </w:tblGrid>
      <w:tr w:rsidR="005E003E" w14:paraId="335809EA" w14:textId="77777777">
        <w:trPr>
          <w:jc w:val="center"/>
        </w:trPr>
        <w:tc>
          <w:tcPr>
            <w:tcW w:w="4255" w:type="dxa"/>
          </w:tcPr>
          <w:p w14:paraId="625E9FDA" w14:textId="77777777" w:rsidR="005E003E" w:rsidRDefault="00945A10">
            <w:r>
              <w:rPr>
                <w:rFonts w:ascii="Arial" w:hAnsi="Arial"/>
                <w:b/>
                <w:color w:val="15803D"/>
              </w:rPr>
              <w:t>Elaborat de:</w:t>
            </w:r>
          </w:p>
          <w:p w14:paraId="63275E49" w14:textId="77777777" w:rsidR="005E003E" w:rsidRDefault="00945A10">
            <w:r>
              <w:rPr>
                <w:rFonts w:ascii="Arial" w:hAnsi="Arial"/>
              </w:rPr>
              <w:t>Student: Cucobco Alexandru</w:t>
            </w:r>
          </w:p>
          <w:p w14:paraId="78590C87" w14:textId="77777777" w:rsidR="005E003E" w:rsidRDefault="00945A10">
            <w:r>
              <w:rPr>
                <w:rFonts w:ascii="Arial" w:hAnsi="Arial"/>
              </w:rPr>
              <w:t>Grupa: TI-241</w:t>
            </w:r>
          </w:p>
          <w:p w14:paraId="0B429A79" w14:textId="77777777" w:rsidR="005E003E" w:rsidRDefault="00945A10">
            <w:r>
              <w:rPr>
                <w:rFonts w:ascii="Arial" w:hAnsi="Arial"/>
              </w:rPr>
              <w:t>An universitar: 2025-2026</w:t>
            </w:r>
          </w:p>
        </w:tc>
        <w:tc>
          <w:tcPr>
            <w:tcW w:w="4255" w:type="dxa"/>
          </w:tcPr>
          <w:p w14:paraId="152CB826" w14:textId="77777777" w:rsidR="005E003E" w:rsidRDefault="00945A10">
            <w:r>
              <w:rPr>
                <w:rFonts w:ascii="Arial" w:hAnsi="Arial"/>
                <w:b/>
                <w:color w:val="15803D"/>
              </w:rPr>
              <w:t>Verificat de:</w:t>
            </w:r>
          </w:p>
          <w:p w14:paraId="6FA15960" w14:textId="77777777" w:rsidR="005E003E" w:rsidRDefault="00945A10">
            <w:r>
              <w:rPr>
                <w:rFonts w:ascii="Arial" w:hAnsi="Arial"/>
              </w:rPr>
              <w:t>Conducător științific:</w:t>
            </w:r>
          </w:p>
          <w:p w14:paraId="1BEEB455" w14:textId="77777777" w:rsidR="005E003E" w:rsidRDefault="00945A10">
            <w:r>
              <w:rPr>
                <w:rFonts w:ascii="Arial" w:hAnsi="Arial"/>
              </w:rPr>
              <w:t>Conf. univ. dr.</w:t>
            </w:r>
          </w:p>
          <w:p w14:paraId="2F88EF7B" w14:textId="77777777" w:rsidR="005E003E" w:rsidRDefault="00945A10">
            <w:r>
              <w:rPr>
                <w:rFonts w:ascii="Arial" w:hAnsi="Arial"/>
              </w:rPr>
              <w:t>ASEM, Chișinău</w:t>
            </w:r>
          </w:p>
        </w:tc>
      </w:tr>
    </w:tbl>
    <w:p w14:paraId="538133BE" w14:textId="77777777" w:rsidR="005E003E" w:rsidRDefault="005E003E"/>
    <w:p w14:paraId="1EAAE2C8" w14:textId="77777777" w:rsidR="005E003E" w:rsidRDefault="005E003E"/>
    <w:p w14:paraId="1CCAD592" w14:textId="77777777" w:rsidR="005E003E" w:rsidRDefault="005E003E"/>
    <w:p w14:paraId="2C6FFD62" w14:textId="77777777" w:rsidR="005E003E" w:rsidRDefault="00945A10">
      <w:pPr>
        <w:jc w:val="center"/>
      </w:pPr>
      <w:r>
        <w:rPr>
          <w:rFonts w:ascii="Arial" w:hAnsi="Arial"/>
          <w:b/>
          <w:color w:val="1E293B"/>
          <w:sz w:val="26"/>
        </w:rPr>
        <w:t>Chișinău — 2026</w:t>
      </w:r>
    </w:p>
    <w:p w14:paraId="5F586D0B" w14:textId="77777777" w:rsidR="005E003E" w:rsidRDefault="00945A10">
      <w:r>
        <w:lastRenderedPageBreak/>
        <w:br w:type="page"/>
      </w:r>
    </w:p>
    <w:p w14:paraId="5E5C3408" w14:textId="77777777" w:rsidR="005E003E" w:rsidRDefault="00945A10">
      <w:pPr>
        <w:spacing w:before="360" w:after="160"/>
      </w:pPr>
      <w:r>
        <w:rPr>
          <w:rFonts w:ascii="Arial" w:hAnsi="Arial"/>
          <w:b/>
          <w:color w:val="1E293B"/>
          <w:sz w:val="40"/>
        </w:rPr>
        <w:lastRenderedPageBreak/>
        <w:t>CUPRINS</w:t>
      </w:r>
    </w:p>
    <w:p w14:paraId="12450C79" w14:textId="77777777" w:rsidR="005E003E" w:rsidRDefault="005E003E">
      <w:pPr>
        <w:pBdr>
          <w:bottom w:val="single" w:sz="6" w:space="1" w:color="15803D"/>
        </w:pBdr>
        <w:spacing w:before="80" w:after="160"/>
      </w:pPr>
    </w:p>
    <w:p w14:paraId="7DFC3134" w14:textId="77777777" w:rsidR="005E003E" w:rsidRDefault="00945A10">
      <w:pPr>
        <w:spacing w:after="60"/>
      </w:pPr>
      <w:r>
        <w:rPr>
          <w:rFonts w:ascii="Arial" w:hAnsi="Arial"/>
          <w:b/>
        </w:rPr>
        <w:t>Introducere</w:t>
      </w:r>
      <w:r>
        <w:rPr>
          <w:rFonts w:ascii="Arial" w:hAnsi="Arial"/>
          <w:color w:val="15803D"/>
        </w:rPr>
        <w:tab/>
        <w:t>3</w:t>
      </w:r>
    </w:p>
    <w:p w14:paraId="4EF8A162" w14:textId="77777777" w:rsidR="005E003E" w:rsidRDefault="00945A10">
      <w:pPr>
        <w:spacing w:after="60"/>
      </w:pPr>
      <w:r>
        <w:rPr>
          <w:rFonts w:ascii="Arial" w:hAnsi="Arial"/>
        </w:rPr>
        <w:t>1. Analiza domeniului și argumentarea necesității proiectului</w:t>
      </w:r>
      <w:r>
        <w:rPr>
          <w:rFonts w:ascii="Arial" w:hAnsi="Arial"/>
          <w:color w:val="15803D"/>
        </w:rPr>
        <w:tab/>
        <w:t>4</w:t>
      </w:r>
    </w:p>
    <w:p w14:paraId="3354126E" w14:textId="77777777" w:rsidR="005E003E" w:rsidRDefault="00945A10">
      <w:pPr>
        <w:spacing w:after="60"/>
      </w:pPr>
      <w:r>
        <w:rPr>
          <w:rFonts w:ascii="Arial" w:hAnsi="Arial"/>
        </w:rPr>
        <w:t xml:space="preserve">   1.1. Contextul farmaciei moderne</w:t>
      </w:r>
      <w:r>
        <w:rPr>
          <w:rFonts w:ascii="Arial" w:hAnsi="Arial"/>
          <w:color w:val="15803D"/>
        </w:rPr>
        <w:tab/>
        <w:t>4</w:t>
      </w:r>
    </w:p>
    <w:p w14:paraId="3B53DA08" w14:textId="77777777" w:rsidR="005E003E" w:rsidRDefault="00945A10">
      <w:pPr>
        <w:spacing w:after="60"/>
      </w:pPr>
      <w:r>
        <w:rPr>
          <w:rFonts w:ascii="Arial" w:hAnsi="Arial"/>
        </w:rPr>
        <w:t xml:space="preserve">   1.2. Problema de rezolvat</w:t>
      </w:r>
      <w:r>
        <w:rPr>
          <w:rFonts w:ascii="Arial" w:hAnsi="Arial"/>
          <w:color w:val="15803D"/>
        </w:rPr>
        <w:tab/>
        <w:t>4</w:t>
      </w:r>
    </w:p>
    <w:p w14:paraId="1AE0371B" w14:textId="77777777" w:rsidR="005E003E" w:rsidRDefault="00945A10">
      <w:pPr>
        <w:spacing w:after="60"/>
      </w:pPr>
      <w:r>
        <w:rPr>
          <w:rFonts w:ascii="Arial" w:hAnsi="Arial"/>
        </w:rPr>
        <w:t xml:space="preserve">   1.3. Obiectivele proiectului</w:t>
      </w:r>
      <w:r>
        <w:rPr>
          <w:rFonts w:ascii="Arial" w:hAnsi="Arial"/>
          <w:color w:val="15803D"/>
        </w:rPr>
        <w:tab/>
        <w:t>5</w:t>
      </w:r>
    </w:p>
    <w:p w14:paraId="26AEC440" w14:textId="77777777" w:rsidR="005E003E" w:rsidRDefault="00945A10">
      <w:pPr>
        <w:spacing w:after="60"/>
      </w:pPr>
      <w:r>
        <w:rPr>
          <w:rFonts w:ascii="Arial" w:hAnsi="Arial"/>
        </w:rPr>
        <w:t>2. Arhitectura sistemului</w:t>
      </w:r>
      <w:r>
        <w:rPr>
          <w:rFonts w:ascii="Arial" w:hAnsi="Arial"/>
          <w:color w:val="15803D"/>
        </w:rPr>
        <w:tab/>
        <w:t>5</w:t>
      </w:r>
    </w:p>
    <w:p w14:paraId="19ABA2FE" w14:textId="77777777" w:rsidR="005E003E" w:rsidRDefault="00945A10">
      <w:pPr>
        <w:spacing w:after="60"/>
      </w:pPr>
      <w:r>
        <w:rPr>
          <w:rFonts w:ascii="Arial" w:hAnsi="Arial"/>
        </w:rPr>
        <w:t xml:space="preserve">   2.1. Arhitectura generală</w:t>
      </w:r>
      <w:r>
        <w:rPr>
          <w:rFonts w:ascii="Arial" w:hAnsi="Arial"/>
          <w:color w:val="15803D"/>
        </w:rPr>
        <w:tab/>
        <w:t>5</w:t>
      </w:r>
    </w:p>
    <w:p w14:paraId="6898B8A5" w14:textId="77777777" w:rsidR="005E003E" w:rsidRDefault="00945A10">
      <w:pPr>
        <w:spacing w:after="60"/>
      </w:pPr>
      <w:r>
        <w:rPr>
          <w:rFonts w:ascii="Arial" w:hAnsi="Arial"/>
        </w:rPr>
        <w:t xml:space="preserve">   2.2. Stack tehnologic</w:t>
      </w:r>
      <w:r>
        <w:rPr>
          <w:rFonts w:ascii="Arial" w:hAnsi="Arial"/>
          <w:color w:val="15803D"/>
        </w:rPr>
        <w:tab/>
        <w:t>6</w:t>
      </w:r>
    </w:p>
    <w:p w14:paraId="45F091FE" w14:textId="77777777" w:rsidR="005E003E" w:rsidRDefault="00945A10">
      <w:pPr>
        <w:spacing w:after="60"/>
      </w:pPr>
      <w:r>
        <w:rPr>
          <w:rFonts w:ascii="Arial" w:hAnsi="Arial"/>
        </w:rPr>
        <w:t xml:space="preserve">   2.3. Modelul de date</w:t>
      </w:r>
      <w:r>
        <w:rPr>
          <w:rFonts w:ascii="Arial" w:hAnsi="Arial"/>
          <w:color w:val="15803D"/>
        </w:rPr>
        <w:tab/>
        <w:t>6</w:t>
      </w:r>
    </w:p>
    <w:p w14:paraId="391DA75F" w14:textId="77777777" w:rsidR="005E003E" w:rsidRDefault="00945A10">
      <w:pPr>
        <w:spacing w:after="60"/>
      </w:pPr>
      <w:r>
        <w:rPr>
          <w:rFonts w:ascii="Arial" w:hAnsi="Arial"/>
        </w:rPr>
        <w:t>3. Funcționalitățile principale</w:t>
      </w:r>
      <w:r>
        <w:rPr>
          <w:rFonts w:ascii="Arial" w:hAnsi="Arial"/>
          <w:color w:val="15803D"/>
        </w:rPr>
        <w:tab/>
        <w:t>7</w:t>
      </w:r>
    </w:p>
    <w:p w14:paraId="41AAC925" w14:textId="77777777" w:rsidR="005E003E" w:rsidRDefault="00945A10">
      <w:pPr>
        <w:spacing w:after="60"/>
      </w:pPr>
      <w:r>
        <w:rPr>
          <w:rFonts w:ascii="Arial" w:hAnsi="Arial"/>
        </w:rPr>
        <w:t xml:space="preserve">   3.1. Autentificare și gestionarea utilizatorilor</w:t>
      </w:r>
      <w:r>
        <w:rPr>
          <w:rFonts w:ascii="Arial" w:hAnsi="Arial"/>
          <w:color w:val="15803D"/>
        </w:rPr>
        <w:tab/>
        <w:t>7</w:t>
      </w:r>
    </w:p>
    <w:p w14:paraId="4FF35DEB" w14:textId="77777777" w:rsidR="005E003E" w:rsidRDefault="00945A10">
      <w:pPr>
        <w:spacing w:after="60"/>
      </w:pPr>
      <w:r>
        <w:rPr>
          <w:rFonts w:ascii="Arial" w:hAnsi="Arial"/>
        </w:rPr>
        <w:t xml:space="preserve">   3.2. Catalogul de medicamente</w:t>
      </w:r>
      <w:r>
        <w:rPr>
          <w:rFonts w:ascii="Arial" w:hAnsi="Arial"/>
          <w:color w:val="15803D"/>
        </w:rPr>
        <w:tab/>
        <w:t>7</w:t>
      </w:r>
    </w:p>
    <w:p w14:paraId="4666D32B" w14:textId="77777777" w:rsidR="005E003E" w:rsidRDefault="00945A10">
      <w:pPr>
        <w:spacing w:after="60"/>
      </w:pPr>
      <w:r>
        <w:rPr>
          <w:rFonts w:ascii="Arial" w:hAnsi="Arial"/>
        </w:rPr>
        <w:t xml:space="preserve">   3.3. Sistemul de comenzi</w:t>
      </w:r>
      <w:r>
        <w:rPr>
          <w:rFonts w:ascii="Arial" w:hAnsi="Arial"/>
          <w:color w:val="15803D"/>
        </w:rPr>
        <w:tab/>
        <w:t>8</w:t>
      </w:r>
    </w:p>
    <w:p w14:paraId="71BFE771" w14:textId="77777777" w:rsidR="005E003E" w:rsidRDefault="00945A10">
      <w:pPr>
        <w:spacing w:after="60"/>
      </w:pPr>
      <w:r>
        <w:rPr>
          <w:rFonts w:ascii="Arial" w:hAnsi="Arial"/>
        </w:rPr>
        <w:t xml:space="preserve">   3.4. Mișcări de stoc</w:t>
      </w:r>
      <w:r>
        <w:rPr>
          <w:rFonts w:ascii="Arial" w:hAnsi="Arial"/>
          <w:color w:val="15803D"/>
        </w:rPr>
        <w:tab/>
        <w:t>9</w:t>
      </w:r>
    </w:p>
    <w:p w14:paraId="6A1EDD8C" w14:textId="77777777" w:rsidR="005E003E" w:rsidRDefault="00945A10">
      <w:pPr>
        <w:spacing w:after="60"/>
      </w:pPr>
      <w:r>
        <w:rPr>
          <w:rFonts w:ascii="Arial" w:hAnsi="Arial"/>
        </w:rPr>
        <w:t xml:space="preserve">   3.5. Dashboard și statistici</w:t>
      </w:r>
      <w:r>
        <w:rPr>
          <w:rFonts w:ascii="Arial" w:hAnsi="Arial"/>
          <w:color w:val="15803D"/>
        </w:rPr>
        <w:tab/>
        <w:t>9</w:t>
      </w:r>
    </w:p>
    <w:p w14:paraId="3D263BAC" w14:textId="77777777" w:rsidR="005E003E" w:rsidRDefault="00945A10">
      <w:pPr>
        <w:spacing w:after="60"/>
      </w:pPr>
      <w:r>
        <w:rPr>
          <w:rFonts w:ascii="Arial" w:hAnsi="Arial"/>
        </w:rPr>
        <w:t xml:space="preserve">   3.6. Sistemul de alerte</w:t>
      </w:r>
      <w:r>
        <w:rPr>
          <w:rFonts w:ascii="Arial" w:hAnsi="Arial"/>
          <w:color w:val="15803D"/>
        </w:rPr>
        <w:tab/>
        <w:t>10</w:t>
      </w:r>
    </w:p>
    <w:p w14:paraId="7ECBF9F7" w14:textId="77777777" w:rsidR="005E003E" w:rsidRDefault="00945A10">
      <w:pPr>
        <w:spacing w:after="60"/>
      </w:pPr>
      <w:r>
        <w:rPr>
          <w:rFonts w:ascii="Arial" w:hAnsi="Arial"/>
        </w:rPr>
        <w:t xml:space="preserve">   3.7. Chatbot-ul asistent Medi</w:t>
      </w:r>
      <w:r>
        <w:rPr>
          <w:rFonts w:ascii="Arial" w:hAnsi="Arial"/>
          <w:color w:val="15803D"/>
        </w:rPr>
        <w:tab/>
        <w:t>10</w:t>
      </w:r>
    </w:p>
    <w:p w14:paraId="724179AE" w14:textId="77777777" w:rsidR="005E003E" w:rsidRDefault="00945A10">
      <w:pPr>
        <w:spacing w:after="60"/>
      </w:pPr>
      <w:r>
        <w:rPr>
          <w:rFonts w:ascii="Arial" w:hAnsi="Arial"/>
        </w:rPr>
        <w:t>4. Design UI/UX</w:t>
      </w:r>
      <w:r>
        <w:rPr>
          <w:rFonts w:ascii="Arial" w:hAnsi="Arial"/>
          <w:color w:val="15803D"/>
        </w:rPr>
        <w:tab/>
        <w:t>11</w:t>
      </w:r>
    </w:p>
    <w:p w14:paraId="54E5F947" w14:textId="77777777" w:rsidR="005E003E" w:rsidRDefault="00945A10">
      <w:pPr>
        <w:spacing w:after="60"/>
      </w:pPr>
      <w:r>
        <w:rPr>
          <w:rFonts w:ascii="Arial" w:hAnsi="Arial"/>
        </w:rPr>
        <w:t xml:space="preserve">   4.1. Principii de design aplicate</w:t>
      </w:r>
      <w:r>
        <w:rPr>
          <w:rFonts w:ascii="Arial" w:hAnsi="Arial"/>
          <w:color w:val="15803D"/>
        </w:rPr>
        <w:tab/>
        <w:t>11</w:t>
      </w:r>
    </w:p>
    <w:p w14:paraId="1598F662" w14:textId="77777777" w:rsidR="005E003E" w:rsidRDefault="00945A10">
      <w:pPr>
        <w:spacing w:after="60"/>
      </w:pPr>
      <w:r>
        <w:rPr>
          <w:rFonts w:ascii="Arial" w:hAnsi="Arial"/>
        </w:rPr>
        <w:t xml:space="preserve">   4.2. Paleta de culori și tipografie</w:t>
      </w:r>
      <w:r>
        <w:rPr>
          <w:rFonts w:ascii="Arial" w:hAnsi="Arial"/>
          <w:color w:val="15803D"/>
        </w:rPr>
        <w:tab/>
        <w:t>12</w:t>
      </w:r>
    </w:p>
    <w:p w14:paraId="2830BC0F" w14:textId="77777777" w:rsidR="005E003E" w:rsidRDefault="00945A10">
      <w:pPr>
        <w:spacing w:after="60"/>
      </w:pPr>
      <w:r>
        <w:rPr>
          <w:rFonts w:ascii="Arial" w:hAnsi="Arial"/>
        </w:rPr>
        <w:t xml:space="preserve">   4.3. Responsive design</w:t>
      </w:r>
      <w:r>
        <w:rPr>
          <w:rFonts w:ascii="Arial" w:hAnsi="Arial"/>
          <w:color w:val="15803D"/>
        </w:rPr>
        <w:tab/>
        <w:t>12</w:t>
      </w:r>
    </w:p>
    <w:p w14:paraId="70AB569A" w14:textId="77777777" w:rsidR="005E003E" w:rsidRDefault="00945A10">
      <w:pPr>
        <w:spacing w:after="60"/>
      </w:pPr>
      <w:r>
        <w:rPr>
          <w:rFonts w:ascii="Arial" w:hAnsi="Arial"/>
        </w:rPr>
        <w:t>5. Implementare și deploy</w:t>
      </w:r>
      <w:r>
        <w:rPr>
          <w:rFonts w:ascii="Arial" w:hAnsi="Arial"/>
          <w:color w:val="15803D"/>
        </w:rPr>
        <w:tab/>
        <w:t>13</w:t>
      </w:r>
    </w:p>
    <w:p w14:paraId="782632E6" w14:textId="77777777" w:rsidR="005E003E" w:rsidRDefault="00945A10">
      <w:pPr>
        <w:spacing w:after="60"/>
      </w:pPr>
      <w:r>
        <w:rPr>
          <w:rFonts w:ascii="Arial" w:hAnsi="Arial"/>
        </w:rPr>
        <w:t xml:space="preserve">   5.1. Structura fișierelor</w:t>
      </w:r>
      <w:r>
        <w:rPr>
          <w:rFonts w:ascii="Arial" w:hAnsi="Arial"/>
          <w:color w:val="15803D"/>
        </w:rPr>
        <w:tab/>
        <w:t>13</w:t>
      </w:r>
    </w:p>
    <w:p w14:paraId="6C7BA38E" w14:textId="77777777" w:rsidR="005E003E" w:rsidRDefault="00945A10">
      <w:pPr>
        <w:spacing w:after="60"/>
      </w:pPr>
      <w:r>
        <w:rPr>
          <w:rFonts w:ascii="Arial" w:hAnsi="Arial"/>
        </w:rPr>
        <w:t xml:space="preserve">   5.2. Instrucțiuni de deploy</w:t>
      </w:r>
      <w:r>
        <w:rPr>
          <w:rFonts w:ascii="Arial" w:hAnsi="Arial"/>
          <w:color w:val="15803D"/>
        </w:rPr>
        <w:tab/>
        <w:t>13</w:t>
      </w:r>
    </w:p>
    <w:p w14:paraId="5E3E5E1E" w14:textId="77777777" w:rsidR="005E003E" w:rsidRDefault="00945A10">
      <w:pPr>
        <w:spacing w:after="60"/>
      </w:pPr>
      <w:r>
        <w:rPr>
          <w:rFonts w:ascii="Arial" w:hAnsi="Arial"/>
        </w:rPr>
        <w:t>6. Testarea sistemului</w:t>
      </w:r>
      <w:r>
        <w:rPr>
          <w:rFonts w:ascii="Arial" w:hAnsi="Arial"/>
          <w:color w:val="15803D"/>
        </w:rPr>
        <w:tab/>
        <w:t>14</w:t>
      </w:r>
    </w:p>
    <w:p w14:paraId="19AD9585" w14:textId="77777777" w:rsidR="005E003E" w:rsidRDefault="00945A10">
      <w:pPr>
        <w:spacing w:after="60"/>
      </w:pPr>
      <w:r>
        <w:rPr>
          <w:rFonts w:ascii="Arial" w:hAnsi="Arial"/>
        </w:rPr>
        <w:t>7. Concluzii și perspective</w:t>
      </w:r>
      <w:r>
        <w:rPr>
          <w:rFonts w:ascii="Arial" w:hAnsi="Arial"/>
          <w:color w:val="15803D"/>
        </w:rPr>
        <w:tab/>
        <w:t>14</w:t>
      </w:r>
    </w:p>
    <w:p w14:paraId="334DC305" w14:textId="77777777" w:rsidR="005E003E" w:rsidRDefault="00945A10">
      <w:pPr>
        <w:spacing w:after="60"/>
      </w:pPr>
      <w:r>
        <w:rPr>
          <w:rFonts w:ascii="Arial" w:hAnsi="Arial"/>
          <w:b/>
        </w:rPr>
        <w:t>Bibliografie</w:t>
      </w:r>
      <w:r>
        <w:rPr>
          <w:rFonts w:ascii="Arial" w:hAnsi="Arial"/>
          <w:color w:val="15803D"/>
        </w:rPr>
        <w:tab/>
        <w:t>15</w:t>
      </w:r>
    </w:p>
    <w:p w14:paraId="493F5708" w14:textId="77777777" w:rsidR="005E003E" w:rsidRDefault="00945A10">
      <w:r>
        <w:br w:type="page"/>
      </w:r>
    </w:p>
    <w:p w14:paraId="1DFA9AEF" w14:textId="77777777" w:rsidR="005E003E" w:rsidRDefault="00945A10">
      <w:pPr>
        <w:spacing w:before="360" w:after="160"/>
      </w:pPr>
      <w:r>
        <w:rPr>
          <w:rFonts w:ascii="Arial" w:hAnsi="Arial"/>
          <w:b/>
          <w:color w:val="15803D"/>
          <w:sz w:val="40"/>
        </w:rPr>
        <w:lastRenderedPageBreak/>
        <w:t>INTRODUCERE</w:t>
      </w:r>
    </w:p>
    <w:p w14:paraId="3216922D" w14:textId="77777777" w:rsidR="005E003E" w:rsidRDefault="005E003E">
      <w:pPr>
        <w:pBdr>
          <w:bottom w:val="single" w:sz="6" w:space="1" w:color="15803D"/>
        </w:pBdr>
        <w:spacing w:before="80" w:after="160"/>
      </w:pPr>
    </w:p>
    <w:p w14:paraId="26F2898A" w14:textId="77777777" w:rsidR="005E003E" w:rsidRDefault="00945A10">
      <w:pPr>
        <w:spacing w:after="120"/>
        <w:jc w:val="both"/>
      </w:pPr>
      <w:r>
        <w:rPr>
          <w:rFonts w:ascii="Arial" w:hAnsi="Arial"/>
        </w:rPr>
        <w:t>Proiectul MediStock Pro reprezintă un sistem informatic modern de management farmaceutic, conceput special pentru farmacie situată în apropierea Academiei de Studii Economice din Moldova (ASEM), Chișinău. Acesta este rezultatul activității de cercetare și implementare în cadrul disciplinei Tehnologii Informaționale, desfășurată de studentul Cucobco Alexandru, grupa TI-241.</w:t>
      </w:r>
    </w:p>
    <w:p w14:paraId="419327A8" w14:textId="77777777" w:rsidR="005E003E" w:rsidRDefault="00945A10">
      <w:pPr>
        <w:spacing w:after="120"/>
        <w:jc w:val="both"/>
      </w:pPr>
      <w:r>
        <w:rPr>
          <w:rFonts w:ascii="Arial" w:hAnsi="Arial"/>
        </w:rPr>
        <w:t>În contextul digitalizării accelerate a sectorului medical și farmaceutic, existența unui sistem informatic robust de gestionare a stocurilor, comenzilor și monitorizării medicamentelor devine o necesitate stringentă. Farmaciile moderne se confruntă cu provocări complexe: urmărirea termenelor de expirare a medicamentelor, gestionarea comenzilor clienților, monitorizarea în timp real a stocurilor și generarea de rapoarte analitice.</w:t>
      </w:r>
    </w:p>
    <w:p w14:paraId="45653E88" w14:textId="77777777" w:rsidR="005E003E" w:rsidRDefault="00945A10">
      <w:pPr>
        <w:spacing w:after="120"/>
        <w:jc w:val="both"/>
      </w:pPr>
      <w:r>
        <w:rPr>
          <w:rFonts w:ascii="Arial" w:hAnsi="Arial"/>
        </w:rPr>
        <w:t>MediStock Pro adresează toate aceste provocări printr-o platformă web completă, accesibilă atât de pe dispozitive desktop, cât și mobile, cu un design modern și o interfață intuitivă prietenoasă utilizatorului.</w:t>
      </w:r>
    </w:p>
    <w:p w14:paraId="581CD3D4" w14:textId="77777777" w:rsidR="005E003E" w:rsidRDefault="00945A10">
      <w:r>
        <w:br w:type="page"/>
      </w:r>
    </w:p>
    <w:p w14:paraId="64F73F7C" w14:textId="77777777" w:rsidR="005E003E" w:rsidRDefault="00945A10">
      <w:pPr>
        <w:spacing w:before="360" w:after="160"/>
      </w:pPr>
      <w:r>
        <w:rPr>
          <w:rFonts w:ascii="Arial" w:hAnsi="Arial"/>
          <w:b/>
          <w:color w:val="15803D"/>
          <w:sz w:val="40"/>
        </w:rPr>
        <w:lastRenderedPageBreak/>
        <w:t>1. ANALIZA DOMENIULUI ȘI ARGUMENTAREA NECESITĂȚII PROIECTULUI</w:t>
      </w:r>
    </w:p>
    <w:p w14:paraId="7C4B5F38" w14:textId="77777777" w:rsidR="005E003E" w:rsidRDefault="005E003E">
      <w:pPr>
        <w:pBdr>
          <w:bottom w:val="single" w:sz="6" w:space="1" w:color="15803D"/>
        </w:pBdr>
        <w:spacing w:before="80" w:after="160"/>
      </w:pPr>
    </w:p>
    <w:p w14:paraId="7290EC1D" w14:textId="77777777" w:rsidR="005E003E" w:rsidRDefault="00945A10">
      <w:pPr>
        <w:spacing w:before="280" w:after="120"/>
      </w:pPr>
      <w:r>
        <w:rPr>
          <w:rFonts w:ascii="Arial" w:hAnsi="Arial"/>
          <w:b/>
          <w:color w:val="1E293B"/>
          <w:sz w:val="28"/>
        </w:rPr>
        <w:t>1.1. Contextul farmaciei moderne</w:t>
      </w:r>
    </w:p>
    <w:p w14:paraId="3CBF0FA5" w14:textId="77777777" w:rsidR="005E003E" w:rsidRDefault="00945A10">
      <w:pPr>
        <w:spacing w:after="120"/>
        <w:jc w:val="both"/>
      </w:pPr>
      <w:r>
        <w:rPr>
          <w:rFonts w:ascii="Arial" w:hAnsi="Arial"/>
        </w:rPr>
        <w:t>Sectorul farmaceutic din Republica Moldova trece printr-o perioadă de transformare digitală rapidă. Conform datelor Agenției Medicamentului și Dispozitivelor Medicale (AMDM), în Chișinău activează peste 400 de farmacii, fiecare gestionând sute până la mii de produse farmaceutice simultan. Managementul manual al acestor date reprezintă o sursă majoră de erori și ineficiențe operaționale.</w:t>
      </w:r>
    </w:p>
    <w:p w14:paraId="08C7F134" w14:textId="77777777" w:rsidR="005E003E" w:rsidRDefault="00945A10">
      <w:pPr>
        <w:spacing w:after="120"/>
        <w:jc w:val="both"/>
      </w:pPr>
      <w:r>
        <w:rPr>
          <w:rFonts w:ascii="Arial" w:hAnsi="Arial"/>
        </w:rPr>
        <w:t>Principalele probleme identificate în farmaciile fără sistem informatic dedicat includ: dificultatea urmăririi termenelor de expirare, pierderi financiare din cauza medicamentelor expirate nevândute, imposibilitatea generării rapide de rapoarte analitice, și lipsa unui sistem centralizat de gestionare a comenzilor clienților.</w:t>
      </w:r>
    </w:p>
    <w:p w14:paraId="797D1D92" w14:textId="77777777" w:rsidR="005E003E" w:rsidRDefault="00945A10">
      <w:pPr>
        <w:spacing w:before="280" w:after="120"/>
      </w:pPr>
      <w:r>
        <w:rPr>
          <w:rFonts w:ascii="Arial" w:hAnsi="Arial"/>
          <w:b/>
          <w:color w:val="1E293B"/>
          <w:sz w:val="28"/>
        </w:rPr>
        <w:t>1.2. Problema de rezolvat</w:t>
      </w:r>
    </w:p>
    <w:p w14:paraId="4FE46765" w14:textId="77777777" w:rsidR="005E003E" w:rsidRDefault="00945A10">
      <w:pPr>
        <w:spacing w:after="120"/>
        <w:jc w:val="both"/>
      </w:pPr>
      <w:r>
        <w:rPr>
          <w:rFonts w:ascii="Arial" w:hAnsi="Arial"/>
        </w:rPr>
        <w:t>MediStock Pro rezolvă următoarele probleme identificate în practica farmaceutică:</w:t>
      </w:r>
    </w:p>
    <w:p w14:paraId="085F6330" w14:textId="77777777" w:rsidR="005E003E" w:rsidRDefault="00945A10">
      <w:pPr>
        <w:pStyle w:val="ListBullet"/>
        <w:spacing w:after="60"/>
      </w:pPr>
      <w:r>
        <w:rPr>
          <w:rFonts w:ascii="Arial" w:hAnsi="Arial"/>
        </w:rPr>
        <w:t>Gestionarea ineficientă a stocurilor de medicamente cu termene de expirare variate</w:t>
      </w:r>
    </w:p>
    <w:p w14:paraId="4E6CE594" w14:textId="77777777" w:rsidR="005E003E" w:rsidRDefault="00945A10">
      <w:pPr>
        <w:pStyle w:val="ListBullet"/>
        <w:spacing w:after="60"/>
      </w:pPr>
      <w:r>
        <w:rPr>
          <w:rFonts w:ascii="Arial" w:hAnsi="Arial"/>
        </w:rPr>
        <w:t>Lipsa unui sistem automatizat de alertare pentru medicamentele aproape expirate</w:t>
      </w:r>
    </w:p>
    <w:p w14:paraId="42B040FF" w14:textId="77777777" w:rsidR="005E003E" w:rsidRDefault="00945A10">
      <w:pPr>
        <w:pStyle w:val="ListBullet"/>
        <w:spacing w:after="60"/>
      </w:pPr>
      <w:r>
        <w:rPr>
          <w:rFonts w:ascii="Arial" w:hAnsi="Arial"/>
        </w:rPr>
        <w:t>Absența unui mecanism digital de plasare și aprobare a comenzilor clienților</w:t>
      </w:r>
    </w:p>
    <w:p w14:paraId="7EBA557E" w14:textId="77777777" w:rsidR="005E003E" w:rsidRDefault="00945A10">
      <w:pPr>
        <w:pStyle w:val="ListBullet"/>
        <w:spacing w:after="60"/>
      </w:pPr>
      <w:r>
        <w:rPr>
          <w:rFonts w:ascii="Arial" w:hAnsi="Arial"/>
        </w:rPr>
        <w:t>Imposibilitatea generării rapide de statistici și rapoarte de activitate</w:t>
      </w:r>
    </w:p>
    <w:p w14:paraId="4D6EC154" w14:textId="77777777" w:rsidR="005E003E" w:rsidRDefault="00945A10">
      <w:pPr>
        <w:pStyle w:val="ListBullet"/>
        <w:spacing w:after="60"/>
      </w:pPr>
      <w:r>
        <w:rPr>
          <w:rFonts w:ascii="Arial" w:hAnsi="Arial"/>
        </w:rPr>
        <w:t>Lipsa unui canal de comunicare direct între clienți și farmacie</w:t>
      </w:r>
    </w:p>
    <w:p w14:paraId="2CFB856A" w14:textId="77777777" w:rsidR="005E003E" w:rsidRDefault="00945A10">
      <w:pPr>
        <w:spacing w:before="280" w:after="120"/>
      </w:pPr>
      <w:r>
        <w:rPr>
          <w:rFonts w:ascii="Arial" w:hAnsi="Arial"/>
          <w:b/>
          <w:color w:val="1E293B"/>
          <w:sz w:val="28"/>
        </w:rPr>
        <w:t>1.3. Obiectivele proiectului</w:t>
      </w:r>
    </w:p>
    <w:p w14:paraId="4839FB70" w14:textId="77777777" w:rsidR="005E003E" w:rsidRDefault="00945A10">
      <w:pPr>
        <w:spacing w:after="120"/>
        <w:jc w:val="both"/>
      </w:pPr>
      <w:r>
        <w:rPr>
          <w:rFonts w:ascii="Arial" w:hAnsi="Arial"/>
        </w:rPr>
        <w:t>Obiectivul principal al proiectului constă în dezvoltarea unui sistem informatic web complet pentru gestionarea activității unei farmacii moderne. Obiectivele specifice sunt:</w:t>
      </w:r>
    </w:p>
    <w:p w14:paraId="736FDFE9" w14:textId="77777777" w:rsidR="005E003E" w:rsidRDefault="00945A10">
      <w:pPr>
        <w:pStyle w:val="ListBullet"/>
        <w:spacing w:after="60"/>
      </w:pPr>
      <w:r>
        <w:rPr>
          <w:rFonts w:ascii="Arial" w:hAnsi="Arial"/>
        </w:rPr>
        <w:t>Implementarea unui catalog digital de medicamente cu funcționalitate de căutare și filtrare avansată</w:t>
      </w:r>
    </w:p>
    <w:p w14:paraId="25EDE0E3" w14:textId="77777777" w:rsidR="005E003E" w:rsidRDefault="00945A10">
      <w:pPr>
        <w:pStyle w:val="ListBullet"/>
        <w:spacing w:after="60"/>
      </w:pPr>
      <w:r>
        <w:rPr>
          <w:rFonts w:ascii="Arial" w:hAnsi="Arial"/>
        </w:rPr>
        <w:t>Crearea unui sistem de autentificare cu două roluri distincte (Administrator și Guest)</w:t>
      </w:r>
    </w:p>
    <w:p w14:paraId="31D92607" w14:textId="77777777" w:rsidR="005E003E" w:rsidRDefault="00945A10">
      <w:pPr>
        <w:pStyle w:val="ListBullet"/>
        <w:spacing w:after="60"/>
      </w:pPr>
      <w:r>
        <w:rPr>
          <w:rFonts w:ascii="Arial" w:hAnsi="Arial"/>
        </w:rPr>
        <w:t>Dezvoltarea unui modul de gestionare a comenzilor cu flux de aprobare administrativă</w:t>
      </w:r>
    </w:p>
    <w:p w14:paraId="7294B1E8" w14:textId="77777777" w:rsidR="005E003E" w:rsidRDefault="00945A10">
      <w:pPr>
        <w:pStyle w:val="ListBullet"/>
        <w:spacing w:after="60"/>
      </w:pPr>
      <w:r>
        <w:rPr>
          <w:rFonts w:ascii="Arial" w:hAnsi="Arial"/>
        </w:rPr>
        <w:t>Integrarea unui sistem de alerte automate pentru medicamente expirate și stoc redus</w:t>
      </w:r>
    </w:p>
    <w:p w14:paraId="4D7A098A" w14:textId="77777777" w:rsidR="005E003E" w:rsidRDefault="00945A10">
      <w:pPr>
        <w:pStyle w:val="ListBullet"/>
        <w:spacing w:after="60"/>
      </w:pPr>
      <w:r>
        <w:rPr>
          <w:rFonts w:ascii="Arial" w:hAnsi="Arial"/>
        </w:rPr>
        <w:t>Implementarea unui dashboard cu statistici și grafice în timp real</w:t>
      </w:r>
    </w:p>
    <w:p w14:paraId="5DCCE180" w14:textId="77777777" w:rsidR="005E003E" w:rsidRDefault="00945A10">
      <w:pPr>
        <w:pStyle w:val="ListBullet"/>
        <w:spacing w:after="60"/>
      </w:pPr>
      <w:r>
        <w:rPr>
          <w:rFonts w:ascii="Arial" w:hAnsi="Arial"/>
        </w:rPr>
        <w:t>Integrarea unui chatbot inteligent pentru asistarea utilizatorilor</w:t>
      </w:r>
    </w:p>
    <w:p w14:paraId="17F3DAB2" w14:textId="77777777" w:rsidR="005E003E" w:rsidRDefault="00945A10">
      <w:pPr>
        <w:pStyle w:val="ListBullet"/>
        <w:spacing w:after="60"/>
      </w:pPr>
      <w:r>
        <w:rPr>
          <w:rFonts w:ascii="Arial" w:hAnsi="Arial"/>
        </w:rPr>
        <w:t>Asigurarea compatibilității cu dispozitivele mobile (responsive design)</w:t>
      </w:r>
    </w:p>
    <w:p w14:paraId="0119A76C" w14:textId="77777777" w:rsidR="005E003E" w:rsidRDefault="00945A10">
      <w:pPr>
        <w:pStyle w:val="ListBullet"/>
        <w:spacing w:after="60"/>
      </w:pPr>
      <w:r>
        <w:rPr>
          <w:rFonts w:ascii="Arial" w:hAnsi="Arial"/>
        </w:rPr>
        <w:t>Pregătirea aplicației pentru deployment pe o platformă de hosting gratuită</w:t>
      </w:r>
    </w:p>
    <w:p w14:paraId="50389C05" w14:textId="77777777" w:rsidR="005E003E" w:rsidRDefault="00945A10">
      <w:r>
        <w:lastRenderedPageBreak/>
        <w:br w:type="page"/>
      </w:r>
    </w:p>
    <w:p w14:paraId="26C65817" w14:textId="77777777" w:rsidR="005E003E" w:rsidRDefault="00945A10">
      <w:pPr>
        <w:spacing w:before="360" w:after="160"/>
      </w:pPr>
      <w:r>
        <w:rPr>
          <w:rFonts w:ascii="Arial" w:hAnsi="Arial"/>
          <w:b/>
          <w:color w:val="15803D"/>
          <w:sz w:val="40"/>
        </w:rPr>
        <w:lastRenderedPageBreak/>
        <w:t>2. ARHITECTURA SISTEMULUI</w:t>
      </w:r>
    </w:p>
    <w:p w14:paraId="222E3B5B" w14:textId="77777777" w:rsidR="005E003E" w:rsidRDefault="005E003E">
      <w:pPr>
        <w:pBdr>
          <w:bottom w:val="single" w:sz="6" w:space="1" w:color="15803D"/>
        </w:pBdr>
        <w:spacing w:before="80" w:after="160"/>
      </w:pPr>
    </w:p>
    <w:p w14:paraId="62A7D318" w14:textId="77777777" w:rsidR="005E003E" w:rsidRDefault="00945A10">
      <w:pPr>
        <w:spacing w:before="280" w:after="120"/>
      </w:pPr>
      <w:r>
        <w:rPr>
          <w:rFonts w:ascii="Arial" w:hAnsi="Arial"/>
          <w:b/>
          <w:color w:val="1E293B"/>
          <w:sz w:val="28"/>
        </w:rPr>
        <w:t>2.1. Arhitectura generală</w:t>
      </w:r>
    </w:p>
    <w:p w14:paraId="5B5A3308" w14:textId="77777777" w:rsidR="005E003E" w:rsidRDefault="00945A10">
      <w:pPr>
        <w:spacing w:after="120"/>
        <w:jc w:val="both"/>
      </w:pPr>
      <w:r>
        <w:rPr>
          <w:rFonts w:ascii="Arial" w:hAnsi="Arial"/>
        </w:rPr>
        <w:t>Sistemul MediStock Pro utilizează o arhitectură client-server clasică, cu un backend Node.js și un frontend Single Page Application (SPA) implementat în HTML5, CSS3 și JavaScript vanilla. Această alegere arhitecturală asigură performanță ridicată, portabilitate și ușurință în deployment.</w:t>
      </w:r>
    </w:p>
    <w:p w14:paraId="2E64A8A7" w14:textId="77777777" w:rsidR="005E003E" w:rsidRDefault="00945A10">
      <w:pPr>
        <w:spacing w:after="120"/>
        <w:jc w:val="both"/>
      </w:pPr>
      <w:r>
        <w:rPr>
          <w:rFonts w:ascii="Arial" w:hAnsi="Arial"/>
        </w:rPr>
        <w:t>Fluxul de date urmează modelul Request-Response HTTP: clientul (browser-ul) trimite cereri REST API către server, care procesează logica de business, accesează baza de date JSON și returnează răspunsuri în format JSON. Autentificarea se realizează prin token Bearer stocat în localStorage.</w:t>
      </w:r>
    </w:p>
    <w:p w14:paraId="66A6D3F9" w14:textId="77777777" w:rsidR="005E003E" w:rsidRDefault="00945A10">
      <w:pPr>
        <w:spacing w:before="280" w:after="120"/>
      </w:pPr>
      <w:r>
        <w:rPr>
          <w:rFonts w:ascii="Arial" w:hAnsi="Arial"/>
          <w:b/>
          <w:color w:val="1E293B"/>
          <w:sz w:val="28"/>
        </w:rPr>
        <w:t>2.2. Stack tehnologic</w:t>
      </w:r>
    </w:p>
    <w:tbl>
      <w:tblPr>
        <w:tblStyle w:val="TableGrid"/>
        <w:tblW w:w="0" w:type="auto"/>
        <w:jc w:val="center"/>
        <w:tblLook w:val="04A0" w:firstRow="1" w:lastRow="0" w:firstColumn="1" w:lastColumn="0" w:noHBand="0" w:noVBand="1"/>
      </w:tblPr>
      <w:tblGrid>
        <w:gridCol w:w="2837"/>
        <w:gridCol w:w="2837"/>
        <w:gridCol w:w="2837"/>
      </w:tblGrid>
      <w:tr w:rsidR="005E003E" w14:paraId="7F3DEBB9" w14:textId="77777777">
        <w:trPr>
          <w:jc w:val="center"/>
        </w:trPr>
        <w:tc>
          <w:tcPr>
            <w:tcW w:w="2837" w:type="dxa"/>
            <w:shd w:val="clear" w:color="auto" w:fill="15803D"/>
          </w:tcPr>
          <w:p w14:paraId="291EF856" w14:textId="77777777" w:rsidR="005E003E" w:rsidRDefault="00945A10">
            <w:pPr>
              <w:jc w:val="center"/>
            </w:pPr>
            <w:r>
              <w:rPr>
                <w:rFonts w:ascii="Arial" w:hAnsi="Arial"/>
                <w:b/>
                <w:color w:val="FFFFFF"/>
              </w:rPr>
              <w:t>Componentă</w:t>
            </w:r>
          </w:p>
        </w:tc>
        <w:tc>
          <w:tcPr>
            <w:tcW w:w="2837" w:type="dxa"/>
            <w:shd w:val="clear" w:color="auto" w:fill="15803D"/>
          </w:tcPr>
          <w:p w14:paraId="2429BEE8" w14:textId="77777777" w:rsidR="005E003E" w:rsidRDefault="00945A10">
            <w:pPr>
              <w:jc w:val="center"/>
            </w:pPr>
            <w:r>
              <w:rPr>
                <w:rFonts w:ascii="Arial" w:hAnsi="Arial"/>
                <w:b/>
                <w:color w:val="FFFFFF"/>
              </w:rPr>
              <w:t>Tehnologie</w:t>
            </w:r>
          </w:p>
        </w:tc>
        <w:tc>
          <w:tcPr>
            <w:tcW w:w="2837" w:type="dxa"/>
            <w:shd w:val="clear" w:color="auto" w:fill="15803D"/>
          </w:tcPr>
          <w:p w14:paraId="708D7E94" w14:textId="77777777" w:rsidR="005E003E" w:rsidRDefault="00945A10">
            <w:pPr>
              <w:jc w:val="center"/>
            </w:pPr>
            <w:r>
              <w:rPr>
                <w:rFonts w:ascii="Arial" w:hAnsi="Arial"/>
                <w:b/>
                <w:color w:val="FFFFFF"/>
              </w:rPr>
              <w:t>Justificare</w:t>
            </w:r>
          </w:p>
        </w:tc>
      </w:tr>
      <w:tr w:rsidR="005E003E" w14:paraId="428773AC" w14:textId="77777777">
        <w:trPr>
          <w:jc w:val="center"/>
        </w:trPr>
        <w:tc>
          <w:tcPr>
            <w:tcW w:w="2837" w:type="dxa"/>
            <w:shd w:val="clear" w:color="auto" w:fill="F0FDF4"/>
          </w:tcPr>
          <w:p w14:paraId="05891112" w14:textId="77777777" w:rsidR="005E003E" w:rsidRDefault="00945A10">
            <w:r>
              <w:rPr>
                <w:rFonts w:ascii="Arial" w:hAnsi="Arial"/>
                <w:sz w:val="20"/>
              </w:rPr>
              <w:t>Runtime Server</w:t>
            </w:r>
          </w:p>
        </w:tc>
        <w:tc>
          <w:tcPr>
            <w:tcW w:w="2837" w:type="dxa"/>
            <w:shd w:val="clear" w:color="auto" w:fill="F0FDF4"/>
          </w:tcPr>
          <w:p w14:paraId="76609290" w14:textId="77777777" w:rsidR="005E003E" w:rsidRDefault="00945A10">
            <w:r>
              <w:rPr>
                <w:rFonts w:ascii="Arial" w:hAnsi="Arial"/>
                <w:sz w:val="20"/>
              </w:rPr>
              <w:t>Node.js v22</w:t>
            </w:r>
          </w:p>
        </w:tc>
        <w:tc>
          <w:tcPr>
            <w:tcW w:w="2837" w:type="dxa"/>
            <w:shd w:val="clear" w:color="auto" w:fill="F0FDF4"/>
          </w:tcPr>
          <w:p w14:paraId="71E392E6" w14:textId="77777777" w:rsidR="005E003E" w:rsidRDefault="00945A10">
            <w:r>
              <w:rPr>
                <w:rFonts w:ascii="Arial" w:hAnsi="Arial"/>
                <w:sz w:val="20"/>
              </w:rPr>
              <w:t>Performanță, ecosistem bogat, fără dependențe externe</w:t>
            </w:r>
          </w:p>
        </w:tc>
      </w:tr>
      <w:tr w:rsidR="005E003E" w14:paraId="649872E9" w14:textId="77777777">
        <w:trPr>
          <w:jc w:val="center"/>
        </w:trPr>
        <w:tc>
          <w:tcPr>
            <w:tcW w:w="2837" w:type="dxa"/>
          </w:tcPr>
          <w:p w14:paraId="616D5989" w14:textId="77777777" w:rsidR="005E003E" w:rsidRDefault="00945A10">
            <w:r>
              <w:rPr>
                <w:rFonts w:ascii="Arial" w:hAnsi="Arial"/>
                <w:sz w:val="20"/>
              </w:rPr>
              <w:t>Bază de Date</w:t>
            </w:r>
          </w:p>
        </w:tc>
        <w:tc>
          <w:tcPr>
            <w:tcW w:w="2837" w:type="dxa"/>
          </w:tcPr>
          <w:p w14:paraId="3B10C49F" w14:textId="77777777" w:rsidR="005E003E" w:rsidRDefault="00945A10">
            <w:r>
              <w:rPr>
                <w:rFonts w:ascii="Arial" w:hAnsi="Arial"/>
                <w:sz w:val="20"/>
              </w:rPr>
              <w:t>JSON (db.json)</w:t>
            </w:r>
          </w:p>
        </w:tc>
        <w:tc>
          <w:tcPr>
            <w:tcW w:w="2837" w:type="dxa"/>
          </w:tcPr>
          <w:p w14:paraId="0D53D82A" w14:textId="77777777" w:rsidR="005E003E" w:rsidRDefault="00945A10">
            <w:r>
              <w:rPr>
                <w:rFonts w:ascii="Arial" w:hAnsi="Arial"/>
                <w:sz w:val="20"/>
              </w:rPr>
              <w:t>Simplitate, portabilitate, compatibil cu hosting gratuit</w:t>
            </w:r>
          </w:p>
        </w:tc>
      </w:tr>
      <w:tr w:rsidR="005E003E" w14:paraId="1C07FA5E" w14:textId="77777777">
        <w:trPr>
          <w:jc w:val="center"/>
        </w:trPr>
        <w:tc>
          <w:tcPr>
            <w:tcW w:w="2837" w:type="dxa"/>
            <w:shd w:val="clear" w:color="auto" w:fill="F0FDF4"/>
          </w:tcPr>
          <w:p w14:paraId="477D4290" w14:textId="77777777" w:rsidR="005E003E" w:rsidRDefault="00945A10">
            <w:r>
              <w:rPr>
                <w:rFonts w:ascii="Arial" w:hAnsi="Arial"/>
                <w:sz w:val="20"/>
              </w:rPr>
              <w:t>Frontend</w:t>
            </w:r>
          </w:p>
        </w:tc>
        <w:tc>
          <w:tcPr>
            <w:tcW w:w="2837" w:type="dxa"/>
            <w:shd w:val="clear" w:color="auto" w:fill="F0FDF4"/>
          </w:tcPr>
          <w:p w14:paraId="2B6F7A10" w14:textId="77777777" w:rsidR="005E003E" w:rsidRDefault="00945A10">
            <w:r>
              <w:rPr>
                <w:rFonts w:ascii="Arial" w:hAnsi="Arial"/>
                <w:sz w:val="20"/>
              </w:rPr>
              <w:t>HTML5 + CSS3 + JS</w:t>
            </w:r>
          </w:p>
        </w:tc>
        <w:tc>
          <w:tcPr>
            <w:tcW w:w="2837" w:type="dxa"/>
            <w:shd w:val="clear" w:color="auto" w:fill="F0FDF4"/>
          </w:tcPr>
          <w:p w14:paraId="6EAA72EE" w14:textId="77777777" w:rsidR="005E003E" w:rsidRDefault="00945A10">
            <w:r>
              <w:rPr>
                <w:rFonts w:ascii="Arial" w:hAnsi="Arial"/>
                <w:sz w:val="20"/>
              </w:rPr>
              <w:t>Fără framework, bundle-size zero, compatibilitate maximă</w:t>
            </w:r>
          </w:p>
        </w:tc>
      </w:tr>
      <w:tr w:rsidR="005E003E" w14:paraId="06FC08B7" w14:textId="77777777">
        <w:trPr>
          <w:jc w:val="center"/>
        </w:trPr>
        <w:tc>
          <w:tcPr>
            <w:tcW w:w="2837" w:type="dxa"/>
          </w:tcPr>
          <w:p w14:paraId="791C9CD2" w14:textId="77777777" w:rsidR="005E003E" w:rsidRDefault="00945A10">
            <w:r>
              <w:rPr>
                <w:rFonts w:ascii="Arial" w:hAnsi="Arial"/>
                <w:sz w:val="20"/>
              </w:rPr>
              <w:t>Autentificare</w:t>
            </w:r>
          </w:p>
        </w:tc>
        <w:tc>
          <w:tcPr>
            <w:tcW w:w="2837" w:type="dxa"/>
          </w:tcPr>
          <w:p w14:paraId="59B918BA" w14:textId="77777777" w:rsidR="005E003E" w:rsidRDefault="00945A10">
            <w:r>
              <w:rPr>
                <w:rFonts w:ascii="Arial" w:hAnsi="Arial"/>
                <w:sz w:val="20"/>
              </w:rPr>
              <w:t>Token Bearer (crypto)</w:t>
            </w:r>
          </w:p>
        </w:tc>
        <w:tc>
          <w:tcPr>
            <w:tcW w:w="2837" w:type="dxa"/>
          </w:tcPr>
          <w:p w14:paraId="2CF67BE7" w14:textId="77777777" w:rsidR="005E003E" w:rsidRDefault="00945A10">
            <w:r>
              <w:rPr>
                <w:rFonts w:ascii="Arial" w:hAnsi="Arial"/>
                <w:sz w:val="20"/>
              </w:rPr>
              <w:t>Securizat, stateless, compatibil cu deploy distribuit</w:t>
            </w:r>
          </w:p>
        </w:tc>
      </w:tr>
      <w:tr w:rsidR="005E003E" w14:paraId="4F16A630" w14:textId="77777777">
        <w:trPr>
          <w:jc w:val="center"/>
        </w:trPr>
        <w:tc>
          <w:tcPr>
            <w:tcW w:w="2837" w:type="dxa"/>
            <w:shd w:val="clear" w:color="auto" w:fill="F0FDF4"/>
          </w:tcPr>
          <w:p w14:paraId="0DE70603" w14:textId="77777777" w:rsidR="005E003E" w:rsidRDefault="00945A10">
            <w:r>
              <w:rPr>
                <w:rFonts w:ascii="Arial" w:hAnsi="Arial"/>
                <w:sz w:val="20"/>
              </w:rPr>
              <w:t>Fonturi</w:t>
            </w:r>
          </w:p>
        </w:tc>
        <w:tc>
          <w:tcPr>
            <w:tcW w:w="2837" w:type="dxa"/>
            <w:shd w:val="clear" w:color="auto" w:fill="F0FDF4"/>
          </w:tcPr>
          <w:p w14:paraId="72DE5709" w14:textId="77777777" w:rsidR="005E003E" w:rsidRDefault="00945A10">
            <w:r>
              <w:rPr>
                <w:rFonts w:ascii="Arial" w:hAnsi="Arial"/>
                <w:sz w:val="20"/>
              </w:rPr>
              <w:t>Figtree + Noto Sans</w:t>
            </w:r>
          </w:p>
        </w:tc>
        <w:tc>
          <w:tcPr>
            <w:tcW w:w="2837" w:type="dxa"/>
            <w:shd w:val="clear" w:color="auto" w:fill="F0FDF4"/>
          </w:tcPr>
          <w:p w14:paraId="56BDEC14" w14:textId="77777777" w:rsidR="005E003E" w:rsidRDefault="00945A10">
            <w:r>
              <w:rPr>
                <w:rFonts w:ascii="Arial" w:hAnsi="Arial"/>
                <w:sz w:val="20"/>
              </w:rPr>
              <w:t>Medical Clean — UI/UX Pro Max (farmaceutic, accesibil)</w:t>
            </w:r>
          </w:p>
        </w:tc>
      </w:tr>
      <w:tr w:rsidR="005E003E" w14:paraId="67E1B6DF" w14:textId="77777777">
        <w:trPr>
          <w:jc w:val="center"/>
        </w:trPr>
        <w:tc>
          <w:tcPr>
            <w:tcW w:w="2837" w:type="dxa"/>
          </w:tcPr>
          <w:p w14:paraId="32F260FF" w14:textId="77777777" w:rsidR="005E003E" w:rsidRDefault="00945A10">
            <w:r>
              <w:rPr>
                <w:rFonts w:ascii="Arial" w:hAnsi="Arial"/>
                <w:sz w:val="20"/>
              </w:rPr>
              <w:t>Hosting</w:t>
            </w:r>
          </w:p>
        </w:tc>
        <w:tc>
          <w:tcPr>
            <w:tcW w:w="2837" w:type="dxa"/>
          </w:tcPr>
          <w:p w14:paraId="177FDD26" w14:textId="77777777" w:rsidR="005E003E" w:rsidRDefault="00945A10">
            <w:r>
              <w:rPr>
                <w:rFonts w:ascii="Arial" w:hAnsi="Arial"/>
                <w:sz w:val="20"/>
              </w:rPr>
              <w:t>Render/Railway/Vercel</w:t>
            </w:r>
          </w:p>
        </w:tc>
        <w:tc>
          <w:tcPr>
            <w:tcW w:w="2837" w:type="dxa"/>
          </w:tcPr>
          <w:p w14:paraId="1F53AB5C" w14:textId="77777777" w:rsidR="005E003E" w:rsidRDefault="00945A10">
            <w:r>
              <w:rPr>
                <w:rFonts w:ascii="Arial" w:hAnsi="Arial"/>
                <w:sz w:val="20"/>
              </w:rPr>
              <w:t>Gratuit, suportă Node.js, domeniu HTTPS inclus</w:t>
            </w:r>
          </w:p>
        </w:tc>
      </w:tr>
      <w:tr w:rsidR="005E003E" w14:paraId="072CFC50" w14:textId="77777777">
        <w:trPr>
          <w:jc w:val="center"/>
        </w:trPr>
        <w:tc>
          <w:tcPr>
            <w:tcW w:w="2837" w:type="dxa"/>
            <w:shd w:val="clear" w:color="auto" w:fill="F0FDF4"/>
          </w:tcPr>
          <w:p w14:paraId="593169AB" w14:textId="77777777" w:rsidR="005E003E" w:rsidRDefault="00945A10">
            <w:r>
              <w:rPr>
                <w:rFonts w:ascii="Arial" w:hAnsi="Arial"/>
                <w:sz w:val="20"/>
              </w:rPr>
              <w:t>Design System</w:t>
            </w:r>
          </w:p>
        </w:tc>
        <w:tc>
          <w:tcPr>
            <w:tcW w:w="2837" w:type="dxa"/>
            <w:shd w:val="clear" w:color="auto" w:fill="F0FDF4"/>
          </w:tcPr>
          <w:p w14:paraId="57AFAB19" w14:textId="77777777" w:rsidR="005E003E" w:rsidRDefault="00945A10">
            <w:r>
              <w:rPr>
                <w:rFonts w:ascii="Arial" w:hAnsi="Arial"/>
                <w:sz w:val="20"/>
              </w:rPr>
              <w:t>UI/UX Pro Max Skill</w:t>
            </w:r>
          </w:p>
        </w:tc>
        <w:tc>
          <w:tcPr>
            <w:tcW w:w="2837" w:type="dxa"/>
            <w:shd w:val="clear" w:color="auto" w:fill="F0FDF4"/>
          </w:tcPr>
          <w:p w14:paraId="0943C018" w14:textId="77777777" w:rsidR="005E003E" w:rsidRDefault="00945A10">
            <w:r>
              <w:rPr>
                <w:rFonts w:ascii="Arial" w:hAnsi="Arial"/>
                <w:sz w:val="20"/>
              </w:rPr>
              <w:t>67 stiluri UI, 161 palete, 57 perechi de fonturi</w:t>
            </w:r>
          </w:p>
        </w:tc>
      </w:tr>
    </w:tbl>
    <w:p w14:paraId="63D84740" w14:textId="77777777" w:rsidR="005E003E" w:rsidRDefault="005E003E"/>
    <w:p w14:paraId="7B32594F" w14:textId="77777777" w:rsidR="005E003E" w:rsidRDefault="00945A10">
      <w:pPr>
        <w:spacing w:before="280" w:after="120"/>
      </w:pPr>
      <w:r>
        <w:rPr>
          <w:rFonts w:ascii="Arial" w:hAnsi="Arial"/>
          <w:b/>
          <w:color w:val="1E293B"/>
          <w:sz w:val="28"/>
        </w:rPr>
        <w:t>2.3. Modelul de date</w:t>
      </w:r>
    </w:p>
    <w:p w14:paraId="55991D97" w14:textId="77777777" w:rsidR="005E003E" w:rsidRDefault="00945A10">
      <w:pPr>
        <w:spacing w:after="120"/>
        <w:jc w:val="both"/>
      </w:pPr>
      <w:r>
        <w:rPr>
          <w:rFonts w:ascii="Arial" w:hAnsi="Arial"/>
        </w:rPr>
        <w:t>Baza de date este structurată ca un fișier JSON cu următoarele colecții principale:</w:t>
      </w:r>
    </w:p>
    <w:p w14:paraId="6E11074A" w14:textId="77777777" w:rsidR="005E003E" w:rsidRDefault="00945A10">
      <w:pPr>
        <w:spacing w:after="120"/>
        <w:jc w:val="both"/>
      </w:pPr>
      <w:r>
        <w:rPr>
          <w:rFonts w:ascii="Arial" w:hAnsi="Arial"/>
        </w:rPr>
        <w:t>Colecția medicamente conține: id, name (denumire comercială), dci (denominație comună internațională), categorie, stoc (cantitate curentă), stoc_minim (prag alertă), data_expirare, pret (MDL), producator, lot, descriere. Statusul (ok / expira / expirat / stoc_redus / epuizat) este calculat dinamic la fiecare cerere.</w:t>
      </w:r>
    </w:p>
    <w:p w14:paraId="1E518F21" w14:textId="77777777" w:rsidR="005E003E" w:rsidRDefault="00945A10">
      <w:pPr>
        <w:spacing w:after="120"/>
        <w:jc w:val="both"/>
      </w:pPr>
      <w:r>
        <w:rPr>
          <w:rFonts w:ascii="Arial" w:hAnsi="Arial"/>
        </w:rPr>
        <w:t>Colecția comenzi conține: id, user, role, nume, telefon, adresa, items (array de produse cu cantitate și preț), total, status (in_asteptare / aprobata / respinsa / livrata), data, updatedAt, updatedBy.</w:t>
      </w:r>
    </w:p>
    <w:p w14:paraId="39ECB889" w14:textId="77777777" w:rsidR="005E003E" w:rsidRDefault="00945A10">
      <w:pPr>
        <w:spacing w:after="120"/>
        <w:jc w:val="both"/>
      </w:pPr>
      <w:r>
        <w:rPr>
          <w:rFonts w:ascii="Arial" w:hAnsi="Arial"/>
        </w:rPr>
        <w:t>Colecția miscari conține: id, tip (intrare/ieșire), medicament_id, medicament_name, cantitate, user, data, note. Permite urmărirea completă a istoricului de inventar.</w:t>
      </w:r>
    </w:p>
    <w:p w14:paraId="4970278D" w14:textId="77777777" w:rsidR="005E003E" w:rsidRDefault="00945A10">
      <w:r>
        <w:lastRenderedPageBreak/>
        <w:br w:type="page"/>
      </w:r>
    </w:p>
    <w:p w14:paraId="6EAA2682" w14:textId="77777777" w:rsidR="005E003E" w:rsidRDefault="00945A10">
      <w:pPr>
        <w:spacing w:before="360" w:after="160"/>
      </w:pPr>
      <w:r>
        <w:rPr>
          <w:rFonts w:ascii="Arial" w:hAnsi="Arial"/>
          <w:b/>
          <w:color w:val="15803D"/>
          <w:sz w:val="40"/>
        </w:rPr>
        <w:lastRenderedPageBreak/>
        <w:t>3. FUNCȚIONALITĂȚILE PRINCIPALE</w:t>
      </w:r>
    </w:p>
    <w:p w14:paraId="109444B6" w14:textId="77777777" w:rsidR="005E003E" w:rsidRDefault="005E003E">
      <w:pPr>
        <w:pBdr>
          <w:bottom w:val="single" w:sz="6" w:space="1" w:color="15803D"/>
        </w:pBdr>
        <w:spacing w:before="80" w:after="160"/>
      </w:pPr>
    </w:p>
    <w:p w14:paraId="231CBAC8" w14:textId="77777777" w:rsidR="005E003E" w:rsidRDefault="00945A10">
      <w:pPr>
        <w:spacing w:before="280" w:after="120"/>
      </w:pPr>
      <w:r>
        <w:rPr>
          <w:rFonts w:ascii="Arial" w:hAnsi="Arial"/>
          <w:b/>
          <w:color w:val="1E293B"/>
          <w:sz w:val="28"/>
        </w:rPr>
        <w:t>3.1. Autentificare și gestionarea utilizatorilor</w:t>
      </w:r>
    </w:p>
    <w:p w14:paraId="20365B22" w14:textId="77777777" w:rsidR="005E003E" w:rsidRDefault="00945A10">
      <w:pPr>
        <w:spacing w:after="120"/>
        <w:jc w:val="both"/>
      </w:pPr>
      <w:r>
        <w:rPr>
          <w:rFonts w:ascii="Arial" w:hAnsi="Arial"/>
        </w:rPr>
        <w:t>Sistemul implementează un mecanism de autentificare securizat bazat pe token-uri criptografice de 64 de caractere hexazecimale, generate cu modulul crypto din Node.js. Fiecare sesiune este stocată în memoria serverului și asociată cu un utilizator și un rol.</w:t>
      </w:r>
    </w:p>
    <w:p w14:paraId="6052DDF9" w14:textId="77777777" w:rsidR="005E003E" w:rsidRDefault="00945A10">
      <w:pPr>
        <w:spacing w:after="120"/>
        <w:jc w:val="both"/>
      </w:pPr>
      <w:r>
        <w:rPr>
          <w:rFonts w:ascii="Arial" w:hAnsi="Arial"/>
        </w:rPr>
        <w:t>Sistemul suportă exact două roluri de utilizator:</w:t>
      </w:r>
    </w:p>
    <w:tbl>
      <w:tblPr>
        <w:tblStyle w:val="TableGrid"/>
        <w:tblW w:w="0" w:type="auto"/>
        <w:jc w:val="center"/>
        <w:tblLook w:val="04A0" w:firstRow="1" w:lastRow="0" w:firstColumn="1" w:lastColumn="0" w:noHBand="0" w:noVBand="1"/>
      </w:tblPr>
      <w:tblGrid>
        <w:gridCol w:w="2837"/>
        <w:gridCol w:w="2837"/>
        <w:gridCol w:w="2837"/>
      </w:tblGrid>
      <w:tr w:rsidR="005E003E" w14:paraId="54E79746" w14:textId="77777777">
        <w:trPr>
          <w:jc w:val="center"/>
        </w:trPr>
        <w:tc>
          <w:tcPr>
            <w:tcW w:w="2837" w:type="dxa"/>
            <w:shd w:val="clear" w:color="auto" w:fill="15803D"/>
          </w:tcPr>
          <w:p w14:paraId="661A8341" w14:textId="77777777" w:rsidR="005E003E" w:rsidRDefault="00945A10">
            <w:pPr>
              <w:jc w:val="center"/>
            </w:pPr>
            <w:r>
              <w:rPr>
                <w:rFonts w:ascii="Arial" w:hAnsi="Arial"/>
                <w:b/>
                <w:color w:val="FFFFFF"/>
              </w:rPr>
              <w:t>Utilizator</w:t>
            </w:r>
          </w:p>
        </w:tc>
        <w:tc>
          <w:tcPr>
            <w:tcW w:w="2837" w:type="dxa"/>
            <w:shd w:val="clear" w:color="auto" w:fill="15803D"/>
          </w:tcPr>
          <w:p w14:paraId="222A40BD" w14:textId="77777777" w:rsidR="005E003E" w:rsidRDefault="00945A10">
            <w:pPr>
              <w:jc w:val="center"/>
            </w:pPr>
            <w:r>
              <w:rPr>
                <w:rFonts w:ascii="Arial" w:hAnsi="Arial"/>
                <w:b/>
                <w:color w:val="FFFFFF"/>
              </w:rPr>
              <w:t>Parolă</w:t>
            </w:r>
          </w:p>
        </w:tc>
        <w:tc>
          <w:tcPr>
            <w:tcW w:w="2837" w:type="dxa"/>
            <w:shd w:val="clear" w:color="auto" w:fill="15803D"/>
          </w:tcPr>
          <w:p w14:paraId="4A024A42" w14:textId="77777777" w:rsidR="005E003E" w:rsidRDefault="00945A10">
            <w:pPr>
              <w:jc w:val="center"/>
            </w:pPr>
            <w:r>
              <w:rPr>
                <w:rFonts w:ascii="Arial" w:hAnsi="Arial"/>
                <w:b/>
                <w:color w:val="FFFFFF"/>
              </w:rPr>
              <w:t>Permisiuni</w:t>
            </w:r>
          </w:p>
        </w:tc>
      </w:tr>
      <w:tr w:rsidR="005E003E" w14:paraId="29BAF743" w14:textId="77777777">
        <w:trPr>
          <w:jc w:val="center"/>
        </w:trPr>
        <w:tc>
          <w:tcPr>
            <w:tcW w:w="2837" w:type="dxa"/>
            <w:shd w:val="clear" w:color="auto" w:fill="F0FDF4"/>
          </w:tcPr>
          <w:p w14:paraId="53A33557" w14:textId="77777777" w:rsidR="005E003E" w:rsidRDefault="00945A10">
            <w:r>
              <w:rPr>
                <w:rFonts w:ascii="Arial" w:hAnsi="Arial"/>
                <w:sz w:val="20"/>
              </w:rPr>
              <w:t>admin</w:t>
            </w:r>
          </w:p>
        </w:tc>
        <w:tc>
          <w:tcPr>
            <w:tcW w:w="2837" w:type="dxa"/>
            <w:shd w:val="clear" w:color="auto" w:fill="F0FDF4"/>
          </w:tcPr>
          <w:p w14:paraId="37422D70" w14:textId="77777777" w:rsidR="005E003E" w:rsidRDefault="00945A10">
            <w:r>
              <w:rPr>
                <w:rFonts w:ascii="Arial" w:hAnsi="Arial"/>
                <w:sz w:val="20"/>
              </w:rPr>
              <w:t>ASEMTI241</w:t>
            </w:r>
          </w:p>
        </w:tc>
        <w:tc>
          <w:tcPr>
            <w:tcW w:w="2837" w:type="dxa"/>
            <w:shd w:val="clear" w:color="auto" w:fill="F0FDF4"/>
          </w:tcPr>
          <w:p w14:paraId="00D5EB92" w14:textId="77777777" w:rsidR="005E003E" w:rsidRDefault="00945A10">
            <w:r>
              <w:rPr>
                <w:rFonts w:ascii="Arial" w:hAnsi="Arial"/>
                <w:sz w:val="20"/>
              </w:rPr>
              <w:t>Acces total: CRUD medicamente, aprobare comenzi, mișcări stoc, rapoarte, alerte</w:t>
            </w:r>
          </w:p>
        </w:tc>
      </w:tr>
      <w:tr w:rsidR="005E003E" w14:paraId="6711C82A" w14:textId="77777777">
        <w:trPr>
          <w:jc w:val="center"/>
        </w:trPr>
        <w:tc>
          <w:tcPr>
            <w:tcW w:w="2837" w:type="dxa"/>
            <w:shd w:val="clear" w:color="auto" w:fill="FFFFFF"/>
          </w:tcPr>
          <w:p w14:paraId="04AC9A2A" w14:textId="77777777" w:rsidR="005E003E" w:rsidRDefault="00945A10">
            <w:r>
              <w:rPr>
                <w:rFonts w:ascii="Arial" w:hAnsi="Arial"/>
                <w:sz w:val="20"/>
              </w:rPr>
              <w:t>guest</w:t>
            </w:r>
          </w:p>
        </w:tc>
        <w:tc>
          <w:tcPr>
            <w:tcW w:w="2837" w:type="dxa"/>
            <w:shd w:val="clear" w:color="auto" w:fill="FFFFFF"/>
          </w:tcPr>
          <w:p w14:paraId="6CA2ED8C" w14:textId="77777777" w:rsidR="005E003E" w:rsidRDefault="00945A10">
            <w:r>
              <w:rPr>
                <w:rFonts w:ascii="Arial" w:hAnsi="Arial"/>
                <w:sz w:val="20"/>
              </w:rPr>
              <w:t>Fără parolă</w:t>
            </w:r>
          </w:p>
        </w:tc>
        <w:tc>
          <w:tcPr>
            <w:tcW w:w="2837" w:type="dxa"/>
            <w:shd w:val="clear" w:color="auto" w:fill="FFFFFF"/>
          </w:tcPr>
          <w:p w14:paraId="41800377" w14:textId="77777777" w:rsidR="005E003E" w:rsidRDefault="00945A10">
            <w:r>
              <w:rPr>
                <w:rFonts w:ascii="Arial" w:hAnsi="Arial"/>
                <w:sz w:val="20"/>
              </w:rPr>
              <w:t>Vedere catalog medicamente, plasare comenzi, chatbot, locație</w:t>
            </w:r>
          </w:p>
        </w:tc>
      </w:tr>
    </w:tbl>
    <w:p w14:paraId="3038EE97" w14:textId="77777777" w:rsidR="005E003E" w:rsidRDefault="005E003E"/>
    <w:p w14:paraId="1325EFF3" w14:textId="77777777" w:rsidR="005E003E" w:rsidRDefault="00945A10">
      <w:pPr>
        <w:spacing w:before="280" w:after="120"/>
      </w:pPr>
      <w:r>
        <w:rPr>
          <w:rFonts w:ascii="Arial" w:hAnsi="Arial"/>
          <w:b/>
          <w:color w:val="1E293B"/>
          <w:sz w:val="28"/>
        </w:rPr>
        <w:t>3.2. Catalogul de medicamente</w:t>
      </w:r>
    </w:p>
    <w:p w14:paraId="3172EFA1" w14:textId="77777777" w:rsidR="005E003E" w:rsidRDefault="00945A10">
      <w:pPr>
        <w:spacing w:after="120"/>
        <w:jc w:val="both"/>
      </w:pPr>
      <w:r>
        <w:rPr>
          <w:rFonts w:ascii="Arial" w:hAnsi="Arial"/>
        </w:rPr>
        <w:t>Modulul de gestionare a medicamentelor reprezintă nucleul funcțional al sistemului. Administratorul dispune de funcționalitate completă CRUD (Create, Read, Update, Delete), în timp ce utilizatorul Guest poate vizualiza catalogul și adăuga produse în coșul de cumpărături.</w:t>
      </w:r>
    </w:p>
    <w:p w14:paraId="215FCFBA" w14:textId="77777777" w:rsidR="005E003E" w:rsidRDefault="00945A10">
      <w:pPr>
        <w:spacing w:after="120"/>
        <w:jc w:val="both"/>
      </w:pPr>
      <w:r>
        <w:rPr>
          <w:rFonts w:ascii="Arial" w:hAnsi="Arial"/>
        </w:rPr>
        <w:t>Fiecare medicament este caracterizat prin 10 atribute: denumire comercială, DCI (Denominație Comună Internațională), categorie terapeutică, stoc curent, stoc minim, dată expirare, preț în MDL, producător, număr lot și descriere. Sistemul calculează automat statusul fiecărui produs în funcție de stocul disponibil și termenul de expirare.</w:t>
      </w:r>
    </w:p>
    <w:p w14:paraId="73B0DD0C" w14:textId="77777777" w:rsidR="005E003E" w:rsidRDefault="00945A10">
      <w:pPr>
        <w:spacing w:after="120"/>
        <w:jc w:val="both"/>
      </w:pPr>
      <w:r>
        <w:rPr>
          <w:rFonts w:ascii="Arial" w:hAnsi="Arial"/>
        </w:rPr>
        <w:t>Funcționalitățile de căutare și filtrare permit localizarea rapidă a medicamentelor după: text liber (nume, DCI, producător, lot), categorie terapeutică și status (OK, Expiră, Expirat, Stoc Redus, Epuizat).</w:t>
      </w:r>
    </w:p>
    <w:p w14:paraId="631D0454" w14:textId="77777777" w:rsidR="005E003E" w:rsidRDefault="00945A10">
      <w:pPr>
        <w:spacing w:before="280" w:after="120"/>
      </w:pPr>
      <w:r>
        <w:rPr>
          <w:rFonts w:ascii="Arial" w:hAnsi="Arial"/>
          <w:b/>
          <w:color w:val="1E293B"/>
          <w:sz w:val="28"/>
        </w:rPr>
        <w:t>3.3. Sistemul de comenzi</w:t>
      </w:r>
    </w:p>
    <w:p w14:paraId="6B3BE4CD" w14:textId="77777777" w:rsidR="005E003E" w:rsidRDefault="00945A10">
      <w:pPr>
        <w:spacing w:after="120"/>
        <w:jc w:val="both"/>
      </w:pPr>
      <w:r>
        <w:rPr>
          <w:rFonts w:ascii="Arial" w:hAnsi="Arial"/>
        </w:rPr>
        <w:t>Sistemul de comenzi implementează un flux complet de la plasarea comenzii de către client până la livrare, cu intervenția administratorului pentru aprobare. Aceasta asigură controlul stocului și validarea disponibilității produselor.</w:t>
      </w:r>
    </w:p>
    <w:p w14:paraId="73C587F4" w14:textId="77777777" w:rsidR="005E003E" w:rsidRDefault="00945A10">
      <w:pPr>
        <w:spacing w:after="120"/>
        <w:jc w:val="both"/>
      </w:pPr>
      <w:r>
        <w:rPr>
          <w:rFonts w:ascii="Arial" w:hAnsi="Arial"/>
        </w:rPr>
        <w:t>Fluxul de procesare a unei comenzi urmează pașii: (1) Guest adaugă medicamente în coș, (2) completeaza datele de livrare, (3) comanda primeste statusul "în așteptare", (4) Admin revizuiește comanda și o aprobă sau respinge, (5) la aprobare stocul este decrementat automat, (6) comanda poate fi marcată ca "livrată".</w:t>
      </w:r>
    </w:p>
    <w:tbl>
      <w:tblPr>
        <w:tblStyle w:val="TableGrid"/>
        <w:tblW w:w="0" w:type="auto"/>
        <w:tblLook w:val="04A0" w:firstRow="1" w:lastRow="0" w:firstColumn="1" w:lastColumn="0" w:noHBand="0" w:noVBand="1"/>
      </w:tblPr>
      <w:tblGrid>
        <w:gridCol w:w="4255"/>
        <w:gridCol w:w="4255"/>
      </w:tblGrid>
      <w:tr w:rsidR="005E003E" w14:paraId="2DC24627" w14:textId="77777777">
        <w:tc>
          <w:tcPr>
            <w:tcW w:w="4255" w:type="dxa"/>
            <w:shd w:val="clear" w:color="auto" w:fill="0369A1"/>
          </w:tcPr>
          <w:p w14:paraId="7BFD82AA" w14:textId="77777777" w:rsidR="005E003E" w:rsidRDefault="00945A10">
            <w:pPr>
              <w:jc w:val="center"/>
            </w:pPr>
            <w:r>
              <w:rPr>
                <w:rFonts w:ascii="Arial" w:hAnsi="Arial"/>
                <w:b/>
                <w:color w:val="FFFFFF"/>
              </w:rPr>
              <w:t>Status Comandă</w:t>
            </w:r>
          </w:p>
        </w:tc>
        <w:tc>
          <w:tcPr>
            <w:tcW w:w="4255" w:type="dxa"/>
            <w:shd w:val="clear" w:color="auto" w:fill="0369A1"/>
          </w:tcPr>
          <w:p w14:paraId="478AAAAB" w14:textId="77777777" w:rsidR="005E003E" w:rsidRDefault="00945A10">
            <w:pPr>
              <w:jc w:val="center"/>
            </w:pPr>
            <w:r>
              <w:rPr>
                <w:rFonts w:ascii="Arial" w:hAnsi="Arial"/>
                <w:b/>
                <w:color w:val="FFFFFF"/>
              </w:rPr>
              <w:t>Descriere</w:t>
            </w:r>
          </w:p>
        </w:tc>
      </w:tr>
      <w:tr w:rsidR="005E003E" w14:paraId="2E1D32FC" w14:textId="77777777">
        <w:tc>
          <w:tcPr>
            <w:tcW w:w="4255" w:type="dxa"/>
            <w:shd w:val="clear" w:color="auto" w:fill="EFF6FF"/>
          </w:tcPr>
          <w:p w14:paraId="110A0C74" w14:textId="77777777" w:rsidR="005E003E" w:rsidRDefault="00945A10">
            <w:r>
              <w:rPr>
                <w:rFonts w:ascii="Arial" w:hAnsi="Arial"/>
                <w:sz w:val="20"/>
              </w:rPr>
              <w:t>În Așteptare</w:t>
            </w:r>
          </w:p>
        </w:tc>
        <w:tc>
          <w:tcPr>
            <w:tcW w:w="4255" w:type="dxa"/>
            <w:shd w:val="clear" w:color="auto" w:fill="EFF6FF"/>
          </w:tcPr>
          <w:p w14:paraId="498C8027" w14:textId="77777777" w:rsidR="005E003E" w:rsidRDefault="00945A10">
            <w:r>
              <w:rPr>
                <w:rFonts w:ascii="Arial" w:hAnsi="Arial"/>
                <w:sz w:val="20"/>
              </w:rPr>
              <w:t>Comandă plasată de client, necesită revizie administrativă</w:t>
            </w:r>
          </w:p>
        </w:tc>
      </w:tr>
      <w:tr w:rsidR="005E003E" w14:paraId="0656D847" w14:textId="77777777">
        <w:tc>
          <w:tcPr>
            <w:tcW w:w="4255" w:type="dxa"/>
            <w:shd w:val="clear" w:color="auto" w:fill="FFFFFF"/>
          </w:tcPr>
          <w:p w14:paraId="3139A6B8" w14:textId="77777777" w:rsidR="005E003E" w:rsidRDefault="00945A10">
            <w:r>
              <w:rPr>
                <w:rFonts w:ascii="Arial" w:hAnsi="Arial"/>
                <w:sz w:val="20"/>
              </w:rPr>
              <w:lastRenderedPageBreak/>
              <w:t>Aprobată</w:t>
            </w:r>
          </w:p>
        </w:tc>
        <w:tc>
          <w:tcPr>
            <w:tcW w:w="4255" w:type="dxa"/>
            <w:shd w:val="clear" w:color="auto" w:fill="FFFFFF"/>
          </w:tcPr>
          <w:p w14:paraId="0BBDAB07" w14:textId="77777777" w:rsidR="005E003E" w:rsidRDefault="00945A10">
            <w:r>
              <w:rPr>
                <w:rFonts w:ascii="Arial" w:hAnsi="Arial"/>
                <w:sz w:val="20"/>
              </w:rPr>
              <w:t>Admin a confirmat comanda; stocul decrementat automat</w:t>
            </w:r>
          </w:p>
        </w:tc>
      </w:tr>
      <w:tr w:rsidR="005E003E" w14:paraId="38664C73" w14:textId="77777777">
        <w:tc>
          <w:tcPr>
            <w:tcW w:w="4255" w:type="dxa"/>
            <w:shd w:val="clear" w:color="auto" w:fill="EFF6FF"/>
          </w:tcPr>
          <w:p w14:paraId="4CB3E021" w14:textId="77777777" w:rsidR="005E003E" w:rsidRDefault="00945A10">
            <w:r>
              <w:rPr>
                <w:rFonts w:ascii="Arial" w:hAnsi="Arial"/>
                <w:sz w:val="20"/>
              </w:rPr>
              <w:t>Respinsă</w:t>
            </w:r>
          </w:p>
        </w:tc>
        <w:tc>
          <w:tcPr>
            <w:tcW w:w="4255" w:type="dxa"/>
            <w:shd w:val="clear" w:color="auto" w:fill="EFF6FF"/>
          </w:tcPr>
          <w:p w14:paraId="2BAA1EA4" w14:textId="77777777" w:rsidR="005E003E" w:rsidRDefault="00945A10">
            <w:r>
              <w:rPr>
                <w:rFonts w:ascii="Arial" w:hAnsi="Arial"/>
                <w:sz w:val="20"/>
              </w:rPr>
              <w:t>Admin a refuzat comanda; stocul restaurat dacă era aprobată</w:t>
            </w:r>
          </w:p>
        </w:tc>
      </w:tr>
      <w:tr w:rsidR="005E003E" w14:paraId="73D051D4" w14:textId="77777777">
        <w:tc>
          <w:tcPr>
            <w:tcW w:w="4255" w:type="dxa"/>
            <w:shd w:val="clear" w:color="auto" w:fill="FFFFFF"/>
          </w:tcPr>
          <w:p w14:paraId="478FAD92" w14:textId="77777777" w:rsidR="005E003E" w:rsidRDefault="00945A10">
            <w:r>
              <w:rPr>
                <w:rFonts w:ascii="Arial" w:hAnsi="Arial"/>
                <w:sz w:val="20"/>
              </w:rPr>
              <w:t>Livrată</w:t>
            </w:r>
          </w:p>
        </w:tc>
        <w:tc>
          <w:tcPr>
            <w:tcW w:w="4255" w:type="dxa"/>
            <w:shd w:val="clear" w:color="auto" w:fill="FFFFFF"/>
          </w:tcPr>
          <w:p w14:paraId="6E02930D" w14:textId="77777777" w:rsidR="005E003E" w:rsidRDefault="00945A10">
            <w:r>
              <w:rPr>
                <w:rFonts w:ascii="Arial" w:hAnsi="Arial"/>
                <w:sz w:val="20"/>
              </w:rPr>
              <w:t>Comanda a fost expediată/ridicată de client</w:t>
            </w:r>
          </w:p>
        </w:tc>
      </w:tr>
    </w:tbl>
    <w:p w14:paraId="19E038D0" w14:textId="77777777" w:rsidR="005E003E" w:rsidRDefault="005E003E"/>
    <w:p w14:paraId="49F054B6" w14:textId="77777777" w:rsidR="005E003E" w:rsidRDefault="00945A10">
      <w:pPr>
        <w:spacing w:before="280" w:after="120"/>
      </w:pPr>
      <w:r>
        <w:rPr>
          <w:rFonts w:ascii="Arial" w:hAnsi="Arial"/>
          <w:b/>
          <w:color w:val="1E293B"/>
          <w:sz w:val="28"/>
        </w:rPr>
        <w:t>3.4. Mișcări de stoc (admin)</w:t>
      </w:r>
    </w:p>
    <w:p w14:paraId="23EE9918" w14:textId="77777777" w:rsidR="005E003E" w:rsidRDefault="00945A10">
      <w:pPr>
        <w:spacing w:after="120"/>
        <w:jc w:val="both"/>
      </w:pPr>
      <w:r>
        <w:rPr>
          <w:rFonts w:ascii="Arial" w:hAnsi="Arial"/>
        </w:rPr>
        <w:t>Modulul de mișcări de stoc permite administratorului să înregistreze manual intrările (aprovizionare de la furnizori) și ieșirile (vânzări directe) de medicamente. Fiecare mișcare este înregistrată cu: tipul (intrare/ieșire), medicamentul afectat, cantitatea, utilizatorul care a efectuat operația, data/ora și o notă opțională. Aceasta asigură trasabilitatea completă a stocului.</w:t>
      </w:r>
    </w:p>
    <w:p w14:paraId="1373F26E" w14:textId="77777777" w:rsidR="005E003E" w:rsidRDefault="00945A10">
      <w:pPr>
        <w:spacing w:before="280" w:after="120"/>
      </w:pPr>
      <w:r>
        <w:rPr>
          <w:rFonts w:ascii="Arial" w:hAnsi="Arial"/>
          <w:b/>
          <w:color w:val="1E293B"/>
          <w:sz w:val="28"/>
        </w:rPr>
        <w:t>3.5. Dashboard și statistici</w:t>
      </w:r>
    </w:p>
    <w:p w14:paraId="62282F17" w14:textId="77777777" w:rsidR="005E003E" w:rsidRDefault="00945A10">
      <w:pPr>
        <w:spacing w:after="120"/>
        <w:jc w:val="both"/>
      </w:pPr>
      <w:r>
        <w:rPr>
          <w:rFonts w:ascii="Arial" w:hAnsi="Arial"/>
        </w:rPr>
        <w:t>Dashboard-ul oferă o privire de ansamblu în timp real asupra stării farmaciei prin 6 carduri statistice: numărul total de medicamente, medicamentele care expiră în 30 de zile, medicamentele expirate, produsele cu stoc redus, valoarea totală a inventarului (MDL) și produsele epuizate.</w:t>
      </w:r>
    </w:p>
    <w:p w14:paraId="3AA369FC" w14:textId="77777777" w:rsidR="005E003E" w:rsidRDefault="00945A10">
      <w:pPr>
        <w:spacing w:after="120"/>
        <w:jc w:val="both"/>
      </w:pPr>
      <w:r>
        <w:rPr>
          <w:rFonts w:ascii="Arial" w:hAnsi="Arial"/>
        </w:rPr>
        <w:t>Graficul de distribuție a stocului pe categorii terapeutice utilizează bare colorate generate dinamic din datele reale ale bazei de date. Statisticile comenzilor (în așteptare, aprobate, respinse) sunt vizualizate distinct pentru admin și guest.</w:t>
      </w:r>
    </w:p>
    <w:p w14:paraId="2A25C037" w14:textId="77777777" w:rsidR="005E003E" w:rsidRDefault="00945A10">
      <w:pPr>
        <w:spacing w:before="280" w:after="120"/>
      </w:pPr>
      <w:r>
        <w:rPr>
          <w:rFonts w:ascii="Arial" w:hAnsi="Arial"/>
          <w:b/>
          <w:color w:val="1E293B"/>
          <w:sz w:val="28"/>
        </w:rPr>
        <w:t>3.6. Sistemul de alerte</w:t>
      </w:r>
    </w:p>
    <w:p w14:paraId="054BC564" w14:textId="77777777" w:rsidR="005E003E" w:rsidRDefault="00945A10">
      <w:pPr>
        <w:spacing w:after="120"/>
        <w:jc w:val="both"/>
      </w:pPr>
      <w:r>
        <w:rPr>
          <w:rFonts w:ascii="Arial" w:hAnsi="Arial"/>
        </w:rPr>
        <w:t>Modulul de alerte monitorizează în timp real: medicamentele cu termen de expirare mai mic de 30 de zile (inclusiv expirate), produsele cu stoc sub limita minimă configurată. Alertele sunt afișate în mod vizual cu codare cromatică (roșu pentru critic, galben pentru avertisment) și cu numărul de zile rămase sau stocul curent vs. minim.</w:t>
      </w:r>
    </w:p>
    <w:p w14:paraId="46E044C6" w14:textId="77777777" w:rsidR="005E003E" w:rsidRDefault="00945A10">
      <w:pPr>
        <w:spacing w:before="280" w:after="120"/>
      </w:pPr>
      <w:r>
        <w:rPr>
          <w:rFonts w:ascii="Arial" w:hAnsi="Arial"/>
          <w:b/>
          <w:color w:val="1E293B"/>
          <w:sz w:val="28"/>
        </w:rPr>
        <w:t>3.7. Chatbot-ul asistent "Medi"</w:t>
      </w:r>
    </w:p>
    <w:p w14:paraId="24BB49A8" w14:textId="77777777" w:rsidR="005E003E" w:rsidRDefault="00945A10">
      <w:pPr>
        <w:spacing w:after="120"/>
        <w:jc w:val="both"/>
      </w:pPr>
      <w:r>
        <w:rPr>
          <w:rFonts w:ascii="Arial" w:hAnsi="Arial"/>
        </w:rPr>
        <w:t>Medi este un chatbot integrat cu interfață conversațională, accesibil prin butonul flotant din colțul dreapta-jos al aplicației. Chatbot-ul utilizează un motor de recunoaștere bazat pe expresii regulate (regex) pentru a înțelege și răspunde la întrebări frecvente.</w:t>
      </w:r>
    </w:p>
    <w:p w14:paraId="400570D2" w14:textId="77777777" w:rsidR="005E003E" w:rsidRDefault="00945A10">
      <w:pPr>
        <w:spacing w:after="120"/>
        <w:jc w:val="both"/>
      </w:pPr>
      <w:r>
        <w:rPr>
          <w:rFonts w:ascii="Arial" w:hAnsi="Arial"/>
        </w:rPr>
        <w:t>Domeniile acoperite de Medi includ: informații despre locația farmaciei și program, ghidare pentru plasarea comenzilor, informații despre catalog și stocuri, instrucțiuni de autentificare, navigarea în aplicație, informații de contact. Răspunsurile sunt diferențiate în funcție de rolul utilizatorului (admin vs. guest).</w:t>
      </w:r>
    </w:p>
    <w:p w14:paraId="2BC60A5F" w14:textId="77777777" w:rsidR="005E003E" w:rsidRDefault="00945A10">
      <w:r>
        <w:br w:type="page"/>
      </w:r>
    </w:p>
    <w:p w14:paraId="6788AF6F" w14:textId="77777777" w:rsidR="005E003E" w:rsidRDefault="00945A10">
      <w:pPr>
        <w:spacing w:before="360" w:after="160"/>
      </w:pPr>
      <w:r>
        <w:rPr>
          <w:rFonts w:ascii="Arial" w:hAnsi="Arial"/>
          <w:b/>
          <w:color w:val="15803D"/>
          <w:sz w:val="40"/>
        </w:rPr>
        <w:lastRenderedPageBreak/>
        <w:t>4. DESIGN UI/UX</w:t>
      </w:r>
    </w:p>
    <w:p w14:paraId="01BF15C3" w14:textId="77777777" w:rsidR="005E003E" w:rsidRDefault="005E003E">
      <w:pPr>
        <w:pBdr>
          <w:bottom w:val="single" w:sz="6" w:space="1" w:color="15803D"/>
        </w:pBdr>
        <w:spacing w:before="80" w:after="160"/>
      </w:pPr>
    </w:p>
    <w:p w14:paraId="1AB2848D" w14:textId="77777777" w:rsidR="005E003E" w:rsidRDefault="00945A10">
      <w:pPr>
        <w:spacing w:before="280" w:after="120"/>
      </w:pPr>
      <w:r>
        <w:rPr>
          <w:rFonts w:ascii="Arial" w:hAnsi="Arial"/>
          <w:b/>
          <w:color w:val="1E293B"/>
          <w:sz w:val="28"/>
        </w:rPr>
        <w:t>4.1. Principii de design aplicate</w:t>
      </w:r>
    </w:p>
    <w:p w14:paraId="4D93DD3B" w14:textId="77777777" w:rsidR="005E003E" w:rsidRDefault="00945A10">
      <w:pPr>
        <w:spacing w:after="120"/>
        <w:jc w:val="both"/>
      </w:pPr>
      <w:r>
        <w:rPr>
          <w:rFonts w:ascii="Arial" w:hAnsi="Arial"/>
        </w:rPr>
        <w:t>Design-ul MediStock Pro a fost realizat cu ajutorul toolkit-ului UI/UX Pro Max Skill, o bază de date de inteligență de design care conține 67 de stiluri UI, 161 de palete de culori, 57 de perechi de fonturi, 99 de ghiduri UX și 25 de tipuri de grafice, adaptate pentru 15+ stacks tehnologice.</w:t>
      </w:r>
    </w:p>
    <w:p w14:paraId="3C9B0044" w14:textId="77777777" w:rsidR="005E003E" w:rsidRDefault="00945A10">
      <w:pPr>
        <w:spacing w:after="120"/>
        <w:jc w:val="both"/>
      </w:pPr>
      <w:r>
        <w:rPr>
          <w:rFonts w:ascii="Arial" w:hAnsi="Arial"/>
        </w:rPr>
        <w:t>Stilul vizual ales combină paradigmele "Trust &amp; Authority" (specific domeniului medical) cu "Soft UI Evolution" (modern, accesibil, WCAG AA+). Accentele de glassmorphism și gradientele subtile conferă aspectul luxos și profesional, în timp ce contrastul ridicat asigură accesibilitatea.</w:t>
      </w:r>
    </w:p>
    <w:p w14:paraId="216616C2" w14:textId="77777777" w:rsidR="005E003E" w:rsidRDefault="00945A10">
      <w:pPr>
        <w:spacing w:after="120"/>
        <w:jc w:val="both"/>
      </w:pPr>
      <w:r>
        <w:rPr>
          <w:rFonts w:ascii="Arial" w:hAnsi="Arial"/>
        </w:rPr>
        <w:t>Principiile WCAG 2.1 (Web Content Accessibility Guidelines) au fost respectate: raport de contrast minim 4.5:1 pentru text normal, dimensiunea minimă a elementelor interactive 44×44px pentru compatibilitate touch, suport pentru navigare cu tastatura și etichete ARIA unde necesar.</w:t>
      </w:r>
    </w:p>
    <w:p w14:paraId="6483D316" w14:textId="77777777" w:rsidR="005E003E" w:rsidRDefault="00945A10">
      <w:pPr>
        <w:spacing w:before="280" w:after="120"/>
      </w:pPr>
      <w:r>
        <w:rPr>
          <w:rFonts w:ascii="Arial" w:hAnsi="Arial"/>
          <w:b/>
          <w:color w:val="1E293B"/>
          <w:sz w:val="28"/>
        </w:rPr>
        <w:t>4.2. Paleta de culori și tipografie</w:t>
      </w:r>
    </w:p>
    <w:tbl>
      <w:tblPr>
        <w:tblStyle w:val="TableGrid"/>
        <w:tblW w:w="0" w:type="auto"/>
        <w:tblLook w:val="04A0" w:firstRow="1" w:lastRow="0" w:firstColumn="1" w:lastColumn="0" w:noHBand="0" w:noVBand="1"/>
      </w:tblPr>
      <w:tblGrid>
        <w:gridCol w:w="2837"/>
        <w:gridCol w:w="2837"/>
        <w:gridCol w:w="2837"/>
      </w:tblGrid>
      <w:tr w:rsidR="005E003E" w14:paraId="47286570" w14:textId="77777777">
        <w:tc>
          <w:tcPr>
            <w:tcW w:w="2837" w:type="dxa"/>
            <w:shd w:val="clear" w:color="auto" w:fill="15803D"/>
          </w:tcPr>
          <w:p w14:paraId="3045DF31" w14:textId="77777777" w:rsidR="005E003E" w:rsidRDefault="00945A10">
            <w:pPr>
              <w:jc w:val="center"/>
            </w:pPr>
            <w:r>
              <w:rPr>
                <w:rFonts w:ascii="Arial" w:hAnsi="Arial"/>
                <w:b/>
                <w:color w:val="FFFFFF"/>
              </w:rPr>
              <w:t>Token</w:t>
            </w:r>
          </w:p>
        </w:tc>
        <w:tc>
          <w:tcPr>
            <w:tcW w:w="2837" w:type="dxa"/>
            <w:shd w:val="clear" w:color="auto" w:fill="15803D"/>
          </w:tcPr>
          <w:p w14:paraId="0390195F" w14:textId="77777777" w:rsidR="005E003E" w:rsidRDefault="00945A10">
            <w:pPr>
              <w:jc w:val="center"/>
            </w:pPr>
            <w:r>
              <w:rPr>
                <w:rFonts w:ascii="Arial" w:hAnsi="Arial"/>
                <w:b/>
                <w:color w:val="FFFFFF"/>
              </w:rPr>
              <w:t>Hex</w:t>
            </w:r>
          </w:p>
        </w:tc>
        <w:tc>
          <w:tcPr>
            <w:tcW w:w="2837" w:type="dxa"/>
            <w:shd w:val="clear" w:color="auto" w:fill="15803D"/>
          </w:tcPr>
          <w:p w14:paraId="4A29F853" w14:textId="77777777" w:rsidR="005E003E" w:rsidRDefault="00945A10">
            <w:pPr>
              <w:jc w:val="center"/>
            </w:pPr>
            <w:r>
              <w:rPr>
                <w:rFonts w:ascii="Arial" w:hAnsi="Arial"/>
                <w:b/>
                <w:color w:val="FFFFFF"/>
              </w:rPr>
              <w:t>Utilizare</w:t>
            </w:r>
          </w:p>
        </w:tc>
      </w:tr>
      <w:tr w:rsidR="005E003E" w14:paraId="376313E9" w14:textId="77777777">
        <w:tc>
          <w:tcPr>
            <w:tcW w:w="2837" w:type="dxa"/>
            <w:shd w:val="clear" w:color="auto" w:fill="F0FDF4"/>
          </w:tcPr>
          <w:p w14:paraId="73C858FE" w14:textId="77777777" w:rsidR="005E003E" w:rsidRDefault="00945A10">
            <w:r>
              <w:rPr>
                <w:rFonts w:ascii="Arial" w:hAnsi="Arial"/>
                <w:sz w:val="20"/>
              </w:rPr>
              <w:t>--primary</w:t>
            </w:r>
          </w:p>
        </w:tc>
        <w:tc>
          <w:tcPr>
            <w:tcW w:w="2837" w:type="dxa"/>
            <w:shd w:val="clear" w:color="auto" w:fill="F0FDF4"/>
          </w:tcPr>
          <w:p w14:paraId="680B0A46" w14:textId="77777777" w:rsidR="005E003E" w:rsidRDefault="00945A10">
            <w:r>
              <w:rPr>
                <w:rFonts w:ascii="Arial" w:hAnsi="Arial"/>
                <w:sz w:val="20"/>
              </w:rPr>
              <w:t>#15803D</w:t>
            </w:r>
          </w:p>
        </w:tc>
        <w:tc>
          <w:tcPr>
            <w:tcW w:w="2837" w:type="dxa"/>
            <w:shd w:val="clear" w:color="auto" w:fill="F0FDF4"/>
          </w:tcPr>
          <w:p w14:paraId="0A95FEF8" w14:textId="77777777" w:rsidR="005E003E" w:rsidRDefault="00945A10">
            <w:r>
              <w:rPr>
                <w:rFonts w:ascii="Arial" w:hAnsi="Arial"/>
                <w:sz w:val="20"/>
              </w:rPr>
              <w:t>Verde farmaceutic — acțiuni principale, logo</w:t>
            </w:r>
          </w:p>
        </w:tc>
      </w:tr>
      <w:tr w:rsidR="005E003E" w14:paraId="3D8442C6" w14:textId="77777777">
        <w:tc>
          <w:tcPr>
            <w:tcW w:w="2837" w:type="dxa"/>
            <w:shd w:val="clear" w:color="auto" w:fill="FFFFFF"/>
          </w:tcPr>
          <w:p w14:paraId="6EFFA4BD" w14:textId="77777777" w:rsidR="005E003E" w:rsidRDefault="00945A10">
            <w:r>
              <w:rPr>
                <w:rFonts w:ascii="Arial" w:hAnsi="Arial"/>
                <w:sz w:val="20"/>
              </w:rPr>
              <w:t>--secondary</w:t>
            </w:r>
          </w:p>
        </w:tc>
        <w:tc>
          <w:tcPr>
            <w:tcW w:w="2837" w:type="dxa"/>
            <w:shd w:val="clear" w:color="auto" w:fill="FFFFFF"/>
          </w:tcPr>
          <w:p w14:paraId="605FD15B" w14:textId="77777777" w:rsidR="005E003E" w:rsidRDefault="00945A10">
            <w:r>
              <w:rPr>
                <w:rFonts w:ascii="Arial" w:hAnsi="Arial"/>
                <w:sz w:val="20"/>
              </w:rPr>
              <w:t>#0369A1</w:t>
            </w:r>
          </w:p>
        </w:tc>
        <w:tc>
          <w:tcPr>
            <w:tcW w:w="2837" w:type="dxa"/>
            <w:shd w:val="clear" w:color="auto" w:fill="FFFFFF"/>
          </w:tcPr>
          <w:p w14:paraId="56EF8313" w14:textId="77777777" w:rsidR="005E003E" w:rsidRDefault="00945A10">
            <w:r>
              <w:rPr>
                <w:rFonts w:ascii="Arial" w:hAnsi="Arial"/>
                <w:sz w:val="20"/>
              </w:rPr>
              <w:t>Albastru de încredere — informații, link-uri</w:t>
            </w:r>
          </w:p>
        </w:tc>
      </w:tr>
      <w:tr w:rsidR="005E003E" w14:paraId="1151B794" w14:textId="77777777">
        <w:tc>
          <w:tcPr>
            <w:tcW w:w="2837" w:type="dxa"/>
            <w:shd w:val="clear" w:color="auto" w:fill="F0FDF4"/>
          </w:tcPr>
          <w:p w14:paraId="16027BBA" w14:textId="77777777" w:rsidR="005E003E" w:rsidRDefault="00945A10">
            <w:r>
              <w:rPr>
                <w:rFonts w:ascii="Arial" w:hAnsi="Arial"/>
                <w:sz w:val="20"/>
              </w:rPr>
              <w:t>--bg</w:t>
            </w:r>
          </w:p>
        </w:tc>
        <w:tc>
          <w:tcPr>
            <w:tcW w:w="2837" w:type="dxa"/>
            <w:shd w:val="clear" w:color="auto" w:fill="F0FDF4"/>
          </w:tcPr>
          <w:p w14:paraId="78514138" w14:textId="77777777" w:rsidR="005E003E" w:rsidRDefault="00945A10">
            <w:r>
              <w:rPr>
                <w:rFonts w:ascii="Arial" w:hAnsi="Arial"/>
                <w:sz w:val="20"/>
              </w:rPr>
              <w:t>#0E1117</w:t>
            </w:r>
          </w:p>
        </w:tc>
        <w:tc>
          <w:tcPr>
            <w:tcW w:w="2837" w:type="dxa"/>
            <w:shd w:val="clear" w:color="auto" w:fill="F0FDF4"/>
          </w:tcPr>
          <w:p w14:paraId="603FF974" w14:textId="77777777" w:rsidR="005E003E" w:rsidRDefault="00945A10">
            <w:r>
              <w:rPr>
                <w:rFonts w:ascii="Arial" w:hAnsi="Arial"/>
                <w:sz w:val="20"/>
              </w:rPr>
              <w:t>Fundal principal dark — corp pagină</w:t>
            </w:r>
          </w:p>
        </w:tc>
      </w:tr>
      <w:tr w:rsidR="005E003E" w14:paraId="0E64D117" w14:textId="77777777">
        <w:tc>
          <w:tcPr>
            <w:tcW w:w="2837" w:type="dxa"/>
            <w:shd w:val="clear" w:color="auto" w:fill="FFFFFF"/>
          </w:tcPr>
          <w:p w14:paraId="06FC537B" w14:textId="77777777" w:rsidR="005E003E" w:rsidRDefault="00945A10">
            <w:r>
              <w:rPr>
                <w:rFonts w:ascii="Arial" w:hAnsi="Arial"/>
                <w:sz w:val="20"/>
              </w:rPr>
              <w:t>--bg-card</w:t>
            </w:r>
          </w:p>
        </w:tc>
        <w:tc>
          <w:tcPr>
            <w:tcW w:w="2837" w:type="dxa"/>
            <w:shd w:val="clear" w:color="auto" w:fill="FFFFFF"/>
          </w:tcPr>
          <w:p w14:paraId="191B3754" w14:textId="77777777" w:rsidR="005E003E" w:rsidRDefault="00945A10">
            <w:r>
              <w:rPr>
                <w:rFonts w:ascii="Arial" w:hAnsi="Arial"/>
                <w:sz w:val="20"/>
              </w:rPr>
              <w:t>#161B22</w:t>
            </w:r>
          </w:p>
        </w:tc>
        <w:tc>
          <w:tcPr>
            <w:tcW w:w="2837" w:type="dxa"/>
            <w:shd w:val="clear" w:color="auto" w:fill="FFFFFF"/>
          </w:tcPr>
          <w:p w14:paraId="44265A59" w14:textId="77777777" w:rsidR="005E003E" w:rsidRDefault="00945A10">
            <w:r>
              <w:rPr>
                <w:rFonts w:ascii="Arial" w:hAnsi="Arial"/>
                <w:sz w:val="20"/>
              </w:rPr>
              <w:t>Fundal carduri — componente UI</w:t>
            </w:r>
          </w:p>
        </w:tc>
      </w:tr>
      <w:tr w:rsidR="005E003E" w14:paraId="0BF0D87F" w14:textId="77777777">
        <w:tc>
          <w:tcPr>
            <w:tcW w:w="2837" w:type="dxa"/>
            <w:shd w:val="clear" w:color="auto" w:fill="F0FDF4"/>
          </w:tcPr>
          <w:p w14:paraId="4CB62124" w14:textId="77777777" w:rsidR="005E003E" w:rsidRDefault="00945A10">
            <w:r>
              <w:rPr>
                <w:rFonts w:ascii="Arial" w:hAnsi="Arial"/>
                <w:sz w:val="20"/>
              </w:rPr>
              <w:t>--text</w:t>
            </w:r>
          </w:p>
        </w:tc>
        <w:tc>
          <w:tcPr>
            <w:tcW w:w="2837" w:type="dxa"/>
            <w:shd w:val="clear" w:color="auto" w:fill="F0FDF4"/>
          </w:tcPr>
          <w:p w14:paraId="02224E5B" w14:textId="77777777" w:rsidR="005E003E" w:rsidRDefault="00945A10">
            <w:r>
              <w:rPr>
                <w:rFonts w:ascii="Arial" w:hAnsi="Arial"/>
                <w:sz w:val="20"/>
              </w:rPr>
              <w:t>#F0FDF4</w:t>
            </w:r>
          </w:p>
        </w:tc>
        <w:tc>
          <w:tcPr>
            <w:tcW w:w="2837" w:type="dxa"/>
            <w:shd w:val="clear" w:color="auto" w:fill="F0FDF4"/>
          </w:tcPr>
          <w:p w14:paraId="7924983A" w14:textId="77777777" w:rsidR="005E003E" w:rsidRDefault="00945A10">
            <w:r>
              <w:rPr>
                <w:rFonts w:ascii="Arial" w:hAnsi="Arial"/>
                <w:sz w:val="20"/>
              </w:rPr>
              <w:t>Text principal — lizibilitate maximă pe dark</w:t>
            </w:r>
          </w:p>
        </w:tc>
      </w:tr>
      <w:tr w:rsidR="005E003E" w14:paraId="5165A671" w14:textId="77777777">
        <w:tc>
          <w:tcPr>
            <w:tcW w:w="2837" w:type="dxa"/>
            <w:shd w:val="clear" w:color="auto" w:fill="FFFFFF"/>
          </w:tcPr>
          <w:p w14:paraId="31AE2813" w14:textId="77777777" w:rsidR="005E003E" w:rsidRDefault="00945A10">
            <w:r>
              <w:rPr>
                <w:rFonts w:ascii="Arial" w:hAnsi="Arial"/>
                <w:sz w:val="20"/>
              </w:rPr>
              <w:t>--danger</w:t>
            </w:r>
          </w:p>
        </w:tc>
        <w:tc>
          <w:tcPr>
            <w:tcW w:w="2837" w:type="dxa"/>
            <w:shd w:val="clear" w:color="auto" w:fill="FFFFFF"/>
          </w:tcPr>
          <w:p w14:paraId="014433A1" w14:textId="77777777" w:rsidR="005E003E" w:rsidRDefault="00945A10">
            <w:r>
              <w:rPr>
                <w:rFonts w:ascii="Arial" w:hAnsi="Arial"/>
                <w:sz w:val="20"/>
              </w:rPr>
              <w:t>#EF4444</w:t>
            </w:r>
          </w:p>
        </w:tc>
        <w:tc>
          <w:tcPr>
            <w:tcW w:w="2837" w:type="dxa"/>
            <w:shd w:val="clear" w:color="auto" w:fill="FFFFFF"/>
          </w:tcPr>
          <w:p w14:paraId="307D48FC" w14:textId="77777777" w:rsidR="005E003E" w:rsidRDefault="00945A10">
            <w:r>
              <w:rPr>
                <w:rFonts w:ascii="Arial" w:hAnsi="Arial"/>
                <w:sz w:val="20"/>
              </w:rPr>
              <w:t>Roșu alertă — erori, medicamente expirate</w:t>
            </w:r>
          </w:p>
        </w:tc>
      </w:tr>
    </w:tbl>
    <w:p w14:paraId="43AF198D" w14:textId="77777777" w:rsidR="005E003E" w:rsidRDefault="005E003E"/>
    <w:p w14:paraId="2F7405F3" w14:textId="77777777" w:rsidR="005E003E" w:rsidRDefault="00945A10">
      <w:pPr>
        <w:spacing w:after="120"/>
        <w:jc w:val="both"/>
      </w:pPr>
      <w:r>
        <w:rPr>
          <w:rFonts w:ascii="Arial" w:hAnsi="Arial"/>
        </w:rPr>
        <w:t>Perechea de fonturi utilizată este "Medical Clean" din UI/UX Pro Max: Figtree (Google Fonts) pentru titluri și elemente de interfață (greutăți 300-800) și Noto Sans pentru textul de corp (greutăți 300-700). Această combinație a fost validată pentru contexte medicale/farmaceutice, asigurând lizibilitate și profesionalism.</w:t>
      </w:r>
    </w:p>
    <w:p w14:paraId="1114F8F2" w14:textId="77777777" w:rsidR="005E003E" w:rsidRDefault="00945A10">
      <w:pPr>
        <w:spacing w:before="280" w:after="120"/>
      </w:pPr>
      <w:r>
        <w:rPr>
          <w:rFonts w:ascii="Arial" w:hAnsi="Arial"/>
          <w:b/>
          <w:color w:val="1E293B"/>
          <w:sz w:val="28"/>
        </w:rPr>
        <w:t>4.3. Responsive design</w:t>
      </w:r>
    </w:p>
    <w:p w14:paraId="6C9F2232" w14:textId="77777777" w:rsidR="005E003E" w:rsidRDefault="00945A10">
      <w:pPr>
        <w:spacing w:after="120"/>
        <w:jc w:val="both"/>
      </w:pPr>
      <w:r>
        <w:rPr>
          <w:rFonts w:ascii="Arial" w:hAnsi="Arial"/>
        </w:rPr>
        <w:t>Aplicația adoptă strategia "mobile-first" cu trei breakpoint-uri principale: desktop (&gt;768px) — sidebar lateral vizibil permanent, layout în două coloane; tabletă (480-768px) — sidebar ascuns cu hamburger menu, layout adaptat; mobil (&lt;480px) — layout o singură coloană, fonturi și spațieri optimizate.</w:t>
      </w:r>
    </w:p>
    <w:p w14:paraId="2FEFC08A" w14:textId="77777777" w:rsidR="005E003E" w:rsidRDefault="00945A10">
      <w:pPr>
        <w:spacing w:after="120"/>
        <w:jc w:val="both"/>
      </w:pPr>
      <w:r>
        <w:rPr>
          <w:rFonts w:ascii="Arial" w:hAnsi="Arial"/>
        </w:rPr>
        <w:lastRenderedPageBreak/>
        <w:t>Elementele speciale pentru mobile includ: sidebar cu overlay și animație slide-in, coșul de cumpărături ca panel lateral full-width, fereastra chatbot adaptată la lățimea ecranului, navigarea prin touch cu targeturi de minimum 44px.</w:t>
      </w:r>
    </w:p>
    <w:p w14:paraId="1BBA4906" w14:textId="77777777" w:rsidR="005E003E" w:rsidRDefault="00945A10">
      <w:r>
        <w:br w:type="page"/>
      </w:r>
    </w:p>
    <w:p w14:paraId="54902B51" w14:textId="77777777" w:rsidR="005E003E" w:rsidRDefault="00945A10">
      <w:pPr>
        <w:spacing w:before="360" w:after="160"/>
      </w:pPr>
      <w:r>
        <w:rPr>
          <w:rFonts w:ascii="Arial" w:hAnsi="Arial"/>
          <w:b/>
          <w:color w:val="15803D"/>
          <w:sz w:val="40"/>
        </w:rPr>
        <w:lastRenderedPageBreak/>
        <w:t>5. IMPLEMENTARE ȘI DEPLOY</w:t>
      </w:r>
    </w:p>
    <w:p w14:paraId="39DAAED9" w14:textId="77777777" w:rsidR="005E003E" w:rsidRDefault="005E003E">
      <w:pPr>
        <w:pBdr>
          <w:bottom w:val="single" w:sz="6" w:space="1" w:color="15803D"/>
        </w:pBdr>
        <w:spacing w:before="80" w:after="160"/>
      </w:pPr>
    </w:p>
    <w:p w14:paraId="15728E4E" w14:textId="77777777" w:rsidR="005E003E" w:rsidRDefault="00945A10">
      <w:pPr>
        <w:spacing w:before="280" w:after="120"/>
      </w:pPr>
      <w:r>
        <w:rPr>
          <w:rFonts w:ascii="Arial" w:hAnsi="Arial"/>
          <w:b/>
          <w:color w:val="1E293B"/>
          <w:sz w:val="28"/>
        </w:rPr>
        <w:t>5.1. Structura fișierelor</w:t>
      </w:r>
    </w:p>
    <w:p w14:paraId="66CA0726" w14:textId="77777777" w:rsidR="005E003E" w:rsidRDefault="00945A10">
      <w:pPr>
        <w:spacing w:after="120"/>
        <w:jc w:val="both"/>
      </w:pPr>
      <w:r>
        <w:rPr>
          <w:rFonts w:ascii="Arial" w:hAnsi="Arial"/>
        </w:rPr>
        <w:t>Proiectul este organizat în următoarea structură de directoare:</w:t>
      </w:r>
    </w:p>
    <w:p w14:paraId="6F811B36" w14:textId="77777777" w:rsidR="005E003E" w:rsidRDefault="00945A10">
      <w:pPr>
        <w:ind w:left="720"/>
      </w:pPr>
      <w:r>
        <w:rPr>
          <w:rFonts w:ascii="Courier New" w:hAnsi="Courier New"/>
          <w:color w:val="1E293B"/>
          <w:sz w:val="20"/>
        </w:rPr>
        <w:t>medistock/</w:t>
      </w:r>
      <w:r>
        <w:rPr>
          <w:rFonts w:ascii="Courier New" w:hAnsi="Courier New"/>
          <w:color w:val="1E293B"/>
          <w:sz w:val="20"/>
        </w:rPr>
        <w:br/>
        <w:t>├── server.js          — Server Node.js principal (API REST + autentificare)</w:t>
      </w:r>
      <w:r>
        <w:rPr>
          <w:rFonts w:ascii="Courier New" w:hAnsi="Courier New"/>
          <w:color w:val="1E293B"/>
          <w:sz w:val="20"/>
        </w:rPr>
        <w:br/>
        <w:t>├── package.json       — Configurare proiect Node.js</w:t>
      </w:r>
      <w:r>
        <w:rPr>
          <w:rFonts w:ascii="Courier New" w:hAnsi="Courier New"/>
          <w:color w:val="1E293B"/>
          <w:sz w:val="20"/>
        </w:rPr>
        <w:br/>
        <w:t>├── data/</w:t>
      </w:r>
      <w:r>
        <w:rPr>
          <w:rFonts w:ascii="Courier New" w:hAnsi="Courier New"/>
          <w:color w:val="1E293B"/>
          <w:sz w:val="20"/>
        </w:rPr>
        <w:br/>
        <w:t>│   └── db.json        — Baza de date JSON (medicamente, comenzi, mișcări)</w:t>
      </w:r>
      <w:r>
        <w:rPr>
          <w:rFonts w:ascii="Courier New" w:hAnsi="Courier New"/>
          <w:color w:val="1E293B"/>
          <w:sz w:val="20"/>
        </w:rPr>
        <w:br/>
        <w:t>└── public/</w:t>
      </w:r>
      <w:r>
        <w:rPr>
          <w:rFonts w:ascii="Courier New" w:hAnsi="Courier New"/>
          <w:color w:val="1E293B"/>
          <w:sz w:val="20"/>
        </w:rPr>
        <w:br/>
        <w:t xml:space="preserve">    └── index.html     — Frontend SPA complet (HTML + CSS + JavaScript)</w:t>
      </w:r>
    </w:p>
    <w:p w14:paraId="46FDE1B9" w14:textId="77777777" w:rsidR="005E003E" w:rsidRDefault="00945A10">
      <w:pPr>
        <w:spacing w:before="280" w:after="120"/>
      </w:pPr>
      <w:r>
        <w:rPr>
          <w:rFonts w:ascii="Arial" w:hAnsi="Arial"/>
          <w:b/>
          <w:color w:val="1E293B"/>
          <w:sz w:val="28"/>
        </w:rPr>
        <w:t>5.2. Instrucțiuni de deploy</w:t>
      </w:r>
    </w:p>
    <w:p w14:paraId="14C960D5" w14:textId="77777777" w:rsidR="005E003E" w:rsidRDefault="00945A10">
      <w:pPr>
        <w:spacing w:after="120"/>
        <w:jc w:val="both"/>
      </w:pPr>
      <w:r>
        <w:rPr>
          <w:rFonts w:ascii="Arial" w:hAnsi="Arial"/>
        </w:rPr>
        <w:t>Aplicația este pregătită pentru deployment pe platforme gratuite de hosting Node.js. Recomandate: Render.com, Railway.app sau Fly.io — toate suportă Node.js și permit configurarea unui domeniu gratuit cu certificat HTTPS.</w:t>
      </w:r>
    </w:p>
    <w:p w14:paraId="0C949111" w14:textId="77777777" w:rsidR="005E003E" w:rsidRDefault="00945A10">
      <w:pPr>
        <w:pStyle w:val="ListNumber"/>
        <w:spacing w:after="60"/>
      </w:pPr>
      <w:r>
        <w:rPr>
          <w:rFonts w:ascii="Arial" w:hAnsi="Arial"/>
        </w:rPr>
        <w:t>Creați un cont pe Render.com (sau Railway.app)</w:t>
      </w:r>
    </w:p>
    <w:p w14:paraId="3A8DE9CE" w14:textId="77777777" w:rsidR="005E003E" w:rsidRDefault="00945A10">
      <w:pPr>
        <w:pStyle w:val="ListNumber"/>
        <w:spacing w:after="60"/>
      </w:pPr>
      <w:r>
        <w:rPr>
          <w:rFonts w:ascii="Arial" w:hAnsi="Arial"/>
        </w:rPr>
        <w:t>Conectați repository-ul GitHub al proiectului (sau upload direct)</w:t>
      </w:r>
    </w:p>
    <w:p w14:paraId="714F5940" w14:textId="77777777" w:rsidR="005E003E" w:rsidRDefault="00945A10">
      <w:pPr>
        <w:pStyle w:val="ListNumber"/>
        <w:spacing w:after="60"/>
      </w:pPr>
      <w:r>
        <w:rPr>
          <w:rFonts w:ascii="Arial" w:hAnsi="Arial"/>
        </w:rPr>
        <w:t>Configurați: Build Command = (nimic, fără dependențe), Start Command = node server.js</w:t>
      </w:r>
    </w:p>
    <w:p w14:paraId="0C1FEF27" w14:textId="77777777" w:rsidR="005E003E" w:rsidRDefault="00945A10">
      <w:pPr>
        <w:pStyle w:val="ListNumber"/>
        <w:spacing w:after="60"/>
      </w:pPr>
      <w:r>
        <w:rPr>
          <w:rFonts w:ascii="Arial" w:hAnsi="Arial"/>
        </w:rPr>
        <w:t>Setați variabila de mediu PORT = 3000 (sau lăsați platforma să o gestioneze)</w:t>
      </w:r>
    </w:p>
    <w:p w14:paraId="40266B3B" w14:textId="77777777" w:rsidR="005E003E" w:rsidRDefault="00945A10">
      <w:pPr>
        <w:pStyle w:val="ListNumber"/>
        <w:spacing w:after="60"/>
      </w:pPr>
      <w:r>
        <w:rPr>
          <w:rFonts w:ascii="Arial" w:hAnsi="Arial"/>
        </w:rPr>
        <w:t>Deploy — aplicația va fi accesibilă la https://medistock-xxx.onrender.com</w:t>
      </w:r>
    </w:p>
    <w:p w14:paraId="1CEC9BE4" w14:textId="77777777" w:rsidR="005E003E" w:rsidRDefault="00945A10">
      <w:pPr>
        <w:pStyle w:val="ListNumber"/>
        <w:spacing w:after="60"/>
      </w:pPr>
      <w:r>
        <w:rPr>
          <w:rFonts w:ascii="Arial" w:hAnsi="Arial"/>
        </w:rPr>
        <w:t>Configurați domeniu custom gratuit (ex: .onrender.com sau domeniu .md propriu)</w:t>
      </w:r>
    </w:p>
    <w:p w14:paraId="3C252B0E" w14:textId="77777777" w:rsidR="005E003E" w:rsidRDefault="00945A10">
      <w:pPr>
        <w:spacing w:after="120"/>
        <w:jc w:val="both"/>
      </w:pPr>
      <w:r>
        <w:rPr>
          <w:rFonts w:ascii="Arial" w:hAnsi="Arial"/>
          <w:i/>
          <w:color w:val="6B7280"/>
        </w:rPr>
        <w:t>Important: Nu sunt necesare dependențe npm externe — proiectul utilizează exclusiv module native Node.js (http, fs, path, crypto). Aceasta elimină problemele de compatibilitate și reduce dimensiunea deployment-ului la minimum.</w:t>
      </w:r>
    </w:p>
    <w:p w14:paraId="78F19EE2" w14:textId="77777777" w:rsidR="005E003E" w:rsidRDefault="00945A10">
      <w:r>
        <w:br w:type="page"/>
      </w:r>
    </w:p>
    <w:p w14:paraId="68694C65" w14:textId="77777777" w:rsidR="005E003E" w:rsidRDefault="00945A10">
      <w:pPr>
        <w:spacing w:before="360" w:after="160"/>
      </w:pPr>
      <w:r>
        <w:rPr>
          <w:rFonts w:ascii="Arial" w:hAnsi="Arial"/>
          <w:b/>
          <w:color w:val="15803D"/>
          <w:sz w:val="40"/>
        </w:rPr>
        <w:lastRenderedPageBreak/>
        <w:t>6. TESTAREA SISTEMULUI</w:t>
      </w:r>
    </w:p>
    <w:p w14:paraId="2AA4A81E" w14:textId="77777777" w:rsidR="005E003E" w:rsidRDefault="005E003E">
      <w:pPr>
        <w:pBdr>
          <w:bottom w:val="single" w:sz="6" w:space="1" w:color="15803D"/>
        </w:pBdr>
        <w:spacing w:before="80" w:after="160"/>
      </w:pPr>
    </w:p>
    <w:p w14:paraId="09D2502F" w14:textId="77777777" w:rsidR="005E003E" w:rsidRDefault="00945A10">
      <w:pPr>
        <w:spacing w:after="120"/>
        <w:jc w:val="both"/>
      </w:pPr>
      <w:r>
        <w:rPr>
          <w:rFonts w:ascii="Arial" w:hAnsi="Arial"/>
        </w:rPr>
        <w:t>Testarea sistemului a fost realizată manual, acoperind toate fluxurile principale de utilizare. Toate testele au returnat rezultate pozitive.</w:t>
      </w:r>
    </w:p>
    <w:tbl>
      <w:tblPr>
        <w:tblStyle w:val="TableGrid"/>
        <w:tblW w:w="0" w:type="auto"/>
        <w:tblLook w:val="04A0" w:firstRow="1" w:lastRow="0" w:firstColumn="1" w:lastColumn="0" w:noHBand="0" w:noVBand="1"/>
      </w:tblPr>
      <w:tblGrid>
        <w:gridCol w:w="2837"/>
        <w:gridCol w:w="2837"/>
        <w:gridCol w:w="2837"/>
      </w:tblGrid>
      <w:tr w:rsidR="005E003E" w14:paraId="3F476773" w14:textId="77777777">
        <w:tc>
          <w:tcPr>
            <w:tcW w:w="2837" w:type="dxa"/>
            <w:shd w:val="clear" w:color="auto" w:fill="15803D"/>
          </w:tcPr>
          <w:p w14:paraId="645AC0E9" w14:textId="77777777" w:rsidR="005E003E" w:rsidRDefault="00945A10">
            <w:pPr>
              <w:jc w:val="center"/>
            </w:pPr>
            <w:r>
              <w:rPr>
                <w:rFonts w:ascii="Arial" w:hAnsi="Arial"/>
                <w:b/>
                <w:color w:val="FFFFFF"/>
                <w:sz w:val="20"/>
              </w:rPr>
              <w:t>Caz de test</w:t>
            </w:r>
          </w:p>
        </w:tc>
        <w:tc>
          <w:tcPr>
            <w:tcW w:w="2837" w:type="dxa"/>
            <w:shd w:val="clear" w:color="auto" w:fill="15803D"/>
          </w:tcPr>
          <w:p w14:paraId="08A7A06F" w14:textId="77777777" w:rsidR="005E003E" w:rsidRDefault="00945A10">
            <w:pPr>
              <w:jc w:val="center"/>
            </w:pPr>
            <w:r>
              <w:rPr>
                <w:rFonts w:ascii="Arial" w:hAnsi="Arial"/>
                <w:b/>
                <w:color w:val="FFFFFF"/>
                <w:sz w:val="20"/>
              </w:rPr>
              <w:t>Acțiune</w:t>
            </w:r>
          </w:p>
        </w:tc>
        <w:tc>
          <w:tcPr>
            <w:tcW w:w="2837" w:type="dxa"/>
            <w:shd w:val="clear" w:color="auto" w:fill="15803D"/>
          </w:tcPr>
          <w:p w14:paraId="21C28A7B" w14:textId="77777777" w:rsidR="005E003E" w:rsidRDefault="00945A10">
            <w:pPr>
              <w:jc w:val="center"/>
            </w:pPr>
            <w:r>
              <w:rPr>
                <w:rFonts w:ascii="Arial" w:hAnsi="Arial"/>
                <w:b/>
                <w:color w:val="FFFFFF"/>
                <w:sz w:val="20"/>
              </w:rPr>
              <w:t>Rezultat așteptat</w:t>
            </w:r>
          </w:p>
        </w:tc>
      </w:tr>
      <w:tr w:rsidR="005E003E" w14:paraId="197BB1F8" w14:textId="77777777">
        <w:tc>
          <w:tcPr>
            <w:tcW w:w="2837" w:type="dxa"/>
            <w:shd w:val="clear" w:color="auto" w:fill="F0FDF4"/>
          </w:tcPr>
          <w:p w14:paraId="31588DA8" w14:textId="77777777" w:rsidR="005E003E" w:rsidRDefault="00945A10">
            <w:r>
              <w:rPr>
                <w:rFonts w:ascii="Arial" w:hAnsi="Arial"/>
                <w:sz w:val="18"/>
              </w:rPr>
              <w:t>Login Admin</w:t>
            </w:r>
          </w:p>
        </w:tc>
        <w:tc>
          <w:tcPr>
            <w:tcW w:w="2837" w:type="dxa"/>
            <w:shd w:val="clear" w:color="auto" w:fill="F0FDF4"/>
          </w:tcPr>
          <w:p w14:paraId="2D3F2892" w14:textId="77777777" w:rsidR="005E003E" w:rsidRDefault="00945A10">
            <w:r>
              <w:rPr>
                <w:rFonts w:ascii="Arial" w:hAnsi="Arial"/>
                <w:sz w:val="18"/>
              </w:rPr>
              <w:t>POST /api/login {admin, ASEMTI241}</w:t>
            </w:r>
          </w:p>
        </w:tc>
        <w:tc>
          <w:tcPr>
            <w:tcW w:w="2837" w:type="dxa"/>
            <w:shd w:val="clear" w:color="auto" w:fill="F0FDF4"/>
          </w:tcPr>
          <w:p w14:paraId="6B0427E7" w14:textId="77777777" w:rsidR="005E003E" w:rsidRDefault="00945A10">
            <w:r>
              <w:rPr>
                <w:rFonts w:ascii="Arial" w:hAnsi="Arial"/>
                <w:sz w:val="18"/>
              </w:rPr>
              <w:t>✅</w:t>
            </w:r>
            <w:r>
              <w:rPr>
                <w:rFonts w:ascii="Arial" w:hAnsi="Arial"/>
                <w:sz w:val="18"/>
              </w:rPr>
              <w:t xml:space="preserve"> Token + role:admin</w:t>
            </w:r>
          </w:p>
        </w:tc>
      </w:tr>
      <w:tr w:rsidR="005E003E" w14:paraId="5E23A564" w14:textId="77777777">
        <w:tc>
          <w:tcPr>
            <w:tcW w:w="2837" w:type="dxa"/>
            <w:shd w:val="clear" w:color="auto" w:fill="FFFFFF"/>
          </w:tcPr>
          <w:p w14:paraId="3967440C" w14:textId="77777777" w:rsidR="005E003E" w:rsidRDefault="00945A10">
            <w:r>
              <w:rPr>
                <w:rFonts w:ascii="Arial" w:hAnsi="Arial"/>
                <w:sz w:val="18"/>
              </w:rPr>
              <w:t>Login Guest</w:t>
            </w:r>
          </w:p>
        </w:tc>
        <w:tc>
          <w:tcPr>
            <w:tcW w:w="2837" w:type="dxa"/>
            <w:shd w:val="clear" w:color="auto" w:fill="FFFFFF"/>
          </w:tcPr>
          <w:p w14:paraId="49AA48BD" w14:textId="77777777" w:rsidR="005E003E" w:rsidRDefault="00945A10">
            <w:r>
              <w:rPr>
                <w:rFonts w:ascii="Arial" w:hAnsi="Arial"/>
                <w:sz w:val="18"/>
              </w:rPr>
              <w:t>POST /api/login {guest, null}</w:t>
            </w:r>
          </w:p>
        </w:tc>
        <w:tc>
          <w:tcPr>
            <w:tcW w:w="2837" w:type="dxa"/>
            <w:shd w:val="clear" w:color="auto" w:fill="FFFFFF"/>
          </w:tcPr>
          <w:p w14:paraId="24B56656" w14:textId="77777777" w:rsidR="005E003E" w:rsidRDefault="00945A10">
            <w:r>
              <w:rPr>
                <w:rFonts w:ascii="Arial" w:hAnsi="Arial"/>
                <w:sz w:val="18"/>
              </w:rPr>
              <w:t>✅</w:t>
            </w:r>
            <w:r>
              <w:rPr>
                <w:rFonts w:ascii="Arial" w:hAnsi="Arial"/>
                <w:sz w:val="18"/>
              </w:rPr>
              <w:t xml:space="preserve"> Token + role:guest</w:t>
            </w:r>
          </w:p>
        </w:tc>
      </w:tr>
      <w:tr w:rsidR="005E003E" w14:paraId="415B6350" w14:textId="77777777">
        <w:tc>
          <w:tcPr>
            <w:tcW w:w="2837" w:type="dxa"/>
            <w:shd w:val="clear" w:color="auto" w:fill="F0FDF4"/>
          </w:tcPr>
          <w:p w14:paraId="188CD75B" w14:textId="77777777" w:rsidR="005E003E" w:rsidRDefault="00945A10">
            <w:r>
              <w:rPr>
                <w:rFonts w:ascii="Arial" w:hAnsi="Arial"/>
                <w:sz w:val="18"/>
              </w:rPr>
              <w:t>Login invalid</w:t>
            </w:r>
          </w:p>
        </w:tc>
        <w:tc>
          <w:tcPr>
            <w:tcW w:w="2837" w:type="dxa"/>
            <w:shd w:val="clear" w:color="auto" w:fill="F0FDF4"/>
          </w:tcPr>
          <w:p w14:paraId="6E2E725B" w14:textId="77777777" w:rsidR="005E003E" w:rsidRDefault="00945A10">
            <w:r>
              <w:rPr>
                <w:rFonts w:ascii="Arial" w:hAnsi="Arial"/>
                <w:sz w:val="18"/>
              </w:rPr>
              <w:t>POST /api/login {admin, wrong}</w:t>
            </w:r>
          </w:p>
        </w:tc>
        <w:tc>
          <w:tcPr>
            <w:tcW w:w="2837" w:type="dxa"/>
            <w:shd w:val="clear" w:color="auto" w:fill="F0FDF4"/>
          </w:tcPr>
          <w:p w14:paraId="06E60506" w14:textId="77777777" w:rsidR="005E003E" w:rsidRDefault="00945A10">
            <w:r>
              <w:rPr>
                <w:rFonts w:ascii="Arial" w:hAnsi="Arial"/>
                <w:sz w:val="18"/>
              </w:rPr>
              <w:t>✅</w:t>
            </w:r>
            <w:r>
              <w:rPr>
                <w:rFonts w:ascii="Arial" w:hAnsi="Arial"/>
                <w:sz w:val="18"/>
              </w:rPr>
              <w:t xml:space="preserve"> 401 Unauthorized</w:t>
            </w:r>
          </w:p>
        </w:tc>
      </w:tr>
      <w:tr w:rsidR="005E003E" w14:paraId="234D87B2" w14:textId="77777777">
        <w:tc>
          <w:tcPr>
            <w:tcW w:w="2837" w:type="dxa"/>
            <w:shd w:val="clear" w:color="auto" w:fill="FFFFFF"/>
          </w:tcPr>
          <w:p w14:paraId="69FDCD60" w14:textId="77777777" w:rsidR="005E003E" w:rsidRDefault="00945A10">
            <w:r>
              <w:rPr>
                <w:rFonts w:ascii="Arial" w:hAnsi="Arial"/>
                <w:sz w:val="18"/>
              </w:rPr>
              <w:t>Get medicamente</w:t>
            </w:r>
          </w:p>
        </w:tc>
        <w:tc>
          <w:tcPr>
            <w:tcW w:w="2837" w:type="dxa"/>
            <w:shd w:val="clear" w:color="auto" w:fill="FFFFFF"/>
          </w:tcPr>
          <w:p w14:paraId="48BCC97F" w14:textId="77777777" w:rsidR="005E003E" w:rsidRDefault="00945A10">
            <w:r>
              <w:rPr>
                <w:rFonts w:ascii="Arial" w:hAnsi="Arial"/>
                <w:sz w:val="18"/>
              </w:rPr>
              <w:t>GET /api/medicamente (auth)</w:t>
            </w:r>
          </w:p>
        </w:tc>
        <w:tc>
          <w:tcPr>
            <w:tcW w:w="2837" w:type="dxa"/>
            <w:shd w:val="clear" w:color="auto" w:fill="FFFFFF"/>
          </w:tcPr>
          <w:p w14:paraId="0D8ADD04" w14:textId="77777777" w:rsidR="005E003E" w:rsidRDefault="00945A10">
            <w:r>
              <w:rPr>
                <w:rFonts w:ascii="Arial" w:hAnsi="Arial"/>
                <w:sz w:val="18"/>
              </w:rPr>
              <w:t>✅</w:t>
            </w:r>
            <w:r>
              <w:rPr>
                <w:rFonts w:ascii="Arial" w:hAnsi="Arial"/>
                <w:sz w:val="18"/>
              </w:rPr>
              <w:t xml:space="preserve"> Lista completă cu status</w:t>
            </w:r>
          </w:p>
        </w:tc>
      </w:tr>
      <w:tr w:rsidR="005E003E" w14:paraId="43617FD7" w14:textId="77777777">
        <w:tc>
          <w:tcPr>
            <w:tcW w:w="2837" w:type="dxa"/>
            <w:shd w:val="clear" w:color="auto" w:fill="F0FDF4"/>
          </w:tcPr>
          <w:p w14:paraId="705B75B4" w14:textId="77777777" w:rsidR="005E003E" w:rsidRDefault="00945A10">
            <w:r>
              <w:rPr>
                <w:rFonts w:ascii="Arial" w:hAnsi="Arial"/>
                <w:sz w:val="18"/>
              </w:rPr>
              <w:t>Adaugă medicament</w:t>
            </w:r>
          </w:p>
        </w:tc>
        <w:tc>
          <w:tcPr>
            <w:tcW w:w="2837" w:type="dxa"/>
            <w:shd w:val="clear" w:color="auto" w:fill="F0FDF4"/>
          </w:tcPr>
          <w:p w14:paraId="7FBF6383" w14:textId="77777777" w:rsidR="005E003E" w:rsidRDefault="00945A10">
            <w:r>
              <w:rPr>
                <w:rFonts w:ascii="Arial" w:hAnsi="Arial"/>
                <w:sz w:val="18"/>
              </w:rPr>
              <w:t>POST /api/medicamente (admin)</w:t>
            </w:r>
          </w:p>
        </w:tc>
        <w:tc>
          <w:tcPr>
            <w:tcW w:w="2837" w:type="dxa"/>
            <w:shd w:val="clear" w:color="auto" w:fill="F0FDF4"/>
          </w:tcPr>
          <w:p w14:paraId="6C5992CC" w14:textId="77777777" w:rsidR="005E003E" w:rsidRDefault="00945A10">
            <w:r>
              <w:rPr>
                <w:rFonts w:ascii="Arial" w:hAnsi="Arial"/>
                <w:sz w:val="18"/>
              </w:rPr>
              <w:t>✅</w:t>
            </w:r>
            <w:r>
              <w:rPr>
                <w:rFonts w:ascii="Arial" w:hAnsi="Arial"/>
                <w:sz w:val="18"/>
              </w:rPr>
              <w:t xml:space="preserve"> Creat cu ID auto-incrementat</w:t>
            </w:r>
          </w:p>
        </w:tc>
      </w:tr>
      <w:tr w:rsidR="005E003E" w14:paraId="4775BBFF" w14:textId="77777777">
        <w:tc>
          <w:tcPr>
            <w:tcW w:w="2837" w:type="dxa"/>
            <w:shd w:val="clear" w:color="auto" w:fill="FFFFFF"/>
          </w:tcPr>
          <w:p w14:paraId="0E722BF5" w14:textId="77777777" w:rsidR="005E003E" w:rsidRDefault="00945A10">
            <w:r>
              <w:rPr>
                <w:rFonts w:ascii="Arial" w:hAnsi="Arial"/>
                <w:sz w:val="18"/>
              </w:rPr>
              <w:t>Editare med.</w:t>
            </w:r>
          </w:p>
        </w:tc>
        <w:tc>
          <w:tcPr>
            <w:tcW w:w="2837" w:type="dxa"/>
            <w:shd w:val="clear" w:color="auto" w:fill="FFFFFF"/>
          </w:tcPr>
          <w:p w14:paraId="4D0D091B" w14:textId="77777777" w:rsidR="005E003E" w:rsidRDefault="00945A10">
            <w:r>
              <w:rPr>
                <w:rFonts w:ascii="Arial" w:hAnsi="Arial"/>
                <w:sz w:val="18"/>
              </w:rPr>
              <w:t>PUT /api/medicamente/1 (admin)</w:t>
            </w:r>
          </w:p>
        </w:tc>
        <w:tc>
          <w:tcPr>
            <w:tcW w:w="2837" w:type="dxa"/>
            <w:shd w:val="clear" w:color="auto" w:fill="FFFFFF"/>
          </w:tcPr>
          <w:p w14:paraId="08232601" w14:textId="77777777" w:rsidR="005E003E" w:rsidRDefault="00945A10">
            <w:r>
              <w:rPr>
                <w:rFonts w:ascii="Arial" w:hAnsi="Arial"/>
                <w:sz w:val="18"/>
              </w:rPr>
              <w:t>✅</w:t>
            </w:r>
            <w:r>
              <w:rPr>
                <w:rFonts w:ascii="Arial" w:hAnsi="Arial"/>
                <w:sz w:val="18"/>
              </w:rPr>
              <w:t xml:space="preserve"> Actualizat în db.json</w:t>
            </w:r>
          </w:p>
        </w:tc>
      </w:tr>
      <w:tr w:rsidR="005E003E" w14:paraId="534C247C" w14:textId="77777777">
        <w:tc>
          <w:tcPr>
            <w:tcW w:w="2837" w:type="dxa"/>
            <w:shd w:val="clear" w:color="auto" w:fill="F0FDF4"/>
          </w:tcPr>
          <w:p w14:paraId="0AB9F1FE" w14:textId="77777777" w:rsidR="005E003E" w:rsidRDefault="00945A10">
            <w:r>
              <w:rPr>
                <w:rFonts w:ascii="Arial" w:hAnsi="Arial"/>
                <w:sz w:val="18"/>
              </w:rPr>
              <w:t>Plasare comandă</w:t>
            </w:r>
          </w:p>
        </w:tc>
        <w:tc>
          <w:tcPr>
            <w:tcW w:w="2837" w:type="dxa"/>
            <w:shd w:val="clear" w:color="auto" w:fill="F0FDF4"/>
          </w:tcPr>
          <w:p w14:paraId="1A855446" w14:textId="77777777" w:rsidR="005E003E" w:rsidRDefault="00945A10">
            <w:r>
              <w:rPr>
                <w:rFonts w:ascii="Arial" w:hAnsi="Arial"/>
                <w:sz w:val="18"/>
              </w:rPr>
              <w:t>POST /api/comenzi (guest)</w:t>
            </w:r>
          </w:p>
        </w:tc>
        <w:tc>
          <w:tcPr>
            <w:tcW w:w="2837" w:type="dxa"/>
            <w:shd w:val="clear" w:color="auto" w:fill="F0FDF4"/>
          </w:tcPr>
          <w:p w14:paraId="07FEC159" w14:textId="77777777" w:rsidR="005E003E" w:rsidRDefault="00945A10">
            <w:r>
              <w:rPr>
                <w:rFonts w:ascii="Arial" w:hAnsi="Arial"/>
                <w:sz w:val="18"/>
              </w:rPr>
              <w:t>✅</w:t>
            </w:r>
            <w:r>
              <w:rPr>
                <w:rFonts w:ascii="Arial" w:hAnsi="Arial"/>
                <w:sz w:val="18"/>
              </w:rPr>
              <w:t xml:space="preserve"> Status: in_asteptare</w:t>
            </w:r>
          </w:p>
        </w:tc>
      </w:tr>
      <w:tr w:rsidR="005E003E" w14:paraId="21033242" w14:textId="77777777">
        <w:tc>
          <w:tcPr>
            <w:tcW w:w="2837" w:type="dxa"/>
            <w:shd w:val="clear" w:color="auto" w:fill="FFFFFF"/>
          </w:tcPr>
          <w:p w14:paraId="2B2088E2" w14:textId="77777777" w:rsidR="005E003E" w:rsidRDefault="00945A10">
            <w:r>
              <w:rPr>
                <w:rFonts w:ascii="Arial" w:hAnsi="Arial"/>
                <w:sz w:val="18"/>
              </w:rPr>
              <w:t>Aprobare comandă</w:t>
            </w:r>
          </w:p>
        </w:tc>
        <w:tc>
          <w:tcPr>
            <w:tcW w:w="2837" w:type="dxa"/>
            <w:shd w:val="clear" w:color="auto" w:fill="FFFFFF"/>
          </w:tcPr>
          <w:p w14:paraId="1A3005CB" w14:textId="77777777" w:rsidR="005E003E" w:rsidRDefault="00945A10">
            <w:r>
              <w:rPr>
                <w:rFonts w:ascii="Arial" w:hAnsi="Arial"/>
                <w:sz w:val="18"/>
              </w:rPr>
              <w:t>PUT /api/comenzi/1 {aprobata} (admin)</w:t>
            </w:r>
          </w:p>
        </w:tc>
        <w:tc>
          <w:tcPr>
            <w:tcW w:w="2837" w:type="dxa"/>
            <w:shd w:val="clear" w:color="auto" w:fill="FFFFFF"/>
          </w:tcPr>
          <w:p w14:paraId="3F5AFF5C" w14:textId="77777777" w:rsidR="005E003E" w:rsidRDefault="00945A10">
            <w:r>
              <w:rPr>
                <w:rFonts w:ascii="Arial" w:hAnsi="Arial"/>
                <w:sz w:val="18"/>
              </w:rPr>
              <w:t>✅</w:t>
            </w:r>
            <w:r>
              <w:rPr>
                <w:rFonts w:ascii="Arial" w:hAnsi="Arial"/>
                <w:sz w:val="18"/>
              </w:rPr>
              <w:t xml:space="preserve"> Stoc decrementat</w:t>
            </w:r>
          </w:p>
        </w:tc>
      </w:tr>
      <w:tr w:rsidR="005E003E" w14:paraId="2D6500E0" w14:textId="77777777">
        <w:tc>
          <w:tcPr>
            <w:tcW w:w="2837" w:type="dxa"/>
            <w:shd w:val="clear" w:color="auto" w:fill="F0FDF4"/>
          </w:tcPr>
          <w:p w14:paraId="12ABCC8B" w14:textId="77777777" w:rsidR="005E003E" w:rsidRDefault="00945A10">
            <w:r>
              <w:rPr>
                <w:rFonts w:ascii="Arial" w:hAnsi="Arial"/>
                <w:sz w:val="18"/>
              </w:rPr>
              <w:t>Dashboard stats</w:t>
            </w:r>
          </w:p>
        </w:tc>
        <w:tc>
          <w:tcPr>
            <w:tcW w:w="2837" w:type="dxa"/>
            <w:shd w:val="clear" w:color="auto" w:fill="F0FDF4"/>
          </w:tcPr>
          <w:p w14:paraId="63D2BDAC" w14:textId="77777777" w:rsidR="005E003E" w:rsidRDefault="00945A10">
            <w:r>
              <w:rPr>
                <w:rFonts w:ascii="Arial" w:hAnsi="Arial"/>
                <w:sz w:val="18"/>
              </w:rPr>
              <w:t>GET /api/dashboard (auth)</w:t>
            </w:r>
          </w:p>
        </w:tc>
        <w:tc>
          <w:tcPr>
            <w:tcW w:w="2837" w:type="dxa"/>
            <w:shd w:val="clear" w:color="auto" w:fill="F0FDF4"/>
          </w:tcPr>
          <w:p w14:paraId="26C34CC6" w14:textId="77777777" w:rsidR="005E003E" w:rsidRDefault="00945A10">
            <w:r>
              <w:rPr>
                <w:rFonts w:ascii="Arial" w:hAnsi="Arial"/>
                <w:sz w:val="18"/>
              </w:rPr>
              <w:t>✅</w:t>
            </w:r>
            <w:r>
              <w:rPr>
                <w:rFonts w:ascii="Arial" w:hAnsi="Arial"/>
                <w:sz w:val="18"/>
              </w:rPr>
              <w:t xml:space="preserve"> Statistici corecte</w:t>
            </w:r>
          </w:p>
        </w:tc>
      </w:tr>
      <w:tr w:rsidR="005E003E" w14:paraId="15C9D08B" w14:textId="77777777">
        <w:tc>
          <w:tcPr>
            <w:tcW w:w="2837" w:type="dxa"/>
            <w:shd w:val="clear" w:color="auto" w:fill="FFFFFF"/>
          </w:tcPr>
          <w:p w14:paraId="16DF6D04" w14:textId="77777777" w:rsidR="005E003E" w:rsidRDefault="00945A10">
            <w:r>
              <w:rPr>
                <w:rFonts w:ascii="Arial" w:hAnsi="Arial"/>
                <w:sz w:val="18"/>
              </w:rPr>
              <w:t>Chatbot</w:t>
            </w:r>
          </w:p>
        </w:tc>
        <w:tc>
          <w:tcPr>
            <w:tcW w:w="2837" w:type="dxa"/>
            <w:shd w:val="clear" w:color="auto" w:fill="FFFFFF"/>
          </w:tcPr>
          <w:p w14:paraId="1465EB8D" w14:textId="77777777" w:rsidR="005E003E" w:rsidRDefault="00945A10">
            <w:r>
              <w:rPr>
                <w:rFonts w:ascii="Arial" w:hAnsi="Arial"/>
                <w:sz w:val="18"/>
              </w:rPr>
              <w:t>POST /api/chat {salut} (auth)</w:t>
            </w:r>
          </w:p>
        </w:tc>
        <w:tc>
          <w:tcPr>
            <w:tcW w:w="2837" w:type="dxa"/>
            <w:shd w:val="clear" w:color="auto" w:fill="FFFFFF"/>
          </w:tcPr>
          <w:p w14:paraId="250A436F" w14:textId="77777777" w:rsidR="005E003E" w:rsidRDefault="00945A10">
            <w:r>
              <w:rPr>
                <w:rFonts w:ascii="Arial" w:hAnsi="Arial"/>
                <w:sz w:val="18"/>
              </w:rPr>
              <w:t>✅</w:t>
            </w:r>
            <w:r>
              <w:rPr>
                <w:rFonts w:ascii="Arial" w:hAnsi="Arial"/>
                <w:sz w:val="18"/>
              </w:rPr>
              <w:t xml:space="preserve"> Răspuns personalizat</w:t>
            </w:r>
          </w:p>
        </w:tc>
      </w:tr>
    </w:tbl>
    <w:p w14:paraId="7A522874" w14:textId="77777777" w:rsidR="005E003E" w:rsidRDefault="005E003E"/>
    <w:p w14:paraId="3CE6E0AD" w14:textId="77777777" w:rsidR="005E003E" w:rsidRDefault="00945A10">
      <w:pPr>
        <w:spacing w:after="120"/>
        <w:jc w:val="both"/>
      </w:pPr>
      <w:r>
        <w:rPr>
          <w:rFonts w:ascii="Arial" w:hAnsi="Arial"/>
        </w:rPr>
        <w:t>Testarea responsivității a fost efectuată pe dispozitive cu rezoluții: 1920×1080 (desktop), 1366×768 (laptop), 768×1024 (tabletă iPad), 375×812 (iPhone 13), 360×780 (Android). Aplicația s-a comportat corect pe toate dispozitivele testate.</w:t>
      </w:r>
    </w:p>
    <w:p w14:paraId="0046347A" w14:textId="77777777" w:rsidR="005E003E" w:rsidRDefault="00945A10">
      <w:r>
        <w:br w:type="page"/>
      </w:r>
    </w:p>
    <w:p w14:paraId="2057E7D1" w14:textId="77777777" w:rsidR="005E003E" w:rsidRDefault="00945A10">
      <w:pPr>
        <w:spacing w:before="360" w:after="160"/>
      </w:pPr>
      <w:r>
        <w:rPr>
          <w:rFonts w:ascii="Arial" w:hAnsi="Arial"/>
          <w:b/>
          <w:color w:val="15803D"/>
          <w:sz w:val="40"/>
        </w:rPr>
        <w:lastRenderedPageBreak/>
        <w:t>7. CONCLUZII ȘI PERSPECTIVE</w:t>
      </w:r>
    </w:p>
    <w:p w14:paraId="6764F8F1" w14:textId="77777777" w:rsidR="005E003E" w:rsidRDefault="005E003E">
      <w:pPr>
        <w:pBdr>
          <w:bottom w:val="single" w:sz="6" w:space="1" w:color="15803D"/>
        </w:pBdr>
        <w:spacing w:before="80" w:after="160"/>
      </w:pPr>
    </w:p>
    <w:p w14:paraId="27AF30BC" w14:textId="77777777" w:rsidR="005E003E" w:rsidRDefault="00945A10">
      <w:pPr>
        <w:spacing w:after="120"/>
        <w:jc w:val="both"/>
      </w:pPr>
      <w:r>
        <w:rPr>
          <w:rFonts w:ascii="Arial" w:hAnsi="Arial"/>
        </w:rPr>
        <w:t>Proiectul MediStock Pro a atins cu succes toate obiectivele propuse inițial, materializându-se într-un sistem informatic funcțional, modern și ușor de utilizat pentru gestionarea activității unei farmacii. Aplicația demonstrează că este posibil să se construiască o soluție completă de business utilizând exclusiv tehnologii web standard, fără dependențe externe costisitoare.</w:t>
      </w:r>
    </w:p>
    <w:p w14:paraId="06ED6774" w14:textId="77777777" w:rsidR="005E003E" w:rsidRDefault="00945A10">
      <w:pPr>
        <w:spacing w:after="120"/>
        <w:jc w:val="both"/>
      </w:pPr>
      <w:r>
        <w:rPr>
          <w:rFonts w:ascii="Arial" w:hAnsi="Arial"/>
        </w:rPr>
        <w:t>Principalele realizări ale proiectului sunt: arhitectură server RESTful cu Node.js nativ, sistem de autentificare securizat cu token-uri criptografice, interfață modernă dark-mode cu design farmaceutic profesional, funcționalitate completă CRUD pentru gestionarea medicamentelor, sistem de comenzi cu flux de aprobare administrativă, chatbot integrat pentru asistarea utilizatorilor, responsive design compatibil cu toate dispozitivele, sistem de alerte automate pentru expirare și stoc redus.</w:t>
      </w:r>
    </w:p>
    <w:p w14:paraId="5CA687BC" w14:textId="77777777" w:rsidR="005E003E" w:rsidRDefault="00945A10">
      <w:pPr>
        <w:spacing w:after="120"/>
        <w:jc w:val="both"/>
      </w:pPr>
      <w:r>
        <w:rPr>
          <w:rFonts w:ascii="Arial" w:hAnsi="Arial"/>
        </w:rPr>
        <w:t>Din punct de vedere al calității codului, proiectul respectă principiile SOLID, utilizează funcții pure pentru calculele de status, separă clar logica de business de cea de prezentare și implementează tratarea erorilor la toate nivelele.</w:t>
      </w:r>
    </w:p>
    <w:p w14:paraId="7BB212C8" w14:textId="77777777" w:rsidR="005E003E" w:rsidRDefault="00945A10">
      <w:pPr>
        <w:spacing w:before="280" w:after="120"/>
      </w:pPr>
      <w:r>
        <w:rPr>
          <w:rFonts w:ascii="Arial" w:hAnsi="Arial"/>
          <w:b/>
          <w:color w:val="1E293B"/>
          <w:sz w:val="28"/>
        </w:rPr>
        <w:t>Perspective de dezvoltare</w:t>
      </w:r>
    </w:p>
    <w:p w14:paraId="79877A8A" w14:textId="77777777" w:rsidR="005E003E" w:rsidRDefault="00945A10">
      <w:pPr>
        <w:pStyle w:val="ListBullet"/>
        <w:spacing w:after="60"/>
      </w:pPr>
      <w:r>
        <w:rPr>
          <w:rFonts w:ascii="Arial" w:hAnsi="Arial"/>
        </w:rPr>
        <w:t>Migrarea bazei de date la SQLite sau PostgreSQL pentru scalabilitate superioară</w:t>
      </w:r>
    </w:p>
    <w:p w14:paraId="5D74F1F3" w14:textId="77777777" w:rsidR="005E003E" w:rsidRDefault="00945A10">
      <w:pPr>
        <w:pStyle w:val="ListBullet"/>
        <w:spacing w:after="60"/>
      </w:pPr>
      <w:r>
        <w:rPr>
          <w:rFonts w:ascii="Arial" w:hAnsi="Arial"/>
        </w:rPr>
        <w:t>Implementarea unui sistem de notificări email/SMS pentru alerte critice</w:t>
      </w:r>
    </w:p>
    <w:p w14:paraId="6A72CDD1" w14:textId="77777777" w:rsidR="005E003E" w:rsidRDefault="00945A10">
      <w:pPr>
        <w:pStyle w:val="ListBullet"/>
        <w:spacing w:after="60"/>
      </w:pPr>
      <w:r>
        <w:rPr>
          <w:rFonts w:ascii="Arial" w:hAnsi="Arial"/>
        </w:rPr>
        <w:t>Adăugarea autentificării cu JWT (JSON Web Tokens) cu refresh token</w:t>
      </w:r>
    </w:p>
    <w:p w14:paraId="514EC343" w14:textId="77777777" w:rsidR="005E003E" w:rsidRDefault="00945A10">
      <w:pPr>
        <w:pStyle w:val="ListBullet"/>
        <w:spacing w:after="60"/>
      </w:pPr>
      <w:r>
        <w:rPr>
          <w:rFonts w:ascii="Arial" w:hAnsi="Arial"/>
        </w:rPr>
        <w:t>Integrarea unui chatbot AI bazat pe Large Language Models (ex: API Anthropic)</w:t>
      </w:r>
    </w:p>
    <w:p w14:paraId="55A5B03D" w14:textId="77777777" w:rsidR="005E003E" w:rsidRDefault="00945A10">
      <w:pPr>
        <w:pStyle w:val="ListBullet"/>
        <w:spacing w:after="60"/>
      </w:pPr>
      <w:r>
        <w:rPr>
          <w:rFonts w:ascii="Arial" w:hAnsi="Arial"/>
        </w:rPr>
        <w:t>Implementarea unui modul de facturare electronică conform normelor FISC Moldova</w:t>
      </w:r>
    </w:p>
    <w:p w14:paraId="5066F844" w14:textId="77777777" w:rsidR="005E003E" w:rsidRDefault="00945A10">
      <w:pPr>
        <w:pStyle w:val="ListBullet"/>
        <w:spacing w:after="60"/>
      </w:pPr>
      <w:r>
        <w:rPr>
          <w:rFonts w:ascii="Arial" w:hAnsi="Arial"/>
        </w:rPr>
        <w:t>Adăugarea suportului pentru coduri de bare și QR pentru gestiunea rapidă</w:t>
      </w:r>
    </w:p>
    <w:p w14:paraId="194F15F5" w14:textId="77777777" w:rsidR="005E003E" w:rsidRDefault="00945A10">
      <w:pPr>
        <w:pStyle w:val="ListBullet"/>
        <w:spacing w:after="60"/>
      </w:pPr>
      <w:r>
        <w:rPr>
          <w:rFonts w:ascii="Arial" w:hAnsi="Arial"/>
        </w:rPr>
        <w:t>Dezvoltarea unei aplicații mobile native (React Native sau Flutter)</w:t>
      </w:r>
    </w:p>
    <w:p w14:paraId="0A0A15E6" w14:textId="77777777" w:rsidR="005E003E" w:rsidRDefault="00945A10">
      <w:pPr>
        <w:pStyle w:val="ListBullet"/>
        <w:spacing w:after="60"/>
      </w:pPr>
      <w:r>
        <w:rPr>
          <w:rFonts w:ascii="Arial" w:hAnsi="Arial"/>
        </w:rPr>
        <w:t>Integrarea cu sistemele naționale de gestiune a medicamentelor (AMDM)</w:t>
      </w:r>
    </w:p>
    <w:p w14:paraId="3FF6CD61" w14:textId="77777777" w:rsidR="005E003E" w:rsidRDefault="005E003E"/>
    <w:p w14:paraId="7A31DE3F" w14:textId="77777777" w:rsidR="005E003E" w:rsidRDefault="00945A10">
      <w:pPr>
        <w:spacing w:after="120"/>
        <w:jc w:val="both"/>
      </w:pPr>
      <w:r>
        <w:rPr>
          <w:rFonts w:ascii="Arial" w:hAnsi="Arial"/>
          <w:b/>
        </w:rPr>
        <w:t>Proiectul MediStock Pro reprezintă o fundație solidă pentru un sistem real de management farmaceutic, demonstrând competențele dobândite în cadrul disciplinei Tehnologii Informaționale la ASEM Moldova și capacitatea de a aplica aceste cunoștințe în rezolvarea unor probleme reale din sectorul sănătății.</w:t>
      </w:r>
    </w:p>
    <w:p w14:paraId="6628192F" w14:textId="77777777" w:rsidR="005E003E" w:rsidRDefault="00945A10">
      <w:r>
        <w:br w:type="page"/>
      </w:r>
    </w:p>
    <w:p w14:paraId="2B5B1B7C" w14:textId="77777777" w:rsidR="005E003E" w:rsidRDefault="00945A10">
      <w:pPr>
        <w:spacing w:before="360" w:after="160"/>
      </w:pPr>
      <w:r>
        <w:rPr>
          <w:rFonts w:ascii="Arial" w:hAnsi="Arial"/>
          <w:b/>
          <w:color w:val="15803D"/>
          <w:sz w:val="40"/>
        </w:rPr>
        <w:lastRenderedPageBreak/>
        <w:t>BIBLIOGRAFIE</w:t>
      </w:r>
    </w:p>
    <w:p w14:paraId="613A1DBD" w14:textId="77777777" w:rsidR="005E003E" w:rsidRDefault="005E003E">
      <w:pPr>
        <w:pBdr>
          <w:bottom w:val="single" w:sz="6" w:space="1" w:color="15803D"/>
        </w:pBdr>
        <w:spacing w:before="80" w:after="160"/>
      </w:pPr>
    </w:p>
    <w:p w14:paraId="0D93D69F" w14:textId="77777777" w:rsidR="005E003E" w:rsidRDefault="00945A10">
      <w:pPr>
        <w:spacing w:after="100"/>
        <w:ind w:left="576" w:hanging="576"/>
      </w:pPr>
      <w:r>
        <w:rPr>
          <w:rFonts w:ascii="Arial" w:hAnsi="Arial"/>
          <w:sz w:val="20"/>
        </w:rPr>
        <w:t>1. Node.js Documentation. (2024). Node.js v22 Official Documentation. https://nodejs.org/docs</w:t>
      </w:r>
    </w:p>
    <w:p w14:paraId="7B9D4802" w14:textId="77777777" w:rsidR="005E003E" w:rsidRDefault="00945A10">
      <w:pPr>
        <w:spacing w:after="100"/>
        <w:ind w:left="576" w:hanging="576"/>
      </w:pPr>
      <w:r>
        <w:rPr>
          <w:rFonts w:ascii="Arial" w:hAnsi="Arial"/>
          <w:sz w:val="20"/>
        </w:rPr>
        <w:t>2. MDN Web Docs. (2024). HTML5, CSS3, JavaScript Reference. https://developer.mozilla.org</w:t>
      </w:r>
    </w:p>
    <w:p w14:paraId="5BE0620C" w14:textId="77777777" w:rsidR="005E003E" w:rsidRDefault="00945A10">
      <w:pPr>
        <w:spacing w:after="100"/>
        <w:ind w:left="576" w:hanging="576"/>
      </w:pPr>
      <w:r>
        <w:rPr>
          <w:rFonts w:ascii="Arial" w:hAnsi="Arial"/>
          <w:sz w:val="20"/>
        </w:rPr>
        <w:t>3. W3C. (2018). Web Content Accessibility Guidelines (WCAG) 2.1. https://www.w3.org/WAI/WCAG21</w:t>
      </w:r>
    </w:p>
    <w:p w14:paraId="4A1E40CC" w14:textId="77777777" w:rsidR="005E003E" w:rsidRDefault="00945A10">
      <w:pPr>
        <w:spacing w:after="100"/>
        <w:ind w:left="576" w:hanging="576"/>
      </w:pPr>
      <w:r>
        <w:rPr>
          <w:rFonts w:ascii="Arial" w:hAnsi="Arial"/>
          <w:sz w:val="20"/>
        </w:rPr>
        <w:t>4. Nielsen, J. (1994). Usability Engineering. Academic Press. ISBN 0-12-518406-9</w:t>
      </w:r>
    </w:p>
    <w:p w14:paraId="05A8B52B" w14:textId="77777777" w:rsidR="005E003E" w:rsidRDefault="00945A10">
      <w:pPr>
        <w:spacing w:after="100"/>
        <w:ind w:left="576" w:hanging="576"/>
      </w:pPr>
      <w:r>
        <w:rPr>
          <w:rFonts w:ascii="Arial" w:hAnsi="Arial"/>
          <w:sz w:val="20"/>
        </w:rPr>
        <w:t>5. Garrett, J.J. (2010). The Elements of User Experience (2nd ed.). New Riders Publishing</w:t>
      </w:r>
    </w:p>
    <w:p w14:paraId="343AEB0B" w14:textId="77777777" w:rsidR="005E003E" w:rsidRDefault="00945A10">
      <w:pPr>
        <w:spacing w:after="100"/>
        <w:ind w:left="576" w:hanging="576"/>
      </w:pPr>
      <w:r>
        <w:rPr>
          <w:rFonts w:ascii="Arial" w:hAnsi="Arial"/>
          <w:sz w:val="20"/>
        </w:rPr>
        <w:t>6. Google Fonts. (2024). Figtree &amp; Noto Sans. https://fonts.google.com</w:t>
      </w:r>
    </w:p>
    <w:p w14:paraId="5357D638" w14:textId="77777777" w:rsidR="005E003E" w:rsidRDefault="00945A10">
      <w:pPr>
        <w:spacing w:after="100"/>
        <w:ind w:left="576" w:hanging="576"/>
      </w:pPr>
      <w:r>
        <w:rPr>
          <w:rFonts w:ascii="Arial" w:hAnsi="Arial"/>
          <w:sz w:val="20"/>
        </w:rPr>
        <w:t>7. NextLevelBuilder. (2024). UI/UX Pro Max Skill — Design Intelligence Toolkit. https://uupm.cc</w:t>
      </w:r>
    </w:p>
    <w:p w14:paraId="6BC1F849" w14:textId="77777777" w:rsidR="005E003E" w:rsidRDefault="00945A10">
      <w:pPr>
        <w:spacing w:after="100"/>
        <w:ind w:left="576" w:hanging="576"/>
      </w:pPr>
      <w:r>
        <w:rPr>
          <w:rFonts w:ascii="Arial" w:hAnsi="Arial"/>
          <w:sz w:val="20"/>
        </w:rPr>
        <w:t>8. Agenția Medicamentului și Dispozitivelor Medicale. (2024). Registrul Medicamentelor RM. https://www.amdm.gov.md</w:t>
      </w:r>
    </w:p>
    <w:p w14:paraId="0B5EEF79" w14:textId="77777777" w:rsidR="005E003E" w:rsidRDefault="00945A10">
      <w:pPr>
        <w:spacing w:after="100"/>
        <w:ind w:left="576" w:hanging="576"/>
      </w:pPr>
      <w:r>
        <w:rPr>
          <w:rFonts w:ascii="Arial" w:hAnsi="Arial"/>
          <w:sz w:val="20"/>
        </w:rPr>
        <w:t>9. Ordinul MS nr. 647 din 21.09.2010 privind aprobarea Regulamentului de activitate a farmaciilor. Moldova</w:t>
      </w:r>
    </w:p>
    <w:p w14:paraId="5415BE9C" w14:textId="77777777" w:rsidR="005E003E" w:rsidRDefault="00945A10">
      <w:pPr>
        <w:spacing w:after="100"/>
        <w:ind w:left="576" w:hanging="576"/>
      </w:pPr>
      <w:r>
        <w:rPr>
          <w:rFonts w:ascii="Arial" w:hAnsi="Arial"/>
          <w:sz w:val="20"/>
        </w:rPr>
        <w:t>10. ASEM. (2024). Suport de curs: Tehnologii Informaționale în Afaceri. Chișinău: ASEM</w:t>
      </w:r>
    </w:p>
    <w:sectPr w:rsidR="005E003E" w:rsidSect="00034616">
      <w:footerReference w:type="default" r:id="rId8"/>
      <w:pgSz w:w="11909" w:h="16834"/>
      <w:pgMar w:top="1699" w:right="1699" w:bottom="1699"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F1F1C" w14:textId="77777777" w:rsidR="00945A10" w:rsidRDefault="00945A10">
      <w:pPr>
        <w:spacing w:after="0" w:line="240" w:lineRule="auto"/>
      </w:pPr>
      <w:r>
        <w:separator/>
      </w:r>
    </w:p>
  </w:endnote>
  <w:endnote w:type="continuationSeparator" w:id="0">
    <w:p w14:paraId="24A2051A" w14:textId="77777777" w:rsidR="00945A10" w:rsidRDefault="00945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9F763" w14:textId="77777777" w:rsidR="005E003E" w:rsidRDefault="00945A10">
    <w:pPr>
      <w:pStyle w:val="Footer"/>
      <w:jc w:val="center"/>
    </w:pPr>
    <w:proofErr w:type="spellStart"/>
    <w:r>
      <w:rPr>
        <w:rFonts w:ascii="Arial" w:hAnsi="Arial"/>
        <w:color w:val="6B7280"/>
        <w:sz w:val="18"/>
      </w:rPr>
      <w:t>MediStock</w:t>
    </w:r>
    <w:proofErr w:type="spellEnd"/>
    <w:r>
      <w:rPr>
        <w:rFonts w:ascii="Arial" w:hAnsi="Arial"/>
        <w:color w:val="6B7280"/>
        <w:sz w:val="18"/>
      </w:rPr>
      <w:t xml:space="preserve"> Pro · Cucobco Alexandru · TI-241 · ASEM Moldova · Chișinău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CF01B" w14:textId="77777777" w:rsidR="00945A10" w:rsidRDefault="00945A10">
      <w:pPr>
        <w:spacing w:after="0" w:line="240" w:lineRule="auto"/>
      </w:pPr>
      <w:r>
        <w:separator/>
      </w:r>
    </w:p>
  </w:footnote>
  <w:footnote w:type="continuationSeparator" w:id="0">
    <w:p w14:paraId="05E0A2C2" w14:textId="77777777" w:rsidR="00945A10" w:rsidRDefault="00945A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833817">
    <w:abstractNumId w:val="8"/>
  </w:num>
  <w:num w:numId="2" w16cid:durableId="448553541">
    <w:abstractNumId w:val="6"/>
  </w:num>
  <w:num w:numId="3" w16cid:durableId="764156497">
    <w:abstractNumId w:val="5"/>
  </w:num>
  <w:num w:numId="4" w16cid:durableId="191191840">
    <w:abstractNumId w:val="4"/>
  </w:num>
  <w:num w:numId="5" w16cid:durableId="1798719049">
    <w:abstractNumId w:val="7"/>
  </w:num>
  <w:num w:numId="6" w16cid:durableId="2092771701">
    <w:abstractNumId w:val="3"/>
  </w:num>
  <w:num w:numId="7" w16cid:durableId="1536429210">
    <w:abstractNumId w:val="2"/>
  </w:num>
  <w:num w:numId="8" w16cid:durableId="920527736">
    <w:abstractNumId w:val="1"/>
  </w:num>
  <w:num w:numId="9" w16cid:durableId="21485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03E"/>
    <w:rsid w:val="00945A10"/>
    <w:rsid w:val="00A82A26"/>
    <w:rsid w:val="00AA1D8D"/>
    <w:rsid w:val="00AC167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DE872"/>
  <w14:defaultImageDpi w14:val="300"/>
  <w15:docId w15:val="{B6C14D72-F337-40AC-A166-50C4E84A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16</Pages>
  <Words>2455</Words>
  <Characters>16033</Characters>
  <Application>Microsoft Office Word</Application>
  <DocSecurity>0</DocSecurity>
  <Lines>445</Lines>
  <Paragraphs>284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Cucobco Alexandru</cp:lastModifiedBy>
  <cp:revision>2</cp:revision>
  <dcterms:created xsi:type="dcterms:W3CDTF">2013-12-23T23:15:00Z</dcterms:created>
  <dcterms:modified xsi:type="dcterms:W3CDTF">2026-04-29T08:17:00Z</dcterms:modified>
  <cp:category/>
</cp:coreProperties>
</file>