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集成运算放大器的应用</w:t>
      </w:r>
    </w:p>
    <w:p>
      <w:pPr>
        <w:keepLines w:val="0"/>
        <w:pageBreakBefore w:val="0"/>
        <w:tabs>
          <w:tab w:val="left" w:pos="26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24"/>
          <w:szCs w:val="24"/>
          <w14:ligatures w14:val="none"/>
        </w:rPr>
      </w:pPr>
      <w:r>
        <w:rPr>
          <w:rFonts w:hint="eastAsia" w:ascii="仿宋" w:hAnsi="仿宋" w:eastAsia="仿宋" w:cs="仿宋"/>
          <w:sz w:val="24"/>
          <w:szCs w:val="24"/>
          <w14:ligatures w14:val="none"/>
        </w:rPr>
        <w:t>作者：王斌卫 PB23071380 崔立坤 PB23071377 组别：第九组 时间：11月24</w:t>
      </w:r>
    </w:p>
    <w:p>
      <w:pPr>
        <w:keepLines w:val="0"/>
        <w:pageBreakBefore w:val="0"/>
        <w:tabs>
          <w:tab w:val="left" w:pos="26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24"/>
          <w:szCs w:val="24"/>
          <w14:ligatures w14:val="none"/>
        </w:rPr>
      </w:pPr>
    </w:p>
    <w:p>
      <w:pPr>
        <w:keepLines w:val="0"/>
        <w:pageBreakBefore w:val="0"/>
        <w:tabs>
          <w:tab w:val="left" w:pos="26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b/>
          <w:bCs/>
          <w:sz w:val="36"/>
          <w:szCs w:val="36"/>
          <w14:ligatures w14:val="none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14:ligatures w14:val="none"/>
        </w:rPr>
        <w:t>实验目的：</w:t>
      </w:r>
    </w:p>
    <w:p>
      <w:pPr>
        <w:pStyle w:val="7"/>
        <w:keepLines w:val="0"/>
        <w:pageBreakBefore w:val="0"/>
        <w:numPr>
          <w:numId w:val="0"/>
        </w:numPr>
        <w:tabs>
          <w:tab w:val="left" w:pos="26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  <w14:ligatures w14:val="none"/>
        </w:rPr>
        <w:t>1、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掌握集成运算放大器的基本特性及正确使用法；</w:t>
      </w:r>
    </w:p>
    <w:p>
      <w:pPr>
        <w:pStyle w:val="7"/>
        <w:keepLines w:val="0"/>
        <w:pageBreakBefore w:val="0"/>
        <w:numPr>
          <w:numId w:val="0"/>
        </w:numPr>
        <w:tabs>
          <w:tab w:val="left" w:pos="26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  <w14:ligatures w14:val="none"/>
        </w:rPr>
        <w:t>2、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掌握集成运放的三种输入方式，研究由集成运放组成的比例、加法、减法、积分和微分和精密全波整流等基本应用；</w:t>
      </w:r>
    </w:p>
    <w:p>
      <w:pPr>
        <w:pStyle w:val="7"/>
        <w:keepLines w:val="0"/>
        <w:pageBreakBefore w:val="0"/>
        <w:numPr>
          <w:numId w:val="0"/>
        </w:numPr>
        <w:tabs>
          <w:tab w:val="left" w:pos="26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28"/>
          <w:szCs w:val="28"/>
          <w14:ligatures w14:val="none"/>
        </w:rPr>
      </w:pPr>
      <w:bookmarkStart w:id="1" w:name="_GoBack"/>
      <w:bookmarkEnd w:id="1"/>
      <w:r>
        <w:rPr>
          <w:rFonts w:hint="eastAsia" w:ascii="仿宋" w:hAnsi="仿宋" w:eastAsia="仿宋" w:cs="仿宋"/>
          <w:sz w:val="28"/>
          <w:szCs w:val="28"/>
          <w:lang w:val="en-US" w:eastAsia="zh-CN"/>
          <w14:ligatures w14:val="none"/>
        </w:rPr>
        <w:t>3、</w:t>
      </w:r>
      <w:r>
        <w:rPr>
          <w:rFonts w:hint="eastAsia" w:ascii="仿宋" w:hAnsi="仿宋" w:eastAsia="仿宋" w:cs="仿宋"/>
          <w:sz w:val="28"/>
          <w:szCs w:val="28"/>
          <w14:ligatures w14:val="none"/>
        </w:rPr>
        <w:t>了解集成运放在实际应用时应考虑的一些问题。</w:t>
      </w:r>
    </w:p>
    <w:p>
      <w:pPr>
        <w:keepLines w:val="0"/>
        <w:pageBreakBefore w:val="0"/>
        <w:tabs>
          <w:tab w:val="left" w:pos="26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b/>
          <w:bCs/>
          <w:sz w:val="36"/>
          <w:szCs w:val="36"/>
          <w14:ligatures w14:val="none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14:ligatures w14:val="none"/>
        </w:rPr>
        <w:t>实验原理：</w:t>
      </w:r>
    </w:p>
    <w:p>
      <w:pPr>
        <w:keepLines w:val="0"/>
        <w:pageBreakBefore w:val="0"/>
        <w:tabs>
          <w:tab w:val="left" w:pos="267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b/>
          <w:bCs/>
          <w:sz w:val="30"/>
          <w:szCs w:val="30"/>
          <w14:ligatures w14:val="none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3327400</wp:posOffset>
                </wp:positionH>
                <wp:positionV relativeFrom="paragraph">
                  <wp:posOffset>40640</wp:posOffset>
                </wp:positionV>
                <wp:extent cx="1847850" cy="400050"/>
                <wp:effectExtent l="0" t="0" r="19050" b="19050"/>
                <wp:wrapNone/>
                <wp:docPr id="131040849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color w:val="4472C4" w:themeColor="accent1"/>
                                <w:sz w:val="28"/>
                                <w:szCs w:val="32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一级或多级放大电路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62pt;margin-top:3.2pt;height:31.5pt;width:145.5pt;z-index:251662336;mso-width-relative:page;mso-height-relative:page;" fillcolor="#FFFFFF [3201]" filled="t" stroked="t" coordsize="21600,21600" o:gfxdata="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e0Xyv&#10;1QAAAAgBAAAPAAAAAAAAAAEAIAAAACIAAABkcnMvZG93bnJldi54bWxQSwECFAAUAAAACACHTuJA&#10;z7AeZ10CAADABAAADgAAAAAAAAABACAAAAAkAQAAZHJzL2Uyb0RvYy54bWxQSwUGAAAAAAYABgBZ&#10;AQAA8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color w:val="4472C4" w:themeColor="accent1"/>
                          <w:sz w:val="28"/>
                          <w:szCs w:val="32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一级或多级放大电路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345440</wp:posOffset>
                </wp:positionV>
                <wp:extent cx="781050" cy="781050"/>
                <wp:effectExtent l="19050" t="38100" r="38100" b="19050"/>
                <wp:wrapNone/>
                <wp:docPr id="484205718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7810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" o:spid="_x0000_s1026" o:spt="32" type="#_x0000_t32" style="position:absolute;left:0pt;flip:y;margin-left:201.5pt;margin-top:27.2pt;height:61.5pt;width:61.5pt;z-index:251661312;mso-width-relative:page;mso-height-relative:page;" filled="f" stroked="t" coordsize="21600,21600" o:gfxdata="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U0/ptYAAAAKAQAADwAA&#10;AAAAAAABACAAAAAiAAAAZHJzL2Rvd25yZXYueG1sUEsBAhQAFAAAAAgAh07iQH8ewskYAgAA+AMA&#10;AA4AAAAAAAAAAQAgAAAAJQEAAGRycy9lMm9Eb2MueG1sUEsFBgAAAAAGAAYAWQEAAK8FAAAAAA==&#10;">
                <v:fill on="f" focussize="0,0"/>
                <v:stroke weight="3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" w:hAnsi="仿宋" w:eastAsia="仿宋" w:cs="仿宋"/>
          <w:b/>
          <w:bCs/>
          <w:sz w:val="28"/>
          <w:szCs w:val="28"/>
          <w14:ligatures w14:val="none"/>
        </w:rPr>
        <w:t xml:space="preserve">      </w:t>
      </w:r>
      <w:r>
        <w:rPr>
          <w:rFonts w:hint="eastAsia" w:ascii="仿宋" w:hAnsi="仿宋" w:eastAsia="仿宋" w:cs="仿宋"/>
          <w:b/>
          <w:bCs/>
          <w:sz w:val="30"/>
          <w:szCs w:val="30"/>
          <w14:ligatures w14:val="none"/>
        </w:rPr>
        <w:t>集成运放电路的组成：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ragraph">
                  <wp:posOffset>2476500</wp:posOffset>
                </wp:positionV>
                <wp:extent cx="1816100" cy="431800"/>
                <wp:effectExtent l="0" t="0" r="12700" b="25400"/>
                <wp:wrapNone/>
                <wp:docPr id="163886220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8"/>
                              </w:rPr>
                              <w:t>差动放大电路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pt;margin-top:195pt;height:34pt;width:143pt;z-index:251668480;mso-width-relative:page;mso-height-relative:page;" fillcolor="#FFFFFF [3201]" filled="t" stroked="t" coordsize="21600,21600" o:gfxdata="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7vUBo9cAAAALAQAADwAAAAAAAAABACAAAAAiAAAAZHJzL2Rvd25yZXYueG1sUEsBAhQAFAAAAAgA&#10;h07iQKvoaepfAgAAwQQAAA4AAAAAAAAAAQAgAAAAJg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sz w:val="24"/>
                          <w:szCs w:val="28"/>
                        </w:rPr>
                      </w:pPr>
                      <w:r>
                        <w:rPr>
                          <w:rFonts w:hint="eastAsia"/>
                          <w:sz w:val="24"/>
                          <w:szCs w:val="28"/>
                        </w:rPr>
                        <w:t>差动放大电路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1270000</wp:posOffset>
                </wp:positionV>
                <wp:extent cx="0" cy="1041400"/>
                <wp:effectExtent l="57150" t="0" r="57150" b="44450"/>
                <wp:wrapNone/>
                <wp:docPr id="1166762164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5" o:spid="_x0000_s1026" o:spt="32" type="#_x0000_t32" style="position:absolute;left:0pt;margin-left:57.5pt;margin-top:100pt;height:82pt;width:0pt;z-index:251667456;mso-width-relative:page;mso-height-relative:page;" filled="f" stroked="t" coordsize="21600,21600" o:gfxdata="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u7pDg1wAAAAsBAAAPAAAAAAAA&#10;AAEAIAAAACIAAABkcnMvZG93bnJldi54bWxQSwECFAAUAAAACACHTuJAF8qJURMCAADsAwAADgAA&#10;AAAAAAABACAAAAAmAQAAZHJzL2Uyb0RvYy54bWxQSwUGAAAAAAYABgBZAQAAqwUAAAAA&#10;">
                <v:fill on="f" focussize="0,0"/>
                <v:stroke weight="2.2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2628900</wp:posOffset>
                </wp:positionV>
                <wp:extent cx="1333500" cy="850900"/>
                <wp:effectExtent l="0" t="0" r="19050" b="25400"/>
                <wp:wrapNone/>
                <wp:docPr id="78048870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ED7D31" w:themeColor="accent2"/>
                                <w:sz w:val="24"/>
                                <w:szCs w:val="28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D7D31" w:themeColor="accent2"/>
                                <w:sz w:val="24"/>
                                <w:szCs w:val="28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设置各级放大电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ED7D31" w:themeColor="accent2"/>
                                <w:sz w:val="24"/>
                                <w:szCs w:val="28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ED7D31" w:themeColor="accent2"/>
                                <w:sz w:val="24"/>
                                <w:szCs w:val="28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路的静态工作点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165pt;margin-top:207pt;height:67pt;width:105pt;z-index:251666432;mso-width-relative:page;mso-height-relative:page;" fillcolor="#FFFFFF [3201]" filled="t" stroked="t" coordsize="21600,21600" o:gfxdata="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oqLb&#10;udYAAAALAQAADwAAAAAAAAABACAAAAAiAAAAZHJzL2Rvd25yZXYueG1sUEsBAhQAFAAAAAgAh07i&#10;QLT15kFdAgAAvwQAAA4AAAAAAAAAAQAgAAAAJQEAAGRycy9lMm9Eb2MueG1sUEsFBgAAAAAGAAYA&#10;WQEAAPQ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ED7D31" w:themeColor="accent2"/>
                          <w:sz w:val="24"/>
                          <w:szCs w:val="28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D7D31" w:themeColor="accent2"/>
                          <w:sz w:val="24"/>
                          <w:szCs w:val="28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设置各级放大电</w:t>
                      </w:r>
                    </w:p>
                    <w:p>
                      <w:pPr>
                        <w:rPr>
                          <w:rFonts w:hint="eastAsia"/>
                          <w:color w:val="ED7D31" w:themeColor="accent2"/>
                          <w:sz w:val="24"/>
                          <w:szCs w:val="28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ED7D31" w:themeColor="accent2"/>
                          <w:sz w:val="24"/>
                          <w:szCs w:val="28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路的静态工作点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2622550</wp:posOffset>
                </wp:positionH>
                <wp:positionV relativeFrom="paragraph">
                  <wp:posOffset>2286000</wp:posOffset>
                </wp:positionV>
                <wp:extent cx="0" cy="342900"/>
                <wp:effectExtent l="57150" t="0" r="57150" b="38100"/>
                <wp:wrapNone/>
                <wp:docPr id="1843952508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1" o:spid="_x0000_s1026" o:spt="32" type="#_x0000_t32" style="position:absolute;left:0pt;margin-left:206.5pt;margin-top:180pt;height:27pt;width:0pt;z-index:251665408;mso-width-relative:page;mso-height-relative:page;" filled="f" stroked="t" coordsize="21600,21600" o:gfxdata="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nEeOjZAAAACwEAAA8AAAAA&#10;AAAAAQAgAAAAIgAAAGRycy9kb3ducmV2LnhtbFBLAQIUABQAAAAIAIdO4kAHY6flEwIAAOsDAAAO&#10;AAAAAAAAAAEAIAAAACgBAABkcnMvZTJvRG9jLnhtbFBLBQYAAAAABgAGAFkBAACtBQAAAAA=&#10;">
                <v:fill on="f" focussize="0,0"/>
                <v:stroke weight="2.2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3949700</wp:posOffset>
                </wp:positionH>
                <wp:positionV relativeFrom="paragraph">
                  <wp:posOffset>2438400</wp:posOffset>
                </wp:positionV>
                <wp:extent cx="1784350" cy="444500"/>
                <wp:effectExtent l="0" t="0" r="25400" b="12700"/>
                <wp:wrapNone/>
                <wp:docPr id="19220851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color w:val="4472C4" w:themeColor="accent1"/>
                                <w:sz w:val="24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472C4" w:themeColor="accent1"/>
                                <w:sz w:val="24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采用互补输出电路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311pt;margin-top:192pt;height:35pt;width:140.5pt;z-index:251664384;mso-width-relative:page;mso-height-relative:page;" fillcolor="#FFFFFF [3201]" filled="t" stroked="t" coordsize="21600,21600" o:gfxdata="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Gi2&#10;s2fXAAAACwEAAA8AAAAAAAAAAQAgAAAAIgAAAGRycy9kb3ducmV2LnhtbFBLAQIUABQAAAAIAIdO&#10;4kDy+u9uXQIAAMAEAAAOAAAAAAAAAAEAIAAAACYBAABkcnMvZTJvRG9jLnhtbFBLBQYAAAAABgAG&#10;AFkBAAD1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color w:val="4472C4" w:themeColor="accent1"/>
                          <w:sz w:val="24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472C4" w:themeColor="accent1"/>
                          <w:sz w:val="24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采用互补输出电路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4489450</wp:posOffset>
                </wp:positionH>
                <wp:positionV relativeFrom="paragraph">
                  <wp:posOffset>1250950</wp:posOffset>
                </wp:positionV>
                <wp:extent cx="0" cy="1073150"/>
                <wp:effectExtent l="57150" t="0" r="57150" b="50800"/>
                <wp:wrapNone/>
                <wp:docPr id="1480404858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31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9" o:spid="_x0000_s1026" o:spt="32" type="#_x0000_t32" style="position:absolute;left:0pt;margin-left:353.5pt;margin-top:98.5pt;height:84.5pt;width:0pt;z-index:251663360;mso-width-relative:page;mso-height-relative:page;" filled="f" stroked="t" coordsize="21600,21600" o:gfxdata="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L6m59kAAAALAQAADwAAAAAA&#10;AAABACAAAAAiAAAAZHJzL2Rvd25yZXYueG1sUEsBAhQAFAAAAAgAh07iQFp1qFsSAgAA6wMAAA4A&#10;AAAAAAAAAQAgAAAAKAEAAGRycy9lMm9Eb2MueG1sUEsFBgAAAAAGAAYAWQEAAKwFAAAAAA==&#10;">
                <v:fill on="f" focussize="0,0"/>
                <v:stroke weight="2.25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349250</wp:posOffset>
                </wp:positionV>
                <wp:extent cx="504190" cy="504190"/>
                <wp:effectExtent l="0" t="0" r="10795" b="10795"/>
                <wp:wrapNone/>
                <wp:docPr id="258782857" name="流程图: 接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" cy="5040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5" o:spid="_x0000_s1026" o:spt="120" type="#_x0000_t120" style="position:absolute;left:0pt;margin-left:-10pt;margin-top:27.5pt;height:39.7pt;width:39.7pt;z-index:251659264;v-text-anchor:middle;mso-width-relative:page;mso-height-relative:page;" filled="f" stroked="t" coordsize="21600,21600" o:gfxdata="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GJ6z4LYAAAACQEA&#10;AA8AAAAAAAAAAQAgAAAAIgAAAGRycy9kb3ducmV2LnhtbFBLAQIUABQAAAAIAIdO4kAPZN+8jAIA&#10;AOsEAAAOAAAAAAAAAAEAIAAAACcBAABkcnMvZTJvRG9jLnhtbFBLBQYAAAAABgAGAFkBAAAlBgAA&#10;AAA=&#10;">
                <v:fill on="f" focussize="0,0"/>
                <v:stroke weight="1pt" color="#4472C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ragraph">
                  <wp:posOffset>876300</wp:posOffset>
                </wp:positionV>
                <wp:extent cx="504190" cy="504190"/>
                <wp:effectExtent l="0" t="0" r="10795" b="10795"/>
                <wp:wrapNone/>
                <wp:docPr id="1435190503" name="流程图: 接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" cy="5040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接点 6" o:spid="_x0000_s1026" o:spt="120" type="#_x0000_t120" style="position:absolute;left:0pt;margin-left:-11pt;margin-top:69pt;height:39.7pt;width:39.7pt;z-index:251660288;v-text-anchor:middle;mso-width-relative:page;mso-height-relative:page;" filled="f" stroked="t" coordsize="21600,21600" o:gfxdata="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FPQ&#10;gX7XAAAACgEAAA8AAAAAAAAAAQAgAAAAIgAAAGRycy9kb3ducmV2LnhtbFBLAQIUABQAAAAIAIdO&#10;4kAIFNYrlgIAAA0FAAAOAAAAAAAAAAEAIAAAACYBAABkcnMvZTJvRG9jLnhtbFBLBQYAAAAABgAG&#10;AFkBAAAuBgAAAAA=&#10;">
                <v:fill on="f" focussize="0,0"/>
                <v:stroke weight="1pt" color="#172C5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  <w:szCs w:val="28"/>
        </w:rPr>
        <w:t xml:space="preserve">                  </w:t>
      </w:r>
      <w:r>
        <w:drawing>
          <wp:inline distT="0" distB="0" distL="0" distR="0">
            <wp:extent cx="5274310" cy="1922145"/>
            <wp:effectExtent l="0" t="0" r="2540" b="1905"/>
            <wp:docPr id="612229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2989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/>
        <w:textAlignment w:val="auto"/>
        <w:rPr>
          <w:rFonts w:hint="eastAsia"/>
          <w:sz w:val="28"/>
          <w:szCs w:val="28"/>
        </w:rPr>
      </w:pPr>
    </w:p>
    <w:p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1102" w:firstLineChars="366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集成运放的电压传输特性：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969010</wp:posOffset>
                </wp:positionV>
                <wp:extent cx="704850" cy="565150"/>
                <wp:effectExtent l="0" t="0" r="19050" b="25400"/>
                <wp:wrapNone/>
                <wp:docPr id="168047104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非线性区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318pt;margin-top:76.3pt;height:44.5pt;width:55.5pt;z-index:251671552;mso-width-relative:page;mso-height-relative:page;" fillcolor="#FFFFFF [3201]" filled="t" stroked="t" coordsize="21600,21600" o:gfxdata="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6oGF&#10;lNcAAAALAQAADwAAAAAAAAABACAAAAAiAAAAZHJzL2Rvd25yZXYueG1sUEsBAhQAFAAAAAgAh07i&#10;QKWcmsFcAgAAwAQAAA4AAAAAAAAAAQAgAAAAJgEAAGRycy9lMm9Eb2MueG1sUEsFBgAAAAAGAAYA&#10;WQEAAPQ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非线性区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3378200</wp:posOffset>
                </wp:positionH>
                <wp:positionV relativeFrom="paragraph">
                  <wp:posOffset>187960</wp:posOffset>
                </wp:positionV>
                <wp:extent cx="0" cy="1238250"/>
                <wp:effectExtent l="19050" t="0" r="19050" b="19050"/>
                <wp:wrapNone/>
                <wp:docPr id="1008273491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0"/>
                        </a:xfrm>
                        <a:prstGeom prst="line">
                          <a:avLst/>
                        </a:prstGeom>
                        <a:ln w="2857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2" o:spid="_x0000_s1026" o:spt="20" style="position:absolute;left:0pt;margin-left:266pt;margin-top:14.8pt;height:97.5pt;width:0pt;z-index:251670528;mso-width-relative:page;mso-height-relative:page;" filled="f" stroked="t" coordsize="21600,21600" o:gfxdata="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C8G3z2gAAAAoBAAAPAAAAAAAAAAEAIAAAACIAAABkcnMvZG93bnJldi54bWxQSwEC&#10;FAAUAAAACACHTuJAhp8IKPIBAAC7AwAADgAAAAAAAAABACAAAAApAQAAZHJzL2Uyb0RvYy54bWxQ&#10;SwUGAAAAAAYABgBZAQAAjQUAAAAA&#10;">
                <v:fill on="f" focussize="0,0"/>
                <v:stroke weight="2.25pt" color="#4472C4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3790950</wp:posOffset>
                </wp:positionH>
                <wp:positionV relativeFrom="paragraph">
                  <wp:posOffset>308610</wp:posOffset>
                </wp:positionV>
                <wp:extent cx="19050" cy="1174750"/>
                <wp:effectExtent l="19050" t="19050" r="19050" b="6350"/>
                <wp:wrapNone/>
                <wp:docPr id="1142604812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174750"/>
                        </a:xfrm>
                        <a:prstGeom prst="line">
                          <a:avLst/>
                        </a:prstGeom>
                        <a:ln w="2857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1" o:spid="_x0000_s1026" o:spt="20" style="position:absolute;left:0pt;margin-left:298.5pt;margin-top:24.3pt;height:92.5pt;width:1.5pt;z-index:251669504;mso-width-relative:page;mso-height-relative:page;" filled="f" stroked="t" coordsize="21600,21600" o:gfxdata="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HC/yZ3AAAAAoBAAAPAAAAAAAAAAEAIAAAACIAAABkcnMvZG93bnJldi54&#10;bWxQSwECFAAUAAAACACHTuJAEABDl/YBAAC/AwAADgAAAAAAAAABACAAAAArAQAAZHJzL2Uyb0Rv&#10;Yy54bWxQSwUGAAAAAAYABgBZAQAAkwUAAAAA&#10;">
                <v:fill on="f" focussize="0,0"/>
                <v:stroke weight="2.25pt" color="#4472C4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2381250" cy="1146175"/>
            <wp:effectExtent l="0" t="0" r="11430" b="12065"/>
            <wp:docPr id="206238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8627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54300" cy="1277620"/>
            <wp:effectExtent l="0" t="0" r="12700" b="2540"/>
            <wp:docPr id="1059217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752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  <w:r>
        <w:rPr>
          <w:rFonts w:hint="eastAsia"/>
          <w:lang w:val="en-US" w:eastAsia="zh-CN"/>
        </w:rPr>
        <w:t xml:space="preserve">                  </w:t>
      </w:r>
      <w:r>
        <w:drawing>
          <wp:inline distT="0" distB="0" distL="0" distR="0">
            <wp:extent cx="2895600" cy="2125345"/>
            <wp:effectExtent l="0" t="0" r="0" b="8255"/>
            <wp:docPr id="1022998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859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</w:p>
    <w:p>
      <w:pPr>
        <w:ind w:firstLine="560" w:firstLineChars="200"/>
        <w:rPr>
          <w:rFonts w:hint="eastAsia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在线性区，曲线的斜率为电压放大倍数， 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</w:t>
      </w:r>
      <w:r>
        <w:rPr>
          <w:rFonts w:hint="eastAsia" w:ascii="仿宋" w:hAnsi="仿宋" w:eastAsia="仿宋" w:cs="仿宋"/>
          <w:sz w:val="28"/>
          <w:szCs w:val="28"/>
        </w:rPr>
        <w:t>＝A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od</w:t>
      </w:r>
      <w:r>
        <w:rPr>
          <w:rFonts w:hint="eastAsia" w:ascii="仿宋" w:hAnsi="仿宋" w:eastAsia="仿宋" w:cs="仿宋"/>
          <w:sz w:val="28"/>
          <w:szCs w:val="28"/>
        </w:rPr>
        <w:t>（u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P</w:t>
      </w:r>
      <w:r>
        <w:rPr>
          <w:rFonts w:hint="eastAsia" w:ascii="仿宋" w:hAnsi="仿宋" w:eastAsia="仿宋" w:cs="仿宋"/>
          <w:sz w:val="28"/>
          <w:szCs w:val="28"/>
        </w:rPr>
        <w:t>－u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N</w:t>
      </w:r>
      <w:r>
        <w:rPr>
          <w:rFonts w:hint="eastAsia" w:ascii="仿宋" w:hAnsi="仿宋" w:eastAsia="仿宋" w:cs="仿宋"/>
          <w:sz w:val="28"/>
          <w:szCs w:val="28"/>
        </w:rPr>
        <w:t>）A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od</w:t>
      </w:r>
      <w:r>
        <w:rPr>
          <w:rFonts w:hint="eastAsia" w:ascii="仿宋" w:hAnsi="仿宋" w:eastAsia="仿宋" w:cs="仿宋"/>
          <w:sz w:val="28"/>
          <w:szCs w:val="28"/>
        </w:rPr>
        <w:t>越大，线性区越小，当A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od</w:t>
      </w:r>
      <w:r>
        <w:rPr>
          <w:rFonts w:hint="eastAsia" w:ascii="仿宋" w:hAnsi="仿宋" w:eastAsia="仿宋" w:cs="仿宋"/>
          <w:sz w:val="28"/>
          <w:szCs w:val="28"/>
        </w:rPr>
        <w:t>→∞时， 线性区→0。在非线性区，输出电压只有+U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OM</w:t>
      </w:r>
      <w:r>
        <w:rPr>
          <w:rFonts w:hint="eastAsia" w:ascii="仿宋" w:hAnsi="仿宋" w:eastAsia="仿宋" w:cs="仿宋"/>
          <w:sz w:val="28"/>
          <w:szCs w:val="28"/>
        </w:rPr>
        <w:t>或-UOM两种可能。 ± 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OM</w:t>
      </w:r>
      <w:r>
        <w:rPr>
          <w:rFonts w:hint="eastAsia" w:ascii="仿宋" w:hAnsi="仿宋" w:eastAsia="仿宋" w:cs="仿宋"/>
          <w:sz w:val="28"/>
          <w:szCs w:val="28"/>
        </w:rPr>
        <w:t>受运放直流工作电源大小的限制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理想集成运算放大器特点：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fldChar w:fldCharType="begin"/>
      </w:r>
      <w:r>
        <w:rPr>
          <w:rFonts w:hint="eastAsia" w:ascii="仿宋" w:hAnsi="仿宋" w:eastAsia="仿宋" w:cs="仿宋"/>
          <w:sz w:val="28"/>
          <w:szCs w:val="28"/>
        </w:rPr>
        <w:instrText xml:space="preserve"> = 1 \* GB3 </w:instrText>
      </w:r>
      <w:r>
        <w:rPr>
          <w:rFonts w:hint="eastAsia" w:ascii="仿宋" w:hAnsi="仿宋" w:eastAsia="仿宋" w:cs="仿宋"/>
          <w:sz w:val="28"/>
          <w:szCs w:val="28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①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开环电压放大倍数A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u d</w:t>
      </w:r>
      <w:r>
        <w:rPr>
          <w:rFonts w:hint="eastAsia" w:ascii="仿宋" w:hAnsi="仿宋" w:eastAsia="仿宋" w:cs="仿宋"/>
          <w:sz w:val="28"/>
          <w:szCs w:val="28"/>
        </w:rPr>
        <w:t>→∞；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② 输入电阻r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i d</w:t>
      </w:r>
      <w:r>
        <w:rPr>
          <w:rFonts w:hint="eastAsia" w:ascii="仿宋" w:hAnsi="仿宋" w:eastAsia="仿宋" w:cs="仿宋"/>
          <w:sz w:val="28"/>
          <w:szCs w:val="28"/>
        </w:rPr>
        <w:t>→∞；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③ 输出电阻r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 d</w:t>
      </w:r>
      <w:r>
        <w:rPr>
          <w:rFonts w:hint="eastAsia" w:ascii="仿宋" w:hAnsi="仿宋" w:eastAsia="仿宋" w:cs="仿宋"/>
          <w:sz w:val="28"/>
          <w:szCs w:val="28"/>
        </w:rPr>
        <w:t>→ 0。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理想运放在线性区的两个重要特性：</w:t>
      </w:r>
    </w:p>
    <w:p>
      <w:pPr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输出电压与输入电压之间满足关系式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25" o:spt="75" type="#_x0000_t75" style="height:23.4pt;width:113.0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</w:p>
    <w:p>
      <w:pPr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由于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26" o:spt="75" type="#_x0000_t75" style="height:21.6pt;width:49.2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0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，而u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</w:t>
      </w:r>
      <w:r>
        <w:rPr>
          <w:rFonts w:hint="eastAsia" w:ascii="仿宋" w:hAnsi="仿宋" w:eastAsia="仿宋" w:cs="仿宋"/>
          <w:sz w:val="28"/>
          <w:szCs w:val="28"/>
        </w:rPr>
        <w:t>为有限值，因此， 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P</w:t>
      </w:r>
      <w:r>
        <w:rPr>
          <w:rFonts w:hint="eastAsia" w:ascii="仿宋" w:hAnsi="仿宋" w:eastAsia="仿宋" w:cs="仿宋"/>
          <w:sz w:val="28"/>
          <w:szCs w:val="28"/>
        </w:rPr>
        <w:t>－ 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N</w:t>
      </w:r>
      <w:r>
        <w:rPr>
          <w:rFonts w:hint="eastAsia" w:ascii="仿宋" w:hAnsi="仿宋" w:eastAsia="仿宋" w:cs="仿宋"/>
          <w:sz w:val="28"/>
          <w:szCs w:val="28"/>
        </w:rPr>
        <w:t>=0。即u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P</w:t>
      </w:r>
      <w:r>
        <w:rPr>
          <w:rFonts w:hint="eastAsia" w:ascii="仿宋" w:hAnsi="仿宋" w:eastAsia="仿宋" w:cs="仿宋"/>
          <w:sz w:val="28"/>
          <w:szCs w:val="28"/>
        </w:rPr>
        <w:t>=u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N</w:t>
      </w:r>
      <w:r>
        <w:rPr>
          <w:rFonts w:hint="eastAsia" w:ascii="仿宋" w:hAnsi="仿宋" w:eastAsia="仿宋" w:cs="仿宋"/>
          <w:sz w:val="28"/>
          <w:szCs w:val="28"/>
        </w:rPr>
        <w:t>，称为“虚假短路” 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（2）由于输入电阻r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id</w:t>
      </w:r>
      <w:r>
        <w:rPr>
          <w:rFonts w:hint="eastAsia" w:ascii="仿宋" w:hAnsi="仿宋" w:eastAsia="仿宋" w:cs="仿宋"/>
          <w:sz w:val="28"/>
          <w:szCs w:val="28"/>
        </w:rPr>
        <w:t>=∞，故流进运放两个输入端的电流可视为零，即i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P</w:t>
      </w:r>
      <w:r>
        <w:rPr>
          <w:rFonts w:hint="eastAsia" w:ascii="仿宋" w:hAnsi="仿宋" w:eastAsia="仿宋" w:cs="仿宋"/>
          <w:sz w:val="28"/>
          <w:szCs w:val="28"/>
        </w:rPr>
        <w:t>＝ i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N</w:t>
      </w:r>
      <w:r>
        <w:rPr>
          <w:rFonts w:hint="eastAsia" w:ascii="仿宋" w:hAnsi="仿宋" w:eastAsia="仿宋" w:cs="仿宋"/>
          <w:sz w:val="28"/>
          <w:szCs w:val="28"/>
        </w:rPr>
        <w:t>＝ 0，称为“虚断”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集成运放工作在线性区的电路特征:</w:t>
      </w:r>
    </w:p>
    <w:p>
      <w:pPr>
        <w:pStyle w:val="4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</w:rPr>
        <w:drawing>
          <wp:inline distT="0" distB="0" distL="0" distR="0">
            <wp:extent cx="3400425" cy="2543175"/>
            <wp:effectExtent l="0" t="0" r="9525" b="9525"/>
            <wp:docPr id="835013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1329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840" w:firstLineChars="300"/>
        <w:textAlignment w:val="auto"/>
        <w:rPr>
          <w:rFonts w:hint="eastAsia" w:ascii="仿宋" w:hAnsi="仿宋" w:eastAsia="仿宋" w:cs="仿宋"/>
          <w:kern w:val="0"/>
          <w:sz w:val="28"/>
          <w:szCs w:val="28"/>
          <w14:ligatures w14:val="none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/>
          <w14:ligatures w14:val="none"/>
        </w:rPr>
        <w:t>该电路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14:ligatures w14:val="none"/>
        </w:rPr>
        <w:t>引入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/>
          <w14:ligatures w14:val="none"/>
        </w:rPr>
        <w:t>了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14:ligatures w14:val="none"/>
        </w:rPr>
        <w:t>负反馈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eastAsia="zh-CN"/>
          <w14:ligatures w14:val="none"/>
        </w:rPr>
        <w:t>，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/>
          <w14:ligatures w14:val="none"/>
        </w:rPr>
        <w:t>即</w:t>
      </w:r>
      <w:r>
        <w:rPr>
          <w:rFonts w:hint="eastAsia" w:ascii="仿宋" w:hAnsi="仿宋" w:eastAsia="仿宋" w:cs="仿宋"/>
          <w:kern w:val="0"/>
          <w:sz w:val="28"/>
          <w:szCs w:val="28"/>
          <w14:ligatures w14:val="none"/>
        </w:rPr>
        <w:t>对于单个集成运放，通过无源的反馈网络将集成运放的输出端与反相输入端连接起来</w:t>
      </w:r>
      <w:r>
        <w:rPr>
          <w:rFonts w:hint="eastAsia" w:ascii="仿宋" w:hAnsi="仿宋" w:eastAsia="仿宋" w:cs="仿宋"/>
          <w:kern w:val="0"/>
          <w:sz w:val="28"/>
          <w:szCs w:val="28"/>
          <w:lang w:eastAsia="zh-CN"/>
          <w14:ligatures w14:val="none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904" w:firstLineChars="300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</w:rPr>
        <w:t>理想运放在非线性区的两个特点：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840" w:firstLineChars="3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若集成运放处于开环状态，或是只引入了正反馈，则表明集成运放工作在非线性区。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（1）输出电压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27" o:spt="75" type="#_x0000_t75" style="height:23pt;width:16.6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只有两种可能的情况，分别为± 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OM</w:t>
      </w:r>
      <w:r>
        <w:rPr>
          <w:rFonts w:hint="eastAsia" w:ascii="仿宋" w:hAnsi="仿宋" w:eastAsia="仿宋" w:cs="仿宋"/>
          <w:sz w:val="28"/>
          <w:szCs w:val="28"/>
        </w:rPr>
        <w:t xml:space="preserve"> 。即：</w:t>
      </w:r>
      <w:r>
        <w:rPr>
          <w:rFonts w:hint="eastAsia" w:ascii="仿宋" w:hAnsi="仿宋" w:eastAsia="仿宋" w:cs="仿宋"/>
          <w:position w:val="-14"/>
          <w:sz w:val="28"/>
          <w:szCs w:val="28"/>
        </w:rPr>
        <w:object>
          <v:shape id="_x0000_i1028" o:spt="75" type="#_x0000_t75" style="height:20.4pt;width:43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5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， 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29" o:spt="75" type="#_x0000_t75" style="height:19.8pt;width:59.3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7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;</w:t>
      </w:r>
      <w:r>
        <w:rPr>
          <w:rFonts w:hint="eastAsia" w:ascii="仿宋" w:hAnsi="仿宋" w:eastAsia="仿宋" w:cs="仿宋"/>
          <w:position w:val="-12"/>
          <w:sz w:val="28"/>
          <w:szCs w:val="28"/>
          <w:lang w:val="en-US" w:eastAsia="zh-CN"/>
        </w:rPr>
        <w:object>
          <v:shape id="_x0000_i1030" o:spt="75" type="#_x0000_t75" style="height:21pt;width:46.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9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</w:t>
      </w:r>
      <w:r>
        <w:rPr>
          <w:rFonts w:hint="eastAsia" w:ascii="仿宋" w:hAnsi="仿宋" w:eastAsia="仿宋" w:cs="仿宋"/>
          <w:position w:val="-12"/>
          <w:sz w:val="28"/>
          <w:szCs w:val="28"/>
          <w:lang w:val="en-US" w:eastAsia="zh-CN"/>
        </w:rPr>
        <w:object>
          <v:shape id="_x0000_i1031" o:spt="75" type="#_x0000_t75" style="height:18pt;width:5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1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（2）仍具有“虚断”的特点，即：</w:t>
      </w:r>
      <w:r>
        <w:rPr>
          <w:rFonts w:hint="eastAsia" w:ascii="仿宋" w:hAnsi="仿宋" w:eastAsia="仿宋" w:cs="仿宋"/>
          <w:position w:val="-12"/>
          <w:sz w:val="28"/>
          <w:szCs w:val="28"/>
        </w:rPr>
        <w:object>
          <v:shape id="_x0000_i1032" o:spt="75" type="#_x0000_t75" style="height:18.6pt;width:54.7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>
      <w:pPr>
        <w:pStyle w:val="7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360" w:leftChars="0" w:firstLine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反向比例电路：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理论计算：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虚断 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I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P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=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I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N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=0</w:t>
      </w:r>
      <w:r>
        <w:rPr>
          <w:rFonts w:hint="eastAsia" w:ascii="仿宋" w:hAnsi="仿宋" w:eastAsia="仿宋" w:cs="仿宋"/>
          <w:sz w:val="28"/>
          <w:szCs w:val="28"/>
        </w:rPr>
        <w:t xml:space="preserve">， 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I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R1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=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I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RF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；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m:oMathPara>
        <m:oMath>
          <m:f>
            <m:f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i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N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1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</m:t>
          </m:r>
          <m:f>
            <m:f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N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o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F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</m:oMath>
      </m:oMathPara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虚短 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N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=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P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 =0；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m:oMathPara>
        <m:oMath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o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=−</m:t>
          </m:r>
          <m:f>
            <m:f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F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1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i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</m:oMath>
      </m:oMathPara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搭建如图所示的电路：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>
      <w:pPr>
        <w:pStyle w:val="7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4387850" cy="2585720"/>
            <wp:effectExtent l="0" t="0" r="1270" b="5080"/>
            <wp:docPr id="1963700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0045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图 </w:t>
      </w:r>
      <w:r>
        <w:rPr>
          <w:rFonts w:hint="eastAsia" w:ascii="仿宋" w:hAnsi="仿宋" w:eastAsia="仿宋" w:cs="仿宋"/>
          <w:sz w:val="22"/>
          <w:szCs w:val="22"/>
        </w:rPr>
        <w:fldChar w:fldCharType="begin"/>
      </w:r>
      <w:r>
        <w:rPr>
          <w:rFonts w:hint="eastAsia" w:ascii="仿宋" w:hAnsi="仿宋" w:eastAsia="仿宋" w:cs="仿宋"/>
          <w:sz w:val="22"/>
          <w:szCs w:val="22"/>
        </w:rPr>
        <w:instrText xml:space="preserve"> SEQ 图表 \* ARABIC </w:instrText>
      </w:r>
      <w:r>
        <w:rPr>
          <w:rFonts w:hint="eastAsia" w:ascii="仿宋" w:hAnsi="仿宋" w:eastAsia="仿宋" w:cs="仿宋"/>
          <w:sz w:val="22"/>
          <w:szCs w:val="22"/>
        </w:rPr>
        <w:fldChar w:fldCharType="separate"/>
      </w:r>
      <w:r>
        <w:rPr>
          <w:rFonts w:hint="eastAsia" w:ascii="仿宋" w:hAnsi="仿宋" w:eastAsia="仿宋" w:cs="仿宋"/>
          <w:sz w:val="22"/>
          <w:szCs w:val="22"/>
        </w:rPr>
        <w:t>1</w:t>
      </w:r>
      <w:r>
        <w:rPr>
          <w:rFonts w:hint="eastAsia" w:ascii="仿宋" w:hAnsi="仿宋" w:eastAsia="仿宋" w:cs="仿宋"/>
          <w:sz w:val="22"/>
          <w:szCs w:val="22"/>
        </w:rPr>
        <w:fldChar w:fldCharType="end"/>
      </w:r>
      <w:r>
        <w:rPr>
          <w:rFonts w:hint="eastAsia" w:ascii="仿宋" w:hAnsi="仿宋" w:eastAsia="仿宋" w:cs="仿宋"/>
          <w:sz w:val="22"/>
          <w:szCs w:val="22"/>
        </w:rPr>
        <w:t>：反向比例运算电路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电压放大倍数Au= -10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且</w:t>
      </w:r>
      <w:r>
        <w:rPr>
          <w:rFonts w:hint="eastAsia" w:ascii="仿宋" w:hAnsi="仿宋" w:eastAsia="仿宋" w:cs="仿宋"/>
          <w:sz w:val="28"/>
          <w:szCs w:val="28"/>
        </w:rPr>
        <w:t>输入阻抗1kΩ ≤ Ri≤10kΩ。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Au=-</w:t>
      </w:r>
      <m:oMath>
        <m:f>
          <m:f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R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F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R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en>
        </m:f>
      </m:oMath>
      <w:r>
        <w:rPr>
          <w:rFonts w:hint="eastAsia" w:ascii="仿宋" w:hAnsi="仿宋" w:eastAsia="仿宋" w:cs="仿宋"/>
          <w:sz w:val="28"/>
          <w:szCs w:val="28"/>
        </w:rPr>
        <w:t>=-10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故选取R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1</w:t>
      </w:r>
      <w:r>
        <w:rPr>
          <w:rFonts w:hint="eastAsia" w:ascii="仿宋" w:hAnsi="仿宋" w:eastAsia="仿宋" w:cs="仿宋"/>
          <w:sz w:val="28"/>
          <w:szCs w:val="28"/>
        </w:rPr>
        <w:t>=1KΩ；R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F</w:t>
      </w:r>
      <w:r>
        <w:rPr>
          <w:rFonts w:hint="eastAsia" w:ascii="仿宋" w:hAnsi="仿宋" w:eastAsia="仿宋" w:cs="仿宋"/>
          <w:sz w:val="28"/>
          <w:szCs w:val="28"/>
        </w:rPr>
        <w:t>=10KΩ实际测量为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3" o:spt="75" type="#_x0000_t75" style="height:18.65pt;width:100.1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position w:val="-10"/>
          <w:sz w:val="28"/>
          <w:szCs w:val="28"/>
        </w:rPr>
        <w:object>
          <v:shape id="_x0000_i1034" o:spt="75" type="#_x0000_t75" style="height:17.45pt;width:95.1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8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实验内容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及数据处理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输入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f=500Hz</w:t>
      </w:r>
      <w:r>
        <w:rPr>
          <w:rFonts w:hint="eastAsia" w:ascii="仿宋" w:hAnsi="仿宋" w:eastAsia="仿宋" w:cs="仿宋"/>
          <w:sz w:val="28"/>
          <w:szCs w:val="28"/>
        </w:rPr>
        <w:t xml:space="preserve">，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=0.5V(</w:t>
      </w:r>
      <w:r>
        <w:rPr>
          <w:rFonts w:hint="eastAsia" w:ascii="仿宋" w:hAnsi="仿宋" w:eastAsia="仿宋" w:cs="仿宋"/>
          <w:sz w:val="28"/>
          <w:szCs w:val="28"/>
        </w:rPr>
        <w:t>有效值）的正弦交流信号，测量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 xml:space="preserve"> 0</w:t>
      </w:r>
      <w:r>
        <w:rPr>
          <w:rFonts w:hint="eastAsia" w:ascii="仿宋" w:hAnsi="仿宋" w:eastAsia="仿宋" w:cs="仿宋"/>
          <w:sz w:val="28"/>
          <w:szCs w:val="28"/>
        </w:rPr>
        <w:t>有效值及波形，并观察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0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sz w:val="28"/>
          <w:szCs w:val="28"/>
        </w:rPr>
        <w:t>的相位关系，注意输出波形不失真。</w:t>
      </w:r>
    </w:p>
    <w:p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5274310" cy="2383790"/>
            <wp:effectExtent l="0" t="0" r="2540" b="0"/>
            <wp:docPr id="1600309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0930" name="图片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图 </w:t>
      </w:r>
      <w:r>
        <w:rPr>
          <w:rFonts w:hint="eastAsia" w:ascii="仿宋" w:hAnsi="仿宋" w:eastAsia="仿宋" w:cs="仿宋"/>
          <w:sz w:val="22"/>
          <w:szCs w:val="22"/>
        </w:rPr>
        <w:fldChar w:fldCharType="begin"/>
      </w:r>
      <w:r>
        <w:rPr>
          <w:rFonts w:hint="eastAsia" w:ascii="仿宋" w:hAnsi="仿宋" w:eastAsia="仿宋" w:cs="仿宋"/>
          <w:sz w:val="22"/>
          <w:szCs w:val="22"/>
        </w:rPr>
        <w:instrText xml:space="preserve"> SEQ 图表 \* ARABIC </w:instrText>
      </w:r>
      <w:r>
        <w:rPr>
          <w:rFonts w:hint="eastAsia" w:ascii="仿宋" w:hAnsi="仿宋" w:eastAsia="仿宋" w:cs="仿宋"/>
          <w:sz w:val="22"/>
          <w:szCs w:val="22"/>
        </w:rPr>
        <w:fldChar w:fldCharType="separate"/>
      </w:r>
      <w:r>
        <w:rPr>
          <w:rFonts w:hint="eastAsia" w:ascii="仿宋" w:hAnsi="仿宋" w:eastAsia="仿宋" w:cs="仿宋"/>
          <w:sz w:val="22"/>
          <w:szCs w:val="22"/>
        </w:rPr>
        <w:t>2</w:t>
      </w:r>
      <w:r>
        <w:rPr>
          <w:rFonts w:hint="eastAsia" w:ascii="仿宋" w:hAnsi="仿宋" w:eastAsia="仿宋" w:cs="仿宋"/>
          <w:sz w:val="22"/>
          <w:szCs w:val="22"/>
        </w:rPr>
        <w:fldChar w:fldCharType="end"/>
      </w:r>
      <w:r>
        <w:rPr>
          <w:rFonts w:hint="eastAsia" w:ascii="仿宋" w:hAnsi="仿宋" w:eastAsia="仿宋" w:cs="仿宋"/>
          <w:sz w:val="22"/>
          <w:szCs w:val="22"/>
        </w:rPr>
        <w:t>：Ui波形</w:t>
      </w:r>
    </w:p>
    <w:p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5274310" cy="2095500"/>
            <wp:effectExtent l="0" t="0" r="2540" b="0"/>
            <wp:docPr id="82978508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85086" name="图片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图 </w:t>
      </w:r>
      <w:r>
        <w:rPr>
          <w:rFonts w:hint="eastAsia" w:ascii="仿宋" w:hAnsi="仿宋" w:eastAsia="仿宋" w:cs="仿宋"/>
          <w:sz w:val="22"/>
          <w:szCs w:val="22"/>
        </w:rPr>
        <w:fldChar w:fldCharType="begin"/>
      </w:r>
      <w:r>
        <w:rPr>
          <w:rFonts w:hint="eastAsia" w:ascii="仿宋" w:hAnsi="仿宋" w:eastAsia="仿宋" w:cs="仿宋"/>
          <w:sz w:val="22"/>
          <w:szCs w:val="22"/>
        </w:rPr>
        <w:instrText xml:space="preserve"> SEQ 图表 \* ARABIC </w:instrText>
      </w:r>
      <w:r>
        <w:rPr>
          <w:rFonts w:hint="eastAsia" w:ascii="仿宋" w:hAnsi="仿宋" w:eastAsia="仿宋" w:cs="仿宋"/>
          <w:sz w:val="22"/>
          <w:szCs w:val="22"/>
        </w:rPr>
        <w:fldChar w:fldCharType="separate"/>
      </w:r>
      <w:r>
        <w:rPr>
          <w:rFonts w:hint="eastAsia" w:ascii="仿宋" w:hAnsi="仿宋" w:eastAsia="仿宋" w:cs="仿宋"/>
          <w:sz w:val="22"/>
          <w:szCs w:val="22"/>
        </w:rPr>
        <w:t>3</w:t>
      </w:r>
      <w:r>
        <w:rPr>
          <w:rFonts w:hint="eastAsia" w:ascii="仿宋" w:hAnsi="仿宋" w:eastAsia="仿宋" w:cs="仿宋"/>
          <w:sz w:val="22"/>
          <w:szCs w:val="22"/>
        </w:rPr>
        <w:fldChar w:fldCharType="end"/>
      </w:r>
      <w:r>
        <w:rPr>
          <w:rFonts w:hint="eastAsia" w:ascii="仿宋" w:hAnsi="仿宋" w:eastAsia="仿宋" w:cs="仿宋"/>
          <w:sz w:val="22"/>
          <w:szCs w:val="22"/>
        </w:rPr>
        <w:t>：Uo波形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利用光标测量法：测得U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sz w:val="28"/>
          <w:szCs w:val="28"/>
        </w:rPr>
        <w:t>=1.39V；U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o</w:t>
      </w:r>
      <w:r>
        <w:rPr>
          <w:rFonts w:hint="eastAsia" w:ascii="仿宋" w:hAnsi="仿宋" w:eastAsia="仿宋" w:cs="仿宋"/>
          <w:sz w:val="28"/>
          <w:szCs w:val="28"/>
        </w:rPr>
        <w:t>=13.575V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实测</w:t>
      </w:r>
      <w:r>
        <w:rPr>
          <w:rFonts w:hint="eastAsia" w:ascii="仿宋" w:hAnsi="仿宋" w:eastAsia="仿宋" w:cs="仿宋"/>
          <w:sz w:val="28"/>
          <w:szCs w:val="28"/>
        </w:rPr>
        <w:t>=</w:t>
      </w:r>
      <m:oMath>
        <m:r>
          <m:rPr/>
          <w:rPr>
            <w:rFonts w:hint="eastAsia" w:ascii="Cambria Math" w:hAnsi="Cambria Math" w:eastAsia="仿宋" w:cs="仿宋"/>
            <w:sz w:val="28"/>
            <w:szCs w:val="28"/>
          </w:rPr>
          <m:t>−</m:t>
        </m:r>
        <m:f>
          <m:f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U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0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U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i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仿宋" w:cs="仿宋"/>
            <w:sz w:val="28"/>
            <w:szCs w:val="28"/>
          </w:rPr>
          <m:t>=−</m:t>
        </m:r>
        <m:f>
          <m:f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13.575V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1.39V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仿宋" w:cs="仿宋"/>
            <w:sz w:val="28"/>
            <w:szCs w:val="28"/>
          </w:rPr>
          <m:t>=−9.766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Au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计算</w:t>
      </w:r>
      <w:r>
        <w:rPr>
          <w:rFonts w:hint="eastAsia" w:ascii="仿宋" w:hAnsi="仿宋" w:eastAsia="仿宋" w:cs="仿宋"/>
          <w:sz w:val="28"/>
          <w:szCs w:val="28"/>
        </w:rPr>
        <w:t>=-</w:t>
      </w:r>
      <m:oMath>
        <m:f>
          <m:f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R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F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R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ub>
            </m:s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=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仿宋" w:cs="仿宋"/>
            <w:sz w:val="28"/>
            <w:szCs w:val="28"/>
          </w:rPr>
          <m:t>=−</m:t>
        </m:r>
        <m:f>
          <m:f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9.8217KΩ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0.98816KΩ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仿宋" w:cs="仿宋"/>
            <w:sz w:val="28"/>
            <w:szCs w:val="28"/>
          </w:rPr>
          <m:t>=−9.940</m:t>
        </m:r>
      </m:oMath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相对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误差计算：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由理论计算处数据：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1400" w:firstLineChars="5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position w:val="-14"/>
          <w:sz w:val="28"/>
          <w:szCs w:val="28"/>
          <w:lang w:val="en-US" w:eastAsia="zh-CN"/>
        </w:rPr>
        <w:object>
          <v:shape id="_x0000_i1035" o:spt="75" type="#_x0000_t75" style="height:22.75pt;width:86.2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2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position w:val="-14"/>
          <w:sz w:val="28"/>
          <w:szCs w:val="28"/>
          <w:lang w:val="en-US" w:eastAsia="zh-CN"/>
        </w:rPr>
        <w:object>
          <v:shape id="_x0000_i1036" o:spt="75" type="#_x0000_t75" style="height:23pt;width:87.1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4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算得：</w:t>
      </w:r>
      <w:r>
        <w:rPr>
          <w:rFonts w:hint="eastAsia" w:ascii="仿宋" w:hAnsi="仿宋" w:eastAsia="仿宋" w:cs="仿宋"/>
          <w:position w:val="-32"/>
          <w:sz w:val="28"/>
          <w:szCs w:val="28"/>
          <w:lang w:val="en-US" w:eastAsia="zh-CN"/>
        </w:rPr>
        <w:object>
          <v:shape id="_x0000_i1037" o:spt="75" type="#_x0000_t75" style="height:39.3pt;width:240.1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6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误差分析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可能的误差来源：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1、元件误差：电路中实际所用到的电阻器件与实验理论设定值不同。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2、非理想元件：实际运放的开环增益、输入阻抗和输出阻抗与理想值有偏差。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3、电路设计：反馈电阻的选择过大可能导致增益降低，且输出波形限幅。</w:t>
      </w: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反相加法运算电路：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理论计算：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/>
        <w:textAlignment w:val="auto"/>
        <w:rPr>
          <w:rFonts w:hint="eastAsia" w:ascii="仿宋" w:hAnsi="仿宋" w:eastAsia="仿宋" w:cs="仿宋"/>
          <w:sz w:val="28"/>
          <w:szCs w:val="28"/>
        </w:rPr>
      </w:pPr>
      <m:oMathPara>
        <m:oMath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I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1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+</m:t>
          </m:r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I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2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</m:t>
          </m:r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I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RF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</m:oMath>
      </m:oMathPara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/>
        <w:textAlignment w:val="auto"/>
        <w:rPr>
          <w:rFonts w:hint="eastAsia" w:ascii="仿宋" w:hAnsi="仿宋" w:eastAsia="仿宋" w:cs="仿宋"/>
          <w:sz w:val="28"/>
          <w:szCs w:val="28"/>
        </w:rPr>
      </w:pPr>
      <m:oMathPara>
        <m:oMath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0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=−</m:t>
          </m:r>
          <m:d>
            <m:d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den>
              </m:f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i1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den>
              </m:f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i2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</m:d>
        </m:oMath>
      </m:oMathPara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实验内容：</w:t>
      </w:r>
    </w:p>
    <w:p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1260" w:firstLineChars="6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2933700" cy="1638300"/>
            <wp:effectExtent l="0" t="0" r="0" b="0"/>
            <wp:docPr id="188375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7785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图 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SEQ 图表 \* ARABIC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4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t>:反相加法电路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按图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 xml:space="preserve">接线，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i1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i2</w:t>
      </w:r>
      <w:r>
        <w:rPr>
          <w:rFonts w:hint="eastAsia" w:ascii="仿宋" w:hAnsi="仿宋" w:eastAsia="仿宋" w:cs="仿宋"/>
          <w:sz w:val="28"/>
          <w:szCs w:val="28"/>
        </w:rPr>
        <w:t>采用直流稳压电源输入，用万用表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DCV</w:t>
      </w:r>
      <w:r>
        <w:rPr>
          <w:rFonts w:hint="eastAsia" w:ascii="仿宋" w:hAnsi="仿宋" w:eastAsia="仿宋" w:cs="仿宋"/>
          <w:sz w:val="28"/>
          <w:szCs w:val="28"/>
        </w:rPr>
        <w:t>档测量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i1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i2</w:t>
      </w:r>
      <w:r>
        <w:rPr>
          <w:rFonts w:hint="eastAsia" w:ascii="仿宋" w:hAnsi="仿宋" w:eastAsia="仿宋" w:cs="仿宋"/>
          <w:sz w:val="28"/>
          <w:szCs w:val="28"/>
        </w:rPr>
        <w:t>及输出电压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O</w:t>
      </w:r>
      <w:r>
        <w:rPr>
          <w:rFonts w:hint="eastAsia" w:ascii="仿宋" w:hAnsi="仿宋" w:eastAsia="仿宋" w:cs="仿宋"/>
          <w:sz w:val="28"/>
          <w:szCs w:val="28"/>
        </w:rPr>
        <w:t>，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bookmarkStart w:id="0" w:name="_Hlk183637734"/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误差计算：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输出端的理论计算值：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position w:val="-30"/>
          <w:sz w:val="28"/>
          <w:szCs w:val="28"/>
          <w:lang w:eastAsia="zh-CN"/>
        </w:rPr>
        <w:object>
          <v:shape id="_x0000_i1038" o:spt="75" type="#_x0000_t75" style="height:29.15pt;width:43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9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相对误差计算过程如下：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2520" w:firstLineChars="9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  <w:object>
          <v:shape id="_x0000_i1039" o:spt="75" type="#_x0000_t75" style="height:36pt;width:9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41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   本次实验我们共进行了四组数据的测量其误差分别为：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40" o:spt="75" type="#_x0000_t75" style="height:17pt;width:56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3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41" o:spt="75" type="#_x0000_t75" style="height:17pt;width:58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5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42" o:spt="75" type="#_x0000_t75" style="height:18pt;width:57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7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43" o:spt="75" type="#_x0000_t75" style="height:17pt;width:58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9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    所以平均相对误差是：</w:t>
      </w:r>
      <w:r>
        <w:rPr>
          <w:rFonts w:hint="eastAsia" w:ascii="仿宋" w:hAnsi="仿宋" w:eastAsia="仿宋" w:cs="仿宋"/>
          <w:b w:val="0"/>
          <w:bCs w:val="0"/>
          <w:position w:val="-24"/>
          <w:sz w:val="28"/>
          <w:szCs w:val="28"/>
          <w:lang w:val="en-US" w:eastAsia="zh-CN"/>
        </w:rPr>
        <w:object>
          <v:shape id="_x0000_i1044" o:spt="75" type="#_x0000_t75" style="height:31pt;width:142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51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误差分析：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输入信号的不平衡：如果两个输入信号的幅度或相位不平衡，会影响输出结果。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2、元件误差：电路中实际所用到的电阻器件与实验理论设定值不同。</w:t>
      </w:r>
    </w:p>
    <w:bookmarkEnd w:id="0"/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差动放大电路（减法器）：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理论计算：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m:oMathPara>
        <m:oMath>
          <m:f>
            <m:f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1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N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1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</m:t>
          </m:r>
          <m:f>
            <m:f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N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0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F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  <m:sup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p>
              </m:sSubSup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</m:oMath>
      </m:oMathPara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m:oMathPara>
        <m:oMath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 xml:space="preserve"> </m:t>
          </m:r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N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</m:t>
          </m:r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p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</m:t>
          </m:r>
          <m:f>
            <m:f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3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2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3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  <m:sSubSup>
            <m:sSubSup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Sup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i2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  <m:sup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p>
          </m:sSubSup>
        </m:oMath>
      </m:oMathPara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当R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1</w:t>
      </w:r>
      <w:r>
        <w:rPr>
          <w:rFonts w:hint="eastAsia" w:ascii="仿宋" w:hAnsi="仿宋" w:eastAsia="仿宋" w:cs="仿宋"/>
          <w:sz w:val="28"/>
          <w:szCs w:val="28"/>
        </w:rPr>
        <w:t>=R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，R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3</w:t>
      </w:r>
      <w:r>
        <w:rPr>
          <w:rFonts w:hint="eastAsia" w:ascii="仿宋" w:hAnsi="仿宋" w:eastAsia="仿宋" w:cs="仿宋"/>
          <w:sz w:val="28"/>
          <w:szCs w:val="28"/>
        </w:rPr>
        <w:t>=R</w:t>
      </w:r>
      <w:r>
        <w:rPr>
          <w:rFonts w:hint="eastAsia" w:ascii="仿宋" w:hAnsi="仿宋" w:eastAsia="仿宋" w:cs="仿宋"/>
          <w:sz w:val="28"/>
          <w:szCs w:val="28"/>
          <w:vertAlign w:val="subscript"/>
        </w:rPr>
        <w:t>F</w:t>
      </w:r>
      <w:r>
        <w:rPr>
          <w:rFonts w:hint="eastAsia" w:ascii="仿宋" w:hAnsi="仿宋" w:eastAsia="仿宋" w:cs="仿宋"/>
          <w:sz w:val="28"/>
          <w:szCs w:val="28"/>
        </w:rPr>
        <w:t>时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m:oMath>
        <m:sSub>
          <m:sSub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U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仿宋" w:cs="仿宋"/>
            <w:sz w:val="28"/>
            <w:szCs w:val="28"/>
          </w:rPr>
          <m:t>=</m:t>
        </m:r>
        <m:f>
          <m:f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R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F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R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1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en>
        </m:f>
        <m:r>
          <m:rPr/>
          <w:rPr>
            <w:rFonts w:hint="eastAsia" w:ascii="Cambria Math" w:hAnsi="Cambria Math" w:eastAsia="仿宋" w:cs="仿宋"/>
            <w:sz w:val="28"/>
            <w:szCs w:val="28"/>
          </w:rPr>
          <m:t>(</m:t>
        </m:r>
        <m:sSub>
          <m:sSub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U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i2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仿宋" w:cs="仿宋"/>
            <w:sz w:val="28"/>
            <w:szCs w:val="28"/>
          </w:rPr>
          <m:t>−</m:t>
        </m:r>
        <m:sSub>
          <m:sSub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U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i1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仿宋" w:cs="仿宋"/>
            <w:sz w:val="28"/>
            <w:szCs w:val="28"/>
          </w:rPr>
          <m:t>)</m:t>
        </m:r>
      </m:oMath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>
      <w:pPr>
        <w:pStyle w:val="7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840" w:firstLineChars="4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2943225" cy="1952625"/>
            <wp:effectExtent l="0" t="0" r="9525" b="9525"/>
            <wp:docPr id="448125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5534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</w:rPr>
        <w:t xml:space="preserve">图 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SEQ 图表 \* ARABIC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5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t>:差动放大电路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实验内容：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按图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 xml:space="preserve">正确连接实验电路，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i1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i2</w:t>
      </w:r>
      <w:r>
        <w:rPr>
          <w:rFonts w:hint="eastAsia" w:ascii="仿宋" w:hAnsi="仿宋" w:eastAsia="仿宋" w:cs="仿宋"/>
          <w:sz w:val="28"/>
          <w:szCs w:val="28"/>
        </w:rPr>
        <w:t>采用直流稳压电源输入，用万用表测量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i1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i2</w:t>
      </w:r>
      <w:r>
        <w:rPr>
          <w:rFonts w:hint="eastAsia" w:ascii="仿宋" w:hAnsi="仿宋" w:eastAsia="仿宋" w:cs="仿宋"/>
          <w:sz w:val="28"/>
          <w:szCs w:val="28"/>
        </w:rPr>
        <w:t>及输出电压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O</w:t>
      </w:r>
      <w:r>
        <w:rPr>
          <w:rFonts w:hint="eastAsia" w:ascii="仿宋" w:hAnsi="仿宋" w:eastAsia="仿宋" w:cs="仿宋"/>
          <w:sz w:val="28"/>
          <w:szCs w:val="28"/>
        </w:rPr>
        <w:t>，注意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i1</w:t>
      </w:r>
      <w:r>
        <w:rPr>
          <w:rFonts w:hint="eastAsia" w:ascii="仿宋" w:hAnsi="仿宋" w:eastAsia="仿宋" w:cs="仿宋"/>
          <w:sz w:val="28"/>
          <w:szCs w:val="28"/>
        </w:rPr>
        <w:t>和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i2</w:t>
      </w:r>
      <w:r>
        <w:rPr>
          <w:rFonts w:hint="eastAsia" w:ascii="仿宋" w:hAnsi="仿宋" w:eastAsia="仿宋" w:cs="仿宋"/>
          <w:sz w:val="28"/>
          <w:szCs w:val="28"/>
        </w:rPr>
        <w:t>输入不能过大，防止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O</w:t>
      </w:r>
      <w:r>
        <w:rPr>
          <w:rFonts w:hint="eastAsia" w:ascii="仿宋" w:hAnsi="仿宋" w:eastAsia="仿宋" w:cs="仿宋"/>
          <w:sz w:val="28"/>
          <w:szCs w:val="28"/>
        </w:rPr>
        <w:t>进入饱和区。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误差计算：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输出端的理论计算值：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position w:val="-30"/>
          <w:sz w:val="28"/>
          <w:szCs w:val="28"/>
          <w:lang w:eastAsia="zh-CN"/>
        </w:rPr>
        <w:object>
          <v:shape id="_x0000_i1045" o:spt="75" type="#_x0000_t75" style="height:35.05pt;width:378.9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54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相对误差计算过程如下：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2520" w:firstLineChars="9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  <w:object>
          <v:shape id="_x0000_i1046" o:spt="75" type="#_x0000_t75" style="height:36pt;width:95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56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   本次实验我们共进行了四组数据的测量其误差分别为：</w:t>
      </w:r>
    </w:p>
    <w:p>
      <w:pPr>
        <w:pStyle w:val="2"/>
        <w:bidi w:val="0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47" o:spt="75" type="#_x0000_t75" style="height:17pt;width:56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7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48" o:spt="75" type="#_x0000_t75" style="height:17pt;width:58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9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49" o:spt="75" type="#_x0000_t75" style="height:18pt;width:57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61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50" o:spt="75" type="#_x0000_t75" style="height:17pt;width:58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63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 xml:space="preserve">      所以平均相对误差是：</w:t>
      </w:r>
      <w:r>
        <w:rPr>
          <w:rFonts w:hint="eastAsia" w:ascii="仿宋" w:hAnsi="仿宋" w:eastAsia="仿宋" w:cs="仿宋"/>
          <w:b w:val="0"/>
          <w:bCs w:val="0"/>
          <w:position w:val="-24"/>
          <w:sz w:val="28"/>
          <w:szCs w:val="28"/>
          <w:lang w:val="en-US" w:eastAsia="zh-CN"/>
        </w:rPr>
        <w:object>
          <v:shape id="_x0000_i1051" o:spt="75" type="#_x0000_t75" style="height:31pt;width:142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5">
            <o:LockedField>false</o:LockedField>
          </o:OLEObject>
        </w:objec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误差分析：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1、元件误差：电路中实际所用到的电阻器件与实验理论设定值不同。2、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共模抑制比（CMRR）：实际运放的CMRR与理论值有差异。</w:t>
      </w: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4.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积分运算电路：</w:t>
      </w: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理论计算：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m:oMathPara>
        <m:oMath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0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d>
            <m:d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t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</m:d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=−</m:t>
          </m:r>
          <m:f>
            <m:f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1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R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1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C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en>
          </m:f>
          <m:nary>
            <m:naryPr>
              <m:limLoc m:val="subSup"/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naryPr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0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  <m:sup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t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i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</m:nary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dt+</m:t>
          </m:r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c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(0)</m:t>
          </m:r>
        </m:oMath>
      </m:oMathPara>
    </w:p>
    <w:p>
      <w:pPr>
        <w:pStyle w:val="7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0" distR="0">
            <wp:extent cx="5274310" cy="2065020"/>
            <wp:effectExtent l="0" t="0" r="2540" b="0"/>
            <wp:docPr id="335431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1007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图 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SEQ 图表 \* ARABIC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6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t>：反相积分运算电路</w:t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仿宋" w:hAnsi="仿宋" w:eastAsia="仿宋" w:cs="仿宋"/>
        </w:rPr>
      </w:pP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仿宋" w:hAnsi="仿宋" w:eastAsia="仿宋" w:cs="仿宋"/>
        </w:rPr>
      </w:pP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实验内容：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按积分电路如图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所示正确连接电路，取频率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f</w:t>
      </w:r>
      <w:r>
        <w:rPr>
          <w:rFonts w:hint="eastAsia" w:ascii="仿宋" w:hAnsi="仿宋" w:eastAsia="仿宋" w:cs="仿宋"/>
          <w:sz w:val="28"/>
          <w:szCs w:val="28"/>
        </w:rPr>
        <w:t>为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100Hz</w:t>
      </w:r>
      <w:r>
        <w:rPr>
          <w:rFonts w:hint="eastAsia" w:ascii="仿宋" w:hAnsi="仿宋" w:eastAsia="仿宋" w:cs="仿宋"/>
          <w:sz w:val="28"/>
          <w:szCs w:val="28"/>
        </w:rPr>
        <w:t>，峰峰值为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2V</w:t>
      </w:r>
      <w:r>
        <w:rPr>
          <w:rFonts w:hint="eastAsia" w:ascii="仿宋" w:hAnsi="仿宋" w:eastAsia="仿宋" w:cs="仿宋"/>
          <w:sz w:val="28"/>
          <w:szCs w:val="28"/>
        </w:rPr>
        <w:t>的方波作为输入信号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sz w:val="28"/>
          <w:szCs w:val="28"/>
        </w:rPr>
        <w:t>，用示波器测量并记录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sz w:val="28"/>
          <w:szCs w:val="28"/>
        </w:rPr>
        <w:t xml:space="preserve">，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o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波形，计算理论的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opp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 ,</w:t>
      </w:r>
      <w:r>
        <w:rPr>
          <w:rFonts w:hint="eastAsia" w:ascii="仿宋" w:hAnsi="仿宋" w:eastAsia="仿宋" w:cs="仿宋"/>
          <w:sz w:val="28"/>
          <w:szCs w:val="28"/>
        </w:rPr>
        <w:t>进行误差计算和分析</w:t>
      </w:r>
    </w:p>
    <w:p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5273675" cy="2331085"/>
            <wp:effectExtent l="0" t="0" r="14605" b="635"/>
            <wp:docPr id="9126986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9869" name="图片 15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871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</w:rPr>
        <w:t xml:space="preserve">图 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SEQ 图表 \* ARABIC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7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t>：U</w:t>
      </w:r>
      <w:r>
        <w:rPr>
          <w:rFonts w:hint="eastAsia" w:ascii="仿宋" w:hAnsi="仿宋" w:eastAsia="仿宋" w:cs="仿宋"/>
          <w:vertAlign w:val="subscript"/>
        </w:rPr>
        <w:t>i</w:t>
      </w:r>
      <w:r>
        <w:rPr>
          <w:rFonts w:hint="eastAsia" w:ascii="仿宋" w:hAnsi="仿宋" w:eastAsia="仿宋" w:cs="仿宋"/>
        </w:rPr>
        <w:t>和U</w:t>
      </w:r>
      <w:r>
        <w:rPr>
          <w:rFonts w:hint="eastAsia" w:ascii="仿宋" w:hAnsi="仿宋" w:eastAsia="仿宋" w:cs="仿宋"/>
          <w:vertAlign w:val="subscript"/>
        </w:rPr>
        <w:t>0</w:t>
      </w:r>
      <w:r>
        <w:rPr>
          <w:rFonts w:hint="eastAsia" w:ascii="仿宋" w:hAnsi="仿宋" w:eastAsia="仿宋" w:cs="仿宋"/>
        </w:rPr>
        <w:t>波形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误差计算：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输出端的理论计算值：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840" w:firstLineChars="3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position w:val="-30"/>
          <w:sz w:val="28"/>
          <w:szCs w:val="28"/>
          <w:lang w:eastAsia="zh-CN"/>
        </w:rPr>
        <w:object>
          <v:shape id="_x0000_i1052" o:spt="75" type="#_x0000_t75" style="height:36pt;width:345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9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相对误差计算过程如下：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1400" w:firstLineChars="5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  <w:object>
          <v:shape id="_x0000_i1053" o:spt="75" type="#_x0000_t75" style="height:33.2pt;width:286.8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71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误差分析：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元件误差：电阻和电容的精度影响积分常数，进而影响积分波形。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电路稳定性：电路可能受到温度变化和电源波动的影响。</w:t>
      </w: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5.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微分运算电路：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281" w:leftChars="0" w:hanging="281" w:hangingChars="1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理论计算：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396" w:leftChars="665" w:firstLine="1400" w:firstLineChars="500"/>
        <w:textAlignment w:val="auto"/>
        <w:rPr>
          <w:rFonts w:hint="eastAsia" w:ascii="仿宋" w:hAnsi="仿宋" w:eastAsia="仿宋" w:cs="仿宋"/>
        </w:rPr>
      </w:pPr>
      <m:oMath>
        <m:sSub>
          <m:sSub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U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0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ub>
        </m:sSub>
        <m:d>
          <m:d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Pr>
          <m:e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e>
        </m:d>
        <m:r>
          <m:rPr/>
          <w:rPr>
            <w:rFonts w:hint="eastAsia" w:ascii="Cambria Math" w:hAnsi="Cambria Math" w:eastAsia="仿宋" w:cs="仿宋"/>
            <w:sz w:val="28"/>
            <w:szCs w:val="28"/>
          </w:rPr>
          <m:t>=−</m:t>
        </m:r>
        <m:sSub>
          <m:sSub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R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F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ub>
        </m:sSub>
        <m:r>
          <m:rPr/>
          <w:rPr>
            <w:rFonts w:hint="eastAsia" w:ascii="Cambria Math" w:hAnsi="Cambria Math" w:eastAsia="仿宋" w:cs="仿宋"/>
            <w:sz w:val="28"/>
            <w:szCs w:val="28"/>
          </w:rPr>
          <m:t>C</m:t>
        </m:r>
        <m:f>
          <m:f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dui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dt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en>
        </m:f>
      </m:oMath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4025265" cy="2245995"/>
            <wp:effectExtent l="0" t="0" r="13335" b="9525"/>
            <wp:docPr id="993808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8834" name="图片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2526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图 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SEQ 图表 \* ARABIC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8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t>：反相微分运算电路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由于电容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C</w:t>
      </w:r>
      <w:r>
        <w:rPr>
          <w:rFonts w:hint="eastAsia" w:ascii="仿宋" w:hAnsi="仿宋" w:eastAsia="仿宋" w:cs="仿宋"/>
          <w:sz w:val="28"/>
          <w:szCs w:val="28"/>
        </w:rPr>
        <w:t>的容抗随输入信号的频率升高而减小，导致输出电压随频率的升高而增加，为限制电路的高频电压增益，在输入端与电容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C</w:t>
      </w:r>
      <w:r>
        <w:rPr>
          <w:rFonts w:hint="eastAsia" w:ascii="仿宋" w:hAnsi="仿宋" w:eastAsia="仿宋" w:cs="仿宋"/>
          <w:sz w:val="28"/>
          <w:szCs w:val="28"/>
        </w:rPr>
        <w:t>之间接入一小电阻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R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1</w:t>
      </w:r>
      <w:r>
        <w:rPr>
          <w:rFonts w:hint="eastAsia" w:ascii="仿宋" w:hAnsi="仿宋" w:eastAsia="仿宋" w:cs="仿宋"/>
          <w:sz w:val="28"/>
          <w:szCs w:val="28"/>
        </w:rPr>
        <w:t>，当输入频率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f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sz w:val="28"/>
          <w:szCs w:val="28"/>
        </w:rPr>
        <w:t>小于</w:t>
      </w:r>
      <m:oMath>
        <m:f>
          <m:f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fPr>
          <m:num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1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num>
          <m:den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2πRC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en>
        </m:f>
      </m:oMath>
      <w:r>
        <w:rPr>
          <w:rFonts w:hint="eastAsia" w:ascii="仿宋" w:hAnsi="仿宋" w:eastAsia="仿宋" w:cs="仿宋"/>
          <w:sz w:val="28"/>
          <w:szCs w:val="28"/>
        </w:rPr>
        <w:t xml:space="preserve"> 时，电路起微分作用；若输入频率远高于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f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sz w:val="28"/>
          <w:szCs w:val="28"/>
        </w:rPr>
        <w:t>时，电路近似一个反相放大器。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实验内容：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按图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8</w:t>
      </w:r>
      <w:r>
        <w:rPr>
          <w:rFonts w:hint="eastAsia" w:ascii="仿宋" w:hAnsi="仿宋" w:eastAsia="仿宋" w:cs="仿宋"/>
          <w:sz w:val="28"/>
          <w:szCs w:val="28"/>
        </w:rPr>
        <w:t>微分电路所示正确连接。输入三角波信号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u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i</w:t>
      </w:r>
      <w:r>
        <w:rPr>
          <w:rFonts w:hint="eastAsia" w:ascii="仿宋" w:hAnsi="仿宋" w:eastAsia="仿宋" w:cs="仿宋"/>
          <w:sz w:val="28"/>
          <w:szCs w:val="28"/>
        </w:rPr>
        <w:t>的频率为</w:t>
      </w:r>
      <w:r>
        <w:rPr>
          <w:rFonts w:hint="eastAsia" w:ascii="仿宋" w:hAnsi="仿宋" w:eastAsia="仿宋" w:cs="仿宋"/>
          <w:b/>
          <w:bCs/>
          <w:i/>
          <w:iCs/>
          <w:sz w:val="28"/>
          <w:szCs w:val="28"/>
        </w:rPr>
        <w:t>f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=1kHz</w:t>
      </w:r>
      <w:r>
        <w:rPr>
          <w:rFonts w:hint="eastAsia" w:ascii="仿宋" w:hAnsi="仿宋" w:eastAsia="仿宋" w:cs="仿宋"/>
          <w:sz w:val="28"/>
          <w:szCs w:val="28"/>
        </w:rPr>
        <w:t>，峰峰值为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2V</w:t>
      </w:r>
      <w:r>
        <w:rPr>
          <w:rFonts w:hint="eastAsia" w:ascii="仿宋" w:hAnsi="仿宋" w:eastAsia="仿宋" w:cs="仿宋"/>
          <w:sz w:val="28"/>
          <w:szCs w:val="28"/>
        </w:rPr>
        <w:t>，用示波器观察并定量画出输入、输出波形。理论计算，误差计算和分析。</w:t>
      </w:r>
    </w:p>
    <w:p>
      <w:pPr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5274310" cy="2383790"/>
            <wp:effectExtent l="0" t="0" r="2540" b="0"/>
            <wp:docPr id="19285096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9619" name="图片 1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图表 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SEQ 图表 \* ARABIC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9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t>：u</w:t>
      </w:r>
      <w:r>
        <w:rPr>
          <w:rFonts w:hint="eastAsia" w:ascii="仿宋" w:hAnsi="仿宋" w:eastAsia="仿宋" w:cs="仿宋"/>
          <w:vertAlign w:val="subscript"/>
        </w:rPr>
        <w:t>i</w:t>
      </w:r>
      <w:r>
        <w:rPr>
          <w:rFonts w:hint="eastAsia" w:ascii="仿宋" w:hAnsi="仿宋" w:eastAsia="仿宋" w:cs="仿宋"/>
        </w:rPr>
        <w:t>和u</w:t>
      </w:r>
      <w:r>
        <w:rPr>
          <w:rFonts w:hint="eastAsia" w:ascii="仿宋" w:hAnsi="仿宋" w:eastAsia="仿宋" w:cs="仿宋"/>
          <w:vertAlign w:val="subscript"/>
        </w:rPr>
        <w:t>0</w:t>
      </w:r>
      <w:r>
        <w:rPr>
          <w:rFonts w:hint="eastAsia" w:ascii="仿宋" w:hAnsi="仿宋" w:eastAsia="仿宋" w:cs="仿宋"/>
        </w:rPr>
        <w:t>波形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误差计算：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输出端的理论计算值：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840" w:firstLineChars="300"/>
        <w:textAlignment w:val="auto"/>
        <w:rPr>
          <w:rFonts w:hint="eastAsia" w:ascii="仿宋" w:hAnsi="仿宋" w:eastAsia="仿宋" w:cs="仿宋"/>
          <w:position w:val="-3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position w:val="-24"/>
          <w:sz w:val="28"/>
          <w:szCs w:val="28"/>
          <w:lang w:eastAsia="zh-CN"/>
        </w:rPr>
        <w:object>
          <v:shape id="_x0000_i1054" o:spt="75" type="#_x0000_t75" style="height:28.85pt;width:372.7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75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相对误差计算过程如下：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1400" w:firstLineChars="500"/>
        <w:textAlignment w:val="auto"/>
        <w:rPr>
          <w:rFonts w:hint="eastAsia" w:ascii="仿宋" w:hAnsi="仿宋" w:eastAsia="仿宋" w:cs="仿宋"/>
          <w:position w:val="-3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  <w:object>
          <v:shape id="_x0000_i1055" o:spt="75" type="#_x0000_t75" style="height:31.5pt;width:284.35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77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误差分析：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元件误差：电阻和电容的精度影响微分常数，进而影响微分波形。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高频响应：实际运放的高频响应限制了微分电路的性能。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电路稳定性：电路可能受到温度变化和电源波动的影响。</w:t>
      </w: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</w:p>
    <w:p>
      <w:pPr>
        <w:pStyle w:val="7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6、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精密整流电路：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理论计算：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5099685" cy="2818765"/>
            <wp:effectExtent l="0" t="0" r="5715" b="635"/>
            <wp:docPr id="175670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00236" name="图片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实验内容：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56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输入正弦信号</w:t>
      </w:r>
      <m:oMath>
        <m:sSub>
          <m:sSub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V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i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sub>
        </m:sSub>
        <m:d>
          <m:dP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dPr>
          <m:e>
            <m:r>
              <m:rPr/>
              <w:rPr>
                <w:rFonts w:hint="eastAsia" w:ascii="Cambria Math" w:hAnsi="Cambria Math" w:eastAsia="仿宋" w:cs="仿宋"/>
                <w:sz w:val="28"/>
                <w:szCs w:val="28"/>
              </w:rPr>
              <m:t>t</m:t>
            </m:r>
            <m:ctrlPr>
              <w:rPr>
                <w:rFonts w:hint="eastAsia" w:ascii="Cambria Math" w:hAnsi="Cambria Math" w:eastAsia="仿宋" w:cs="仿宋"/>
                <w:i/>
                <w:sz w:val="28"/>
                <w:szCs w:val="28"/>
              </w:rPr>
            </m:ctrlPr>
          </m:e>
        </m:d>
        <m:r>
          <m:rPr/>
          <w:rPr>
            <w:rFonts w:hint="eastAsia" w:ascii="Cambria Math" w:hAnsi="Cambria Math" w:eastAsia="仿宋" w:cs="仿宋"/>
            <w:sz w:val="28"/>
            <w:szCs w:val="28"/>
          </w:rPr>
          <m:t>=1.5</m:t>
        </m:r>
        <m:func>
          <m:funcPr>
            <m:ctrlPr>
              <w:rPr>
                <w:rFonts w:hint="eastAsia" w:ascii="Cambria Math" w:hAnsi="Cambria Math" w:eastAsia="仿宋" w:cs="仿宋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="仿宋" w:cs="仿宋"/>
                <w:sz w:val="28"/>
                <w:szCs w:val="28"/>
              </w:rPr>
              <m:t>cos</m:t>
            </m:r>
            <m:ctrlPr>
              <w:rPr>
                <w:rFonts w:hint="eastAsia" w:ascii="Cambria Math" w:hAnsi="Cambria Math" w:eastAsia="仿宋" w:cs="仿宋"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2π∗</m:t>
                </m:r>
                <m:sSup>
                  <m:sSupPr>
                    <m:ctrlPr>
                      <w:rPr>
                        <w:rFonts w:hint="eastAsia" w:ascii="Cambria Math" w:hAnsi="Cambria Math" w:eastAsia="仿宋" w:cs="仿宋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仿宋" w:cs="仿宋"/>
                        <w:sz w:val="28"/>
                        <w:szCs w:val="28"/>
                      </w:rPr>
                      <m:t>10</m:t>
                    </m:r>
                    <m:ctrlPr>
                      <w:rPr>
                        <w:rFonts w:hint="eastAsia" w:ascii="Cambria Math" w:hAnsi="Cambria Math" w:eastAsia="仿宋" w:cs="仿宋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仿宋" w:cs="仿宋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hint="eastAsia" w:ascii="Cambria Math" w:hAnsi="Cambria Math" w:eastAsia="仿宋" w:cs="仿宋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仿宋" w:cs="仿宋"/>
                    <w:sz w:val="28"/>
                    <w:szCs w:val="28"/>
                  </w:rPr>
                  <m:t>t</m:t>
                </m:r>
                <m:ctrlPr>
                  <w:rPr>
                    <w:rFonts w:hint="eastAsia" w:ascii="Cambria Math" w:hAnsi="Cambria Math" w:eastAsia="仿宋" w:cs="仿宋"/>
                    <w:i/>
                    <w:sz w:val="28"/>
                    <w:szCs w:val="28"/>
                  </w:rPr>
                </m:ctrlPr>
              </m:e>
            </m:d>
            <m:ctrlPr>
              <w:rPr>
                <w:rFonts w:hint="eastAsia" w:ascii="Cambria Math" w:hAnsi="Cambria Math" w:eastAsia="仿宋" w:cs="仿宋"/>
                <w:sz w:val="28"/>
                <w:szCs w:val="28"/>
              </w:rPr>
            </m:ctrlPr>
          </m:e>
        </m:func>
        <m:r>
          <m:rPr/>
          <w:rPr>
            <w:rFonts w:hint="eastAsia" w:ascii="Cambria Math" w:hAnsi="Cambria Math" w:eastAsia="仿宋" w:cs="仿宋"/>
            <w:sz w:val="28"/>
            <w:szCs w:val="28"/>
          </w:rPr>
          <m:t>V</m:t>
        </m:r>
      </m:oMath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56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调节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R</w:t>
      </w:r>
      <w:r>
        <w:rPr>
          <w:rFonts w:hint="eastAsia" w:ascii="仿宋" w:hAnsi="仿宋" w:eastAsia="仿宋" w:cs="仿宋"/>
          <w:b/>
          <w:bCs/>
          <w:sz w:val="28"/>
          <w:szCs w:val="28"/>
          <w:vertAlign w:val="subscript"/>
        </w:rPr>
        <w:t>W1</w:t>
      </w:r>
      <w:r>
        <w:rPr>
          <w:rFonts w:hint="eastAsia" w:ascii="仿宋" w:hAnsi="仿宋" w:eastAsia="仿宋" w:cs="仿宋"/>
          <w:sz w:val="28"/>
          <w:szCs w:val="28"/>
        </w:rPr>
        <w:t>使输出波形对称，用示波器观测并画出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vi</w:t>
      </w:r>
      <w:r>
        <w:rPr>
          <w:rFonts w:hint="eastAsia" w:ascii="仿宋" w:hAnsi="仿宋" w:eastAsia="仿宋" w:cs="仿宋"/>
          <w:sz w:val="28"/>
          <w:szCs w:val="28"/>
        </w:rPr>
        <w:t xml:space="preserve">， 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vo </w:t>
      </w:r>
      <w:r>
        <w:rPr>
          <w:rFonts w:hint="eastAsia" w:ascii="仿宋" w:hAnsi="仿宋" w:eastAsia="仿宋" w:cs="仿宋"/>
          <w:sz w:val="28"/>
          <w:szCs w:val="28"/>
        </w:rPr>
        <w:t>波形， 测量并记录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RW1</w:t>
      </w:r>
      <w:r>
        <w:rPr>
          <w:rFonts w:hint="eastAsia" w:ascii="仿宋" w:hAnsi="仿宋" w:eastAsia="仿宋" w:cs="仿宋"/>
          <w:sz w:val="28"/>
          <w:szCs w:val="28"/>
        </w:rPr>
        <w:t>值</w:t>
      </w:r>
    </w:p>
    <w:p>
      <w:pPr>
        <w:pStyle w:val="7"/>
        <w:keepNext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 w:firstLine="56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inline distT="0" distB="0" distL="0" distR="0">
            <wp:extent cx="5020945" cy="2269490"/>
            <wp:effectExtent l="0" t="0" r="8255" b="1270"/>
            <wp:docPr id="3487358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3581" name="图片 1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94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</w:rPr>
        <w:t xml:space="preserve">图表 </w:t>
      </w:r>
      <w:r>
        <w:rPr>
          <w:rFonts w:hint="eastAsia" w:ascii="仿宋" w:hAnsi="仿宋" w:eastAsia="仿宋" w:cs="仿宋"/>
        </w:rPr>
        <w:fldChar w:fldCharType="begin"/>
      </w:r>
      <w:r>
        <w:rPr>
          <w:rFonts w:hint="eastAsia" w:ascii="仿宋" w:hAnsi="仿宋" w:eastAsia="仿宋" w:cs="仿宋"/>
        </w:rPr>
        <w:instrText xml:space="preserve"> SEQ 图表 \* ARABIC </w:instrText>
      </w:r>
      <w:r>
        <w:rPr>
          <w:rFonts w:hint="eastAsia" w:ascii="仿宋" w:hAnsi="仿宋" w:eastAsia="仿宋" w:cs="仿宋"/>
        </w:rPr>
        <w:fldChar w:fldCharType="separate"/>
      </w:r>
      <w:r>
        <w:rPr>
          <w:rFonts w:hint="eastAsia" w:ascii="仿宋" w:hAnsi="仿宋" w:eastAsia="仿宋" w:cs="仿宋"/>
        </w:rPr>
        <w:t>10</w:t>
      </w:r>
      <w:r>
        <w:rPr>
          <w:rFonts w:hint="eastAsia" w:ascii="仿宋" w:hAnsi="仿宋" w:eastAsia="仿宋" w:cs="仿宋"/>
        </w:rPr>
        <w:fldChar w:fldCharType="end"/>
      </w:r>
      <w:r>
        <w:rPr>
          <w:rFonts w:hint="eastAsia" w:ascii="仿宋" w:hAnsi="仿宋" w:eastAsia="仿宋" w:cs="仿宋"/>
        </w:rPr>
        <w:t>:U</w:t>
      </w:r>
      <w:r>
        <w:rPr>
          <w:rFonts w:hint="eastAsia" w:ascii="仿宋" w:hAnsi="仿宋" w:eastAsia="仿宋" w:cs="仿宋"/>
          <w:vertAlign w:val="subscript"/>
        </w:rPr>
        <w:t>i</w:t>
      </w:r>
      <w:r>
        <w:rPr>
          <w:rFonts w:hint="eastAsia" w:ascii="仿宋" w:hAnsi="仿宋" w:eastAsia="仿宋" w:cs="仿宋"/>
        </w:rPr>
        <w:t>和U</w:t>
      </w:r>
      <w:r>
        <w:rPr>
          <w:rFonts w:hint="eastAsia" w:ascii="仿宋" w:hAnsi="仿宋" w:eastAsia="仿宋" w:cs="仿宋"/>
          <w:vertAlign w:val="subscript"/>
        </w:rPr>
        <w:t>0</w:t>
      </w:r>
      <w:r>
        <w:rPr>
          <w:rFonts w:hint="eastAsia" w:ascii="仿宋" w:hAnsi="仿宋" w:eastAsia="仿宋" w:cs="仿宋"/>
        </w:rPr>
        <w:t>波形图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误差计算：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输出端的理论计算值：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position w:val="-24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position w:val="-24"/>
          <w:sz w:val="28"/>
          <w:szCs w:val="28"/>
          <w:lang w:eastAsia="zh-CN"/>
        </w:rPr>
        <w:object>
          <v:shape id="_x0000_i1056" o:spt="75" type="#_x0000_t75" style="height:28.9pt;width:273.65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81">
            <o:LockedField>false</o:LockedField>
          </o:OLEObject>
        </w:objec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position w:val="-24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position w:val="-24"/>
          <w:sz w:val="28"/>
          <w:szCs w:val="28"/>
          <w:lang w:val="en-US" w:eastAsia="zh-CN"/>
        </w:rPr>
        <w:t>输出端的实测值：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position w:val="-24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position w:val="-14"/>
          <w:sz w:val="28"/>
          <w:szCs w:val="28"/>
          <w:lang w:eastAsia="zh-CN"/>
        </w:rPr>
        <w:object>
          <v:shape id="_x0000_i1057" o:spt="75" type="#_x0000_t75" style="height:17.75pt;width:274.75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83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相对误差计算过程如下：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  <w:object>
          <v:shape id="_x0000_i1058" o:spt="75" type="#_x0000_t75" style="height:31.5pt;width:309.75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85">
            <o:LockedField>false</o:LockedField>
          </o:OLEObject>
        </w:objec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误差分析：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二极管特性：实际二极管的正向压降和反向恢复时间影响整流效果。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元件误差：电路中实际所用到的电阻器件与实验理论设定值不同。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实验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总结：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本次实验我们探究了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反向比例电路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反相加法运算电路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差动放大电路（减法器）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积分运算电路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微分运算电路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精密整流电路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等的电路特性。</w: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在反向比例电路中，电路设定参数是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59" o:spt="75" type="#_x0000_t75" style="height:18.8pt;width:77.4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87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60" o:spt="75" type="#_x0000_t75" style="height:18.65pt;width:60.35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89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61" o:spt="75" type="#_x0000_t75" style="height:18.6pt;width:53.2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91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，而由于电阻等元件的偏差，我们搭建的电路电压放大倍数为</w:t>
      </w:r>
      <w:r>
        <w:rPr>
          <w:rFonts w:hint="eastAsia" w:ascii="仿宋" w:hAnsi="仿宋" w:eastAsia="仿宋" w:cs="仿宋"/>
          <w:position w:val="-14"/>
          <w:sz w:val="28"/>
          <w:szCs w:val="28"/>
          <w:lang w:val="en-US" w:eastAsia="zh-CN"/>
        </w:rPr>
        <w:object>
          <v:shape id="_x0000_i1062" o:spt="75" type="#_x0000_t75" style="height:20.75pt;width:83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93">
            <o:LockedField>false</o:LockedField>
          </o:OLEObject>
        </w:object>
      </w:r>
      <w:r>
        <w:rPr>
          <w:rFonts w:hint="eastAsia" w:ascii="仿宋" w:hAnsi="仿宋" w:eastAsia="仿宋" w:cs="仿宋"/>
          <w:position w:val="-14"/>
          <w:sz w:val="28"/>
          <w:szCs w:val="28"/>
          <w:lang w:val="en-US" w:eastAsia="zh-CN"/>
        </w:rPr>
        <w:t>，实际测量得到的放大倍数是</w:t>
      </w:r>
      <w:r>
        <w:rPr>
          <w:rFonts w:hint="eastAsia" w:ascii="仿宋" w:hAnsi="仿宋" w:eastAsia="仿宋" w:cs="仿宋"/>
          <w:position w:val="-14"/>
          <w:sz w:val="28"/>
          <w:szCs w:val="28"/>
          <w:lang w:val="en-US" w:eastAsia="zh-CN"/>
        </w:rPr>
        <w:object>
          <v:shape id="_x0000_i1063" o:spt="75" type="#_x0000_t75" style="height:20.65pt;width:85.0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94">
            <o:LockedField>false</o:LockedField>
          </o:OLEObject>
        </w:objec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，所以测得相对误差为</w:t>
      </w:r>
      <w:r>
        <w:rPr>
          <w:rFonts w:hint="eastAsia" w:ascii="仿宋" w:hAnsi="仿宋" w:eastAsia="仿宋" w:cs="仿宋"/>
          <w:position w:val="-6"/>
          <w:sz w:val="28"/>
          <w:szCs w:val="28"/>
          <w:lang w:val="en-US" w:eastAsia="zh-CN"/>
        </w:rPr>
        <w:object>
          <v:shape id="_x0000_i1064" o:spt="75" type="#_x0000_t75" style="height:16.2pt;width:61.45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95">
            <o:LockedField>false</o:LockedField>
          </o:OLEObject>
        </w:objec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position w:val="-24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反相加法运算电路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中，电路设定参数是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65" o:spt="75" type="#_x0000_t75" style="height:19.65pt;width:56.2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97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66" o:spt="75" type="#_x0000_t75" style="height:19.25pt;width:58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99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67" o:spt="75" type="#_x0000_t75" style="height:19.2pt;width:60.8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101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68" o:spt="75" type="#_x0000_t75" style="height:18.35pt;width:65.75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103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。我们一共测试了四组输入数据，算得平均相对误差为：</w:t>
      </w:r>
      <w:r>
        <w:rPr>
          <w:rFonts w:hint="eastAsia" w:ascii="仿宋" w:hAnsi="仿宋" w:eastAsia="仿宋" w:cs="仿宋"/>
          <w:b w:val="0"/>
          <w:bCs w:val="0"/>
          <w:position w:val="-6"/>
          <w:sz w:val="28"/>
          <w:szCs w:val="28"/>
          <w:lang w:val="en-US" w:eastAsia="zh-CN"/>
        </w:rPr>
        <w:object>
          <v:shape id="_x0000_i1069" o:spt="75" type="#_x0000_t75" style="height:13.95pt;width:54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105">
            <o:LockedField>false</o:LockedField>
          </o:OLEObject>
        </w:objec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position w:val="-24"/>
          <w:sz w:val="28"/>
          <w:szCs w:val="28"/>
          <w:lang w:val="en-US" w:eastAsia="zh-CN"/>
        </w:rPr>
      </w:pP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position w:val="-24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position w:val="-24"/>
          <w:sz w:val="28"/>
          <w:szCs w:val="28"/>
          <w:lang w:val="en-US" w:eastAsia="zh-CN"/>
        </w:rPr>
        <w:t>在差动放大电路（减法器）中，电路设定参数是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70" o:spt="75" type="#_x0000_t75" style="height:20.15pt;width:91.25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107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position w:val="-24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71" o:spt="75" type="#_x0000_t75" style="height:19.95pt;width:94.05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109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。我们一共测试了四组输入数据，算得平均相对误差为：</w:t>
      </w:r>
      <w:r>
        <w:rPr>
          <w:rFonts w:hint="eastAsia" w:ascii="仿宋" w:hAnsi="仿宋" w:eastAsia="仿宋" w:cs="仿宋"/>
          <w:b w:val="0"/>
          <w:bCs w:val="0"/>
          <w:position w:val="-6"/>
          <w:sz w:val="28"/>
          <w:szCs w:val="28"/>
          <w:lang w:val="en-US" w:eastAsia="zh-CN"/>
        </w:rPr>
        <w:object>
          <v:shape id="_x0000_i1072" o:spt="75" type="#_x0000_t75" style="height:13.95pt;width:54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11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积分运算电路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中，电路设定参数是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73" o:spt="75" type="#_x0000_t75" style="height:19.65pt;width:62.7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13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74" o:spt="75" type="#_x0000_t75" style="height:19.25pt;width:63.3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15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75" o:spt="75" type="#_x0000_t75" style="height:18.35pt;width:57.25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17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76" o:spt="75" type="#_x0000_t75" style="height:17.1pt;width:57.6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19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。本次实验中，输入波信号为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77" o:spt="75" type="#_x0000_t75" style="height:18pt;width:80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21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78" o:spt="75" type="#_x0000_t75" style="height:18pt;width:78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23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，输出波信号为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79" o:spt="75" type="#_x0000_t75" style="height:18pt;width:82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25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80" o:spt="75" type="#_x0000_t75" style="height:18pt;width:94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27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。相对误差为</w:t>
      </w:r>
      <w:r>
        <w:rPr>
          <w:rFonts w:hint="eastAsia" w:ascii="仿宋" w:hAnsi="仿宋" w:eastAsia="仿宋" w:cs="仿宋"/>
          <w:b w:val="0"/>
          <w:bCs w:val="0"/>
          <w:position w:val="-6"/>
          <w:sz w:val="28"/>
          <w:szCs w:val="28"/>
          <w:lang w:val="en-US" w:eastAsia="zh-CN"/>
        </w:rPr>
        <w:object>
          <v:shape id="_x0000_i1081" o:spt="75" type="#_x0000_t75" style="height:12.9pt;width:68.55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29">
            <o:LockedField>false</o:LockedField>
          </o:OLEObject>
        </w:object>
      </w:r>
    </w:p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微分运算电路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中，电路设定参数是</w:t>
      </w:r>
      <w:r>
        <w:rPr>
          <w:rFonts w:hint="eastAsia" w:ascii="仿宋" w:hAnsi="仿宋" w:eastAsia="仿宋" w:cs="仿宋"/>
          <w:b w:val="0"/>
          <w:bCs w:val="0"/>
          <w:position w:val="-6"/>
          <w:sz w:val="28"/>
          <w:szCs w:val="28"/>
          <w:lang w:val="en-US" w:eastAsia="zh-CN"/>
        </w:rPr>
        <w:object>
          <v:shape id="_x0000_i1082" o:spt="75" type="#_x0000_t75" style="height:16.15pt;width:53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31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83" o:spt="75" type="#_x0000_t75" style="height:18.35pt;width:59.45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33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84" o:spt="75" type="#_x0000_t75" style="height:17.1pt;width:57.6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35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。本次实验中，输入波信号为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85" o:spt="75" type="#_x0000_t75" style="height:18pt;width:80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36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86" o:spt="75" type="#_x0000_t75" style="height:18pt;width:78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38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，输出波信号为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87" o:spt="75" type="#_x0000_t75" style="height:18pt;width:78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40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88" o:spt="75" type="#_x0000_t75" style="height:18pt;width:82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42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。相对误差为</w:t>
      </w:r>
      <w:r>
        <w:rPr>
          <w:rFonts w:hint="eastAsia" w:ascii="仿宋" w:hAnsi="仿宋" w:eastAsia="仿宋" w:cs="仿宋"/>
          <w:b w:val="0"/>
          <w:bCs w:val="0"/>
          <w:position w:val="-6"/>
          <w:sz w:val="28"/>
          <w:szCs w:val="28"/>
          <w:lang w:val="en-US" w:eastAsia="zh-CN"/>
        </w:rPr>
        <w:object>
          <v:shape id="_x0000_i1089" o:spt="75" type="#_x0000_t75" style="height:12.9pt;width:67.3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44">
            <o:LockedField>false</o:LockedField>
          </o:OLEObject>
        </w:objec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精密整流电路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中，电路设定参数是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90" o:spt="75" type="#_x0000_t75" style="height:19.8pt;width:56.25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46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91" o:spt="75" type="#_x0000_t75" style="height:19.8pt;width:58.4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48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92" o:spt="75" type="#_x0000_t75" style="height:21pt;width:60.6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50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93" o:spt="75" type="#_x0000_t75" style="height:19.8pt;width:61.7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52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94" o:spt="75" type="#_x0000_t75" style="height:18.35pt;width:55.15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54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095" o:spt="75" type="#_x0000_t75" style="height:18.35pt;width:65.95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56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。本次实验中，输入波信号为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96" o:spt="75" type="#_x0000_t75" style="height:18pt;width:7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58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97" o:spt="75" type="#_x0000_t75" style="height:18pt;width:78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60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，输出波信号为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98" o:spt="75" type="#_x0000_t75" style="height:18pt;width:77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62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099" o:spt="75" type="#_x0000_t75" style="height:18pt;width:78.9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64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。相对误差为</w:t>
      </w:r>
      <w:r>
        <w:rPr>
          <w:rFonts w:hint="eastAsia" w:ascii="仿宋" w:hAnsi="仿宋" w:eastAsia="仿宋" w:cs="仿宋"/>
          <w:b w:val="0"/>
          <w:bCs w:val="0"/>
          <w:position w:val="-6"/>
          <w:sz w:val="28"/>
          <w:szCs w:val="28"/>
          <w:lang w:val="en-US" w:eastAsia="zh-CN"/>
        </w:rPr>
        <w:object>
          <v:shape id="_x0000_i1100" o:spt="75" type="#_x0000_t75" style="height:12.9pt;width:68.6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66">
            <o:LockedField>false</o:LockedField>
          </o:OLEObject>
        </w:objec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 w:ascii="仿宋" w:hAnsi="仿宋" w:eastAsia="仿宋" w:cs="仿宋"/>
          <w:b w:val="0"/>
          <w:bCs w:val="0"/>
          <w:position w:val="-32"/>
          <w:sz w:val="28"/>
          <w:szCs w:val="28"/>
          <w:lang w:val="en-US" w:eastAsia="zh-CN"/>
        </w:rPr>
      </w:pP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思考题：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1、在反相或同相放大器中，负反馈电阻RF对电路的增益有直接影响。增益A由反馈网络决定，对于反相放大器，增益A可以表示为：​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                       </w:t>
      </w:r>
      <w:r>
        <w:rPr>
          <w:rFonts w:hint="eastAsia" w:ascii="仿宋" w:hAnsi="仿宋" w:eastAsia="仿宋" w:cs="仿宋"/>
          <w:b/>
          <w:bCs/>
          <w:position w:val="-30"/>
          <w:sz w:val="28"/>
          <w:szCs w:val="28"/>
          <w:lang w:val="en-US" w:eastAsia="zh-CN"/>
        </w:rPr>
        <w:object>
          <v:shape id="_x0000_i1101" o:spt="75" type="#_x0000_t75" style="height:34pt;width:48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68">
            <o:LockedField>false</o:LockedField>
          </o:OLEObject>
        </w:objec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其中，R1是输入电阻。如果RF过大，增益A的绝对值会减小，导致输出电压UO的幅度降低。此外，当RF过大时，电路的输出电压UO可能无法达到运放的最大输出电压（±UOM），导致输出波形限幅。这是因为运放的输出电压受到电源电压的限制，当输入信号幅度较大时，即使增益很小，输出信号也可能达到运放的饱和电压，从而限幅。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2、在反相加法电路中，输出电压UO由下式给出：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SubPr>
            <m:e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U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  <m: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0</m:t>
              </m: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sub>
          </m:sSub>
          <m:r>
            <m:rPr/>
            <w:rPr>
              <w:rFonts w:hint="eastAsia" w:ascii="Cambria Math" w:hAnsi="Cambria Math" w:eastAsia="仿宋" w:cs="仿宋"/>
              <w:sz w:val="28"/>
              <w:szCs w:val="28"/>
            </w:rPr>
            <m:t>=−</m:t>
          </m:r>
          <m:d>
            <m:dPr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den>
              </m:f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i1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仿宋" w:cs="仿宋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仿宋" w:cs="仿宋"/>
                          <w:i/>
                          <w:sz w:val="28"/>
                          <w:szCs w:val="28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den>
              </m:f>
              <m:sSub>
                <m:sSubP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U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sz w:val="28"/>
                      <w:szCs w:val="28"/>
                    </w:rPr>
                    <m:t>i2</m:t>
                  </m:r>
                  <m:ctrlPr>
                    <w:rPr>
                      <w:rFonts w:hint="eastAsia" w:ascii="Cambria Math" w:hAnsi="Cambria Math" w:eastAsia="仿宋" w:cs="仿宋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hint="eastAsia" w:ascii="Cambria Math" w:hAnsi="Cambria Math" w:eastAsia="仿宋" w:cs="仿宋"/>
                  <w:i/>
                  <w:sz w:val="28"/>
                  <w:szCs w:val="28"/>
                </w:rPr>
              </m:ctrlPr>
            </m:e>
          </m:d>
        </m:oMath>
      </m:oMathPara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其中Ui2 = -1V。为了保证UO不超过±12V的范围，我们需要考虑最坏情况，即Ui1取最大值时，UO仍然在运放的输出范围内。假设R1 = R2（典型的加法电路配置），则：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3092" w:firstLineChars="11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−12V≤−Ui1 − 1V≤12V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3092" w:firstLineChars="11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−12V≤−Ui1 − 1V≤12V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解这个不等式，我们得到：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3092" w:firstLineChars="110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−11V≤−Ui1≤13V</w:t>
      </w:r>
    </w:p>
    <w:p>
      <w:pPr>
        <w:pStyle w:val="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0" w:firstLineChars="0"/>
        <w:textAlignment w:val="auto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因此，Ui1的绝对值不应超过13V。</w:t>
      </w:r>
    </w:p>
    <w:p>
      <w:pPr>
        <w:numPr>
          <w:ilvl w:val="0"/>
          <w:numId w:val="3"/>
        </w:numPr>
        <w:bidi w:val="0"/>
        <w:jc w:val="left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在积分电路中，电阻Rf与电容C共同决定了积分时间常数τ，τ = Rf * C。积分时间常数τ影响积分电路的响应速度，即输入信号变化到输出信号稳定所需的时间。Rf的大小直接影响积分电路的输出电压变化率，即：</w:t>
      </w:r>
    </w:p>
    <w:p>
      <w:pPr>
        <w:numPr>
          <w:ilvl w:val="0"/>
          <w:numId w:val="0"/>
        </w:numPr>
        <w:bidi w:val="0"/>
        <w:ind w:firstLine="843" w:firstLineChars="300"/>
        <w:jc w:val="left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b/>
          <w:bCs/>
          <w:position w:val="-28"/>
          <w:sz w:val="28"/>
          <w:szCs w:val="28"/>
          <w:lang w:val="en-US" w:eastAsia="zh-CN"/>
        </w:rPr>
        <w:object>
          <v:shape id="_x0000_i1102" o:spt="75" type="#_x0000_t75" style="height:33pt;width:111pt;" o:ole="t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70">
            <o:LockedField>false</o:LockedField>
          </o:OLEObject>
        </w:object>
      </w:r>
    </w:p>
    <w:p>
      <w:pPr>
        <w:bidi w:val="0"/>
        <w:jc w:val="left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如果Rf过小，积分时间常数τ会减小，电路的响应速度会加快，但这也可能导致电路对噪声更加敏感，降低积分精度。相反，如果Rf过大，积分时间常数τ会增大，电路的响应速度会减慢，这可能导致电路无法快速响应输入信号的变化，影响动态性能。因此，选择合适的Rf值对于确保积分电路的精度和稳定性至关重要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5、（1）先利用一个反向比例运算器将U11取反，可以直接使用上述实验中的那个电路，并且</w:t>
      </w:r>
      <w:r>
        <w:rPr>
          <w:rFonts w:hint="eastAsia" w:ascii="仿宋" w:hAnsi="仿宋" w:eastAsia="仿宋" w:cs="仿宋"/>
          <w:b/>
          <w:bCs/>
          <w:position w:val="-10"/>
          <w:sz w:val="28"/>
          <w:szCs w:val="28"/>
          <w:lang w:val="en-US" w:eastAsia="zh-CN"/>
        </w:rPr>
        <w:object>
          <v:shape id="_x0000_i1103" o:spt="75" type="#_x0000_t75" style="height:17pt;width:48pt;" o:ole="t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72">
            <o:LockedField>false</o:LockedField>
          </o:OLEObject>
        </w:objec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，再将取反后的U11和U12输入至一个反向加法运算器，也是直接使用本实验中搭建的那个，不过要改变一些参数：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104" o:spt="75" type="#_x0000_t75" style="height:19.65pt;width:50.8pt;" o:ole="t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74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105" o:spt="75" type="#_x0000_t75" style="height:19.25pt;width:51.7pt;" o:ole="t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76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106" o:spt="75" type="#_x0000_t75" style="height:19.2pt;width:49.1pt;" o:ole="t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78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position w:val="-10"/>
          <w:sz w:val="28"/>
          <w:szCs w:val="28"/>
          <w:lang w:val="en-US" w:eastAsia="zh-CN"/>
        </w:rPr>
        <w:object>
          <v:shape id="_x0000_i1107" o:spt="75" type="#_x0000_t75" style="height:18.35pt;width:53.95pt;" o:ole="t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80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bidi w:val="0"/>
        <w:ind w:leftChars="0"/>
        <w:jc w:val="left"/>
        <w:rPr>
          <w:rFonts w:hint="default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 xml:space="preserve">  （2）将U12和U13利用上一小题的电路进行处理，之后利用差动放大电路处理U11和前者的结果，差动放大电路可以直接使用本实验中构造的，但要使</w:t>
      </w:r>
      <w:r>
        <w:rPr>
          <w:rFonts w:hint="eastAsia" w:ascii="仿宋" w:hAnsi="仿宋" w:eastAsia="仿宋" w:cs="仿宋"/>
          <w:b w:val="0"/>
          <w:bCs w:val="0"/>
          <w:position w:val="-12"/>
          <w:sz w:val="28"/>
          <w:szCs w:val="28"/>
          <w:lang w:val="en-US" w:eastAsia="zh-CN"/>
        </w:rPr>
        <w:object>
          <v:shape id="_x0000_i1108" o:spt="75" type="#_x0000_t75" style="height:19.2pt;width:83.3pt;" o:ole="t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82">
            <o:LockedField>false</o:LockedField>
          </o:OLEObject>
        </w:objec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9A73B"/>
    <w:multiLevelType w:val="singleLevel"/>
    <w:tmpl w:val="E059A73B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2AB51026"/>
    <w:multiLevelType w:val="multilevel"/>
    <w:tmpl w:val="2AB5102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7A6E154F"/>
    <w:multiLevelType w:val="singleLevel"/>
    <w:tmpl w:val="7A6E154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Y3NjMzNGJjNjhiOTI3NTdmZmI0Y2Y4YmRmZDNlNWIifQ=="/>
    <w:docVar w:name="KSO_WPS_MARK_KEY" w:val="333d9fff-530f-428c-88eb-7faf3f5c2173"/>
  </w:docVars>
  <w:rsids>
    <w:rsidRoot w:val="00DE768D"/>
    <w:rsid w:val="0007511F"/>
    <w:rsid w:val="00083C59"/>
    <w:rsid w:val="000D4186"/>
    <w:rsid w:val="000F68D3"/>
    <w:rsid w:val="001518EE"/>
    <w:rsid w:val="001D07BA"/>
    <w:rsid w:val="001E6328"/>
    <w:rsid w:val="00362D76"/>
    <w:rsid w:val="00474166"/>
    <w:rsid w:val="005112EA"/>
    <w:rsid w:val="005E5D7C"/>
    <w:rsid w:val="00706C23"/>
    <w:rsid w:val="00736208"/>
    <w:rsid w:val="00796131"/>
    <w:rsid w:val="00804DA4"/>
    <w:rsid w:val="0090691E"/>
    <w:rsid w:val="00917996"/>
    <w:rsid w:val="00966C27"/>
    <w:rsid w:val="009A0307"/>
    <w:rsid w:val="00B11C23"/>
    <w:rsid w:val="00C32392"/>
    <w:rsid w:val="00CB06FD"/>
    <w:rsid w:val="00CC4A58"/>
    <w:rsid w:val="00CD583E"/>
    <w:rsid w:val="00DD2ECD"/>
    <w:rsid w:val="00DE768D"/>
    <w:rsid w:val="00EB4DDD"/>
    <w:rsid w:val="02E927C0"/>
    <w:rsid w:val="0A3F3C66"/>
    <w:rsid w:val="0AAD585C"/>
    <w:rsid w:val="14D43D5F"/>
    <w:rsid w:val="1F771188"/>
    <w:rsid w:val="434761EE"/>
    <w:rsid w:val="7F8E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HTML Preformatted"/>
    <w:basedOn w:val="1"/>
    <w:link w:val="8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HTML 预设格式 字符"/>
    <w:basedOn w:val="6"/>
    <w:link w:val="4"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Placeholder Text"/>
    <w:basedOn w:val="6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image" Target="media/image54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3.wmf"/><Relationship Id="rId95" Type="http://schemas.openxmlformats.org/officeDocument/2006/relationships/oleObject" Target="embeddings/oleObject40.bin"/><Relationship Id="rId94" Type="http://schemas.openxmlformats.org/officeDocument/2006/relationships/oleObject" Target="embeddings/oleObject39.bin"/><Relationship Id="rId93" Type="http://schemas.openxmlformats.org/officeDocument/2006/relationships/oleObject" Target="embeddings/oleObject38.bin"/><Relationship Id="rId92" Type="http://schemas.openxmlformats.org/officeDocument/2006/relationships/image" Target="media/image52.wmf"/><Relationship Id="rId91" Type="http://schemas.openxmlformats.org/officeDocument/2006/relationships/oleObject" Target="embeddings/oleObject37.bin"/><Relationship Id="rId90" Type="http://schemas.openxmlformats.org/officeDocument/2006/relationships/image" Target="media/image51.wmf"/><Relationship Id="rId9" Type="http://schemas.openxmlformats.org/officeDocument/2006/relationships/image" Target="media/image5.wmf"/><Relationship Id="rId89" Type="http://schemas.openxmlformats.org/officeDocument/2006/relationships/oleObject" Target="embeddings/oleObject36.bin"/><Relationship Id="rId88" Type="http://schemas.openxmlformats.org/officeDocument/2006/relationships/image" Target="media/image50.wmf"/><Relationship Id="rId87" Type="http://schemas.openxmlformats.org/officeDocument/2006/relationships/oleObject" Target="embeddings/oleObject35.bin"/><Relationship Id="rId86" Type="http://schemas.openxmlformats.org/officeDocument/2006/relationships/image" Target="media/image49.wmf"/><Relationship Id="rId85" Type="http://schemas.openxmlformats.org/officeDocument/2006/relationships/oleObject" Target="embeddings/oleObject34.bin"/><Relationship Id="rId84" Type="http://schemas.openxmlformats.org/officeDocument/2006/relationships/image" Target="media/image48.wmf"/><Relationship Id="rId83" Type="http://schemas.openxmlformats.org/officeDocument/2006/relationships/oleObject" Target="embeddings/oleObject33.bin"/><Relationship Id="rId82" Type="http://schemas.openxmlformats.org/officeDocument/2006/relationships/image" Target="media/image47.wmf"/><Relationship Id="rId81" Type="http://schemas.openxmlformats.org/officeDocument/2006/relationships/oleObject" Target="embeddings/oleObject32.bin"/><Relationship Id="rId80" Type="http://schemas.openxmlformats.org/officeDocument/2006/relationships/image" Target="media/image46.jpeg"/><Relationship Id="rId8" Type="http://schemas.openxmlformats.org/officeDocument/2006/relationships/oleObject" Target="embeddings/oleObject1.bin"/><Relationship Id="rId79" Type="http://schemas.openxmlformats.org/officeDocument/2006/relationships/image" Target="media/image45.png"/><Relationship Id="rId78" Type="http://schemas.openxmlformats.org/officeDocument/2006/relationships/image" Target="media/image44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3.wmf"/><Relationship Id="rId75" Type="http://schemas.openxmlformats.org/officeDocument/2006/relationships/oleObject" Target="embeddings/oleObject30.bin"/><Relationship Id="rId74" Type="http://schemas.openxmlformats.org/officeDocument/2006/relationships/image" Target="media/image42.jpeg"/><Relationship Id="rId73" Type="http://schemas.openxmlformats.org/officeDocument/2006/relationships/image" Target="media/image41.png"/><Relationship Id="rId72" Type="http://schemas.openxmlformats.org/officeDocument/2006/relationships/image" Target="media/image40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9.wmf"/><Relationship Id="rId7" Type="http://schemas.openxmlformats.org/officeDocument/2006/relationships/image" Target="media/image4.png"/><Relationship Id="rId69" Type="http://schemas.openxmlformats.org/officeDocument/2006/relationships/oleObject" Target="embeddings/oleObject28.bin"/><Relationship Id="rId68" Type="http://schemas.openxmlformats.org/officeDocument/2006/relationships/image" Target="media/image38.jpeg"/><Relationship Id="rId67" Type="http://schemas.openxmlformats.org/officeDocument/2006/relationships/image" Target="media/image37.png"/><Relationship Id="rId66" Type="http://schemas.openxmlformats.org/officeDocument/2006/relationships/image" Target="media/image36.wmf"/><Relationship Id="rId65" Type="http://schemas.openxmlformats.org/officeDocument/2006/relationships/oleObject" Target="embeddings/oleObject27.bin"/><Relationship Id="rId64" Type="http://schemas.openxmlformats.org/officeDocument/2006/relationships/image" Target="media/image35.wmf"/><Relationship Id="rId63" Type="http://schemas.openxmlformats.org/officeDocument/2006/relationships/oleObject" Target="embeddings/oleObject26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5.bin"/><Relationship Id="rId60" Type="http://schemas.openxmlformats.org/officeDocument/2006/relationships/image" Target="media/image33.wmf"/><Relationship Id="rId6" Type="http://schemas.openxmlformats.org/officeDocument/2006/relationships/image" Target="media/image3.png"/><Relationship Id="rId59" Type="http://schemas.openxmlformats.org/officeDocument/2006/relationships/oleObject" Target="embeddings/oleObject24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3.bin"/><Relationship Id="rId56" Type="http://schemas.openxmlformats.org/officeDocument/2006/relationships/oleObject" Target="embeddings/oleObject22.bin"/><Relationship Id="rId55" Type="http://schemas.openxmlformats.org/officeDocument/2006/relationships/image" Target="media/image31.wmf"/><Relationship Id="rId54" Type="http://schemas.openxmlformats.org/officeDocument/2006/relationships/oleObject" Target="embeddings/oleObject21.bin"/><Relationship Id="rId53" Type="http://schemas.openxmlformats.org/officeDocument/2006/relationships/image" Target="media/image30.png"/><Relationship Id="rId52" Type="http://schemas.openxmlformats.org/officeDocument/2006/relationships/image" Target="media/image29.wmf"/><Relationship Id="rId51" Type="http://schemas.openxmlformats.org/officeDocument/2006/relationships/oleObject" Target="embeddings/oleObject20.bin"/><Relationship Id="rId50" Type="http://schemas.openxmlformats.org/officeDocument/2006/relationships/image" Target="media/image28.wmf"/><Relationship Id="rId5" Type="http://schemas.openxmlformats.org/officeDocument/2006/relationships/image" Target="media/image2.png"/><Relationship Id="rId49" Type="http://schemas.openxmlformats.org/officeDocument/2006/relationships/oleObject" Target="embeddings/oleObject19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8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7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6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3.wmf"/><Relationship Id="rId4" Type="http://schemas.openxmlformats.org/officeDocument/2006/relationships/image" Target="media/image1.png"/><Relationship Id="rId39" Type="http://schemas.openxmlformats.org/officeDocument/2006/relationships/oleObject" Target="embeddings/oleObject14.bin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3.bin"/><Relationship Id="rId35" Type="http://schemas.openxmlformats.org/officeDocument/2006/relationships/image" Target="media/image20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9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8.jpeg"/><Relationship Id="rId30" Type="http://schemas.openxmlformats.org/officeDocument/2006/relationships/image" Target="media/image17.jpeg"/><Relationship Id="rId3" Type="http://schemas.openxmlformats.org/officeDocument/2006/relationships/theme" Target="theme/theme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10.bin"/><Relationship Id="rId27" Type="http://schemas.openxmlformats.org/officeDocument/2006/relationships/image" Target="media/image15.wmf"/><Relationship Id="rId26" Type="http://schemas.openxmlformats.org/officeDocument/2006/relationships/oleObject" Target="embeddings/oleObject9.bin"/><Relationship Id="rId25" Type="http://schemas.openxmlformats.org/officeDocument/2006/relationships/image" Target="media/image14.png"/><Relationship Id="rId24" Type="http://schemas.openxmlformats.org/officeDocument/2006/relationships/image" Target="media/image13.wmf"/><Relationship Id="rId23" Type="http://schemas.openxmlformats.org/officeDocument/2006/relationships/oleObject" Target="embeddings/oleObject8.bin"/><Relationship Id="rId22" Type="http://schemas.openxmlformats.org/officeDocument/2006/relationships/image" Target="media/image12.wmf"/><Relationship Id="rId21" Type="http://schemas.openxmlformats.org/officeDocument/2006/relationships/oleObject" Target="embeddings/oleObject7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6" Type="http://schemas.openxmlformats.org/officeDocument/2006/relationships/fontTable" Target="fontTable.xml"/><Relationship Id="rId185" Type="http://schemas.openxmlformats.org/officeDocument/2006/relationships/numbering" Target="numbering.xml"/><Relationship Id="rId184" Type="http://schemas.openxmlformats.org/officeDocument/2006/relationships/customXml" Target="../customXml/item1.xml"/><Relationship Id="rId183" Type="http://schemas.openxmlformats.org/officeDocument/2006/relationships/image" Target="media/image96.wmf"/><Relationship Id="rId182" Type="http://schemas.openxmlformats.org/officeDocument/2006/relationships/oleObject" Target="embeddings/oleObject84.bin"/><Relationship Id="rId181" Type="http://schemas.openxmlformats.org/officeDocument/2006/relationships/image" Target="media/image95.wmf"/><Relationship Id="rId180" Type="http://schemas.openxmlformats.org/officeDocument/2006/relationships/oleObject" Target="embeddings/oleObject83.bin"/><Relationship Id="rId18" Type="http://schemas.openxmlformats.org/officeDocument/2006/relationships/image" Target="media/image10.wmf"/><Relationship Id="rId179" Type="http://schemas.openxmlformats.org/officeDocument/2006/relationships/image" Target="media/image94.wmf"/><Relationship Id="rId178" Type="http://schemas.openxmlformats.org/officeDocument/2006/relationships/oleObject" Target="embeddings/oleObject82.bin"/><Relationship Id="rId177" Type="http://schemas.openxmlformats.org/officeDocument/2006/relationships/image" Target="media/image93.wmf"/><Relationship Id="rId176" Type="http://schemas.openxmlformats.org/officeDocument/2006/relationships/oleObject" Target="embeddings/oleObject81.bin"/><Relationship Id="rId175" Type="http://schemas.openxmlformats.org/officeDocument/2006/relationships/image" Target="media/image92.wmf"/><Relationship Id="rId174" Type="http://schemas.openxmlformats.org/officeDocument/2006/relationships/oleObject" Target="embeddings/oleObject80.bin"/><Relationship Id="rId173" Type="http://schemas.openxmlformats.org/officeDocument/2006/relationships/image" Target="media/image91.wmf"/><Relationship Id="rId172" Type="http://schemas.openxmlformats.org/officeDocument/2006/relationships/oleObject" Target="embeddings/oleObject79.bin"/><Relationship Id="rId171" Type="http://schemas.openxmlformats.org/officeDocument/2006/relationships/image" Target="media/image90.wmf"/><Relationship Id="rId170" Type="http://schemas.openxmlformats.org/officeDocument/2006/relationships/oleObject" Target="embeddings/oleObject78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9.wmf"/><Relationship Id="rId168" Type="http://schemas.openxmlformats.org/officeDocument/2006/relationships/oleObject" Target="embeddings/oleObject77.bin"/><Relationship Id="rId167" Type="http://schemas.openxmlformats.org/officeDocument/2006/relationships/image" Target="media/image88.wmf"/><Relationship Id="rId166" Type="http://schemas.openxmlformats.org/officeDocument/2006/relationships/oleObject" Target="embeddings/oleObject76.bin"/><Relationship Id="rId165" Type="http://schemas.openxmlformats.org/officeDocument/2006/relationships/image" Target="media/image87.wmf"/><Relationship Id="rId164" Type="http://schemas.openxmlformats.org/officeDocument/2006/relationships/oleObject" Target="embeddings/oleObject75.bin"/><Relationship Id="rId163" Type="http://schemas.openxmlformats.org/officeDocument/2006/relationships/image" Target="media/image86.wmf"/><Relationship Id="rId162" Type="http://schemas.openxmlformats.org/officeDocument/2006/relationships/oleObject" Target="embeddings/oleObject74.bin"/><Relationship Id="rId161" Type="http://schemas.openxmlformats.org/officeDocument/2006/relationships/image" Target="media/image85.wmf"/><Relationship Id="rId160" Type="http://schemas.openxmlformats.org/officeDocument/2006/relationships/oleObject" Target="embeddings/oleObject73.bin"/><Relationship Id="rId16" Type="http://schemas.openxmlformats.org/officeDocument/2006/relationships/image" Target="media/image9.wmf"/><Relationship Id="rId159" Type="http://schemas.openxmlformats.org/officeDocument/2006/relationships/image" Target="media/image84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3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2.wmf"/><Relationship Id="rId154" Type="http://schemas.openxmlformats.org/officeDocument/2006/relationships/oleObject" Target="embeddings/oleObject70.bin"/><Relationship Id="rId153" Type="http://schemas.openxmlformats.org/officeDocument/2006/relationships/image" Target="media/image81.wmf"/><Relationship Id="rId152" Type="http://schemas.openxmlformats.org/officeDocument/2006/relationships/oleObject" Target="embeddings/oleObject69.bin"/><Relationship Id="rId151" Type="http://schemas.openxmlformats.org/officeDocument/2006/relationships/image" Target="media/image80.wmf"/><Relationship Id="rId150" Type="http://schemas.openxmlformats.org/officeDocument/2006/relationships/oleObject" Target="embeddings/oleObject68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9.wmf"/><Relationship Id="rId148" Type="http://schemas.openxmlformats.org/officeDocument/2006/relationships/oleObject" Target="embeddings/oleObject67.bin"/><Relationship Id="rId147" Type="http://schemas.openxmlformats.org/officeDocument/2006/relationships/image" Target="media/image78.wmf"/><Relationship Id="rId146" Type="http://schemas.openxmlformats.org/officeDocument/2006/relationships/oleObject" Target="embeddings/oleObject66.bin"/><Relationship Id="rId145" Type="http://schemas.openxmlformats.org/officeDocument/2006/relationships/image" Target="media/image77.wmf"/><Relationship Id="rId144" Type="http://schemas.openxmlformats.org/officeDocument/2006/relationships/oleObject" Target="embeddings/oleObject65.bin"/><Relationship Id="rId143" Type="http://schemas.openxmlformats.org/officeDocument/2006/relationships/image" Target="media/image76.wmf"/><Relationship Id="rId142" Type="http://schemas.openxmlformats.org/officeDocument/2006/relationships/oleObject" Target="embeddings/oleObject64.bin"/><Relationship Id="rId141" Type="http://schemas.openxmlformats.org/officeDocument/2006/relationships/image" Target="media/image75.wmf"/><Relationship Id="rId140" Type="http://schemas.openxmlformats.org/officeDocument/2006/relationships/oleObject" Target="embeddings/oleObject63.bin"/><Relationship Id="rId14" Type="http://schemas.openxmlformats.org/officeDocument/2006/relationships/image" Target="media/image8.wmf"/><Relationship Id="rId139" Type="http://schemas.openxmlformats.org/officeDocument/2006/relationships/image" Target="media/image74.wmf"/><Relationship Id="rId138" Type="http://schemas.openxmlformats.org/officeDocument/2006/relationships/oleObject" Target="embeddings/oleObject62.bin"/><Relationship Id="rId137" Type="http://schemas.openxmlformats.org/officeDocument/2006/relationships/image" Target="media/image73.wmf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image" Target="media/image72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71.wmf"/><Relationship Id="rId131" Type="http://schemas.openxmlformats.org/officeDocument/2006/relationships/oleObject" Target="embeddings/oleObject58.bin"/><Relationship Id="rId130" Type="http://schemas.openxmlformats.org/officeDocument/2006/relationships/image" Target="media/image70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57.bin"/><Relationship Id="rId128" Type="http://schemas.openxmlformats.org/officeDocument/2006/relationships/image" Target="media/image69.wmf"/><Relationship Id="rId127" Type="http://schemas.openxmlformats.org/officeDocument/2006/relationships/oleObject" Target="embeddings/oleObject56.bin"/><Relationship Id="rId126" Type="http://schemas.openxmlformats.org/officeDocument/2006/relationships/image" Target="media/image68.wmf"/><Relationship Id="rId125" Type="http://schemas.openxmlformats.org/officeDocument/2006/relationships/oleObject" Target="embeddings/oleObject55.bin"/><Relationship Id="rId124" Type="http://schemas.openxmlformats.org/officeDocument/2006/relationships/image" Target="media/image67.wmf"/><Relationship Id="rId123" Type="http://schemas.openxmlformats.org/officeDocument/2006/relationships/oleObject" Target="embeddings/oleObject54.bin"/><Relationship Id="rId122" Type="http://schemas.openxmlformats.org/officeDocument/2006/relationships/image" Target="media/image66.wmf"/><Relationship Id="rId121" Type="http://schemas.openxmlformats.org/officeDocument/2006/relationships/oleObject" Target="embeddings/oleObject53.bin"/><Relationship Id="rId120" Type="http://schemas.openxmlformats.org/officeDocument/2006/relationships/image" Target="media/image65.wmf"/><Relationship Id="rId12" Type="http://schemas.openxmlformats.org/officeDocument/2006/relationships/image" Target="media/image7.png"/><Relationship Id="rId119" Type="http://schemas.openxmlformats.org/officeDocument/2006/relationships/oleObject" Target="embeddings/oleObject52.bin"/><Relationship Id="rId118" Type="http://schemas.openxmlformats.org/officeDocument/2006/relationships/image" Target="media/image64.wmf"/><Relationship Id="rId117" Type="http://schemas.openxmlformats.org/officeDocument/2006/relationships/oleObject" Target="embeddings/oleObject51.bin"/><Relationship Id="rId116" Type="http://schemas.openxmlformats.org/officeDocument/2006/relationships/image" Target="media/image63.wmf"/><Relationship Id="rId115" Type="http://schemas.openxmlformats.org/officeDocument/2006/relationships/oleObject" Target="embeddings/oleObject50.bin"/><Relationship Id="rId114" Type="http://schemas.openxmlformats.org/officeDocument/2006/relationships/image" Target="media/image62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60.wmf"/><Relationship Id="rId11" Type="http://schemas.openxmlformats.org/officeDocument/2006/relationships/image" Target="media/image6.wmf"/><Relationship Id="rId109" Type="http://schemas.openxmlformats.org/officeDocument/2006/relationships/oleObject" Target="embeddings/oleObject47.bin"/><Relationship Id="rId108" Type="http://schemas.openxmlformats.org/officeDocument/2006/relationships/image" Target="media/image59.wmf"/><Relationship Id="rId107" Type="http://schemas.openxmlformats.org/officeDocument/2006/relationships/oleObject" Target="embeddings/oleObject46.bin"/><Relationship Id="rId106" Type="http://schemas.openxmlformats.org/officeDocument/2006/relationships/image" Target="media/image58.wmf"/><Relationship Id="rId105" Type="http://schemas.openxmlformats.org/officeDocument/2006/relationships/oleObject" Target="embeddings/oleObject45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4.bin"/><Relationship Id="rId102" Type="http://schemas.openxmlformats.org/officeDocument/2006/relationships/image" Target="media/image56.wmf"/><Relationship Id="rId101" Type="http://schemas.openxmlformats.org/officeDocument/2006/relationships/oleObject" Target="embeddings/oleObject43.bin"/><Relationship Id="rId100" Type="http://schemas.openxmlformats.org/officeDocument/2006/relationships/image" Target="media/image5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3380</Words>
  <Characters>3737</Characters>
  <Lines>20</Lines>
  <Paragraphs>5</Paragraphs>
  <TotalTime>1</TotalTime>
  <ScaleCrop>false</ScaleCrop>
  <LinksUpToDate>false</LinksUpToDate>
  <CharactersWithSpaces>4000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2024-11-24T01:58:00Z</dcterms:created>
  <dc:creator>Luck Cui</dc:creator>
  <cp:lastModifiedBy>24021</cp:lastModifiedBy>
  <dcterms:modified xsi:type="dcterms:W3CDTF">2024-11-28T09:14:50Z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B41451EB800B4C88BC3A6E40E004AE07</vt:lpwstr>
  </property>
</Properties>
</file>