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560" w:firstLineChars="300"/>
        <w:rPr>
          <w:rFonts w:hint="eastAsia" w:ascii="仿宋" w:hAnsi="仿宋" w:eastAsia="仿宋" w:cs="仿宋"/>
          <w:sz w:val="52"/>
          <w:szCs w:val="52"/>
        </w:rPr>
      </w:pPr>
      <w:r>
        <w:rPr>
          <w:rFonts w:hint="eastAsia" w:ascii="仿宋" w:hAnsi="仿宋" w:eastAsia="仿宋" w:cs="仿宋"/>
          <w:sz w:val="52"/>
          <w:szCs w:val="52"/>
        </w:rPr>
        <w:t>RC电路频率特性的研究</w:t>
      </w: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作者：王斌卫 PB23071380 崔立坤 PB23071377 组别：第九组 时间：11月18</w:t>
      </w: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sz w:val="24"/>
        </w:rPr>
      </w:pP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实验目的：</w:t>
      </w: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1、</w:t>
      </w:r>
      <w:r>
        <w:rPr>
          <w:rFonts w:ascii="仿宋" w:hAnsi="仿宋" w:eastAsia="仿宋" w:cs="仿宋"/>
          <w:sz w:val="28"/>
          <w:szCs w:val="28"/>
        </w:rPr>
        <w:t>掌握RC低通、高通电路和串并联选频电路的频率特性。</w:t>
      </w: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、</w:t>
      </w:r>
      <w:r>
        <w:rPr>
          <w:rFonts w:ascii="仿宋" w:hAnsi="仿宋" w:eastAsia="仿宋" w:cs="仿宋"/>
          <w:sz w:val="28"/>
          <w:szCs w:val="28"/>
        </w:rPr>
        <w:t>掌握网络频率特性测试的一般方法。</w:t>
      </w: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3</w:t>
      </w:r>
      <w:r>
        <w:rPr>
          <w:rFonts w:hint="eastAsia" w:ascii="仿宋" w:hAnsi="仿宋" w:eastAsia="仿宋" w:cs="仿宋"/>
          <w:sz w:val="28"/>
          <w:szCs w:val="28"/>
        </w:rPr>
        <w:t>、</w:t>
      </w:r>
      <w:r>
        <w:rPr>
          <w:rFonts w:ascii="仿宋" w:hAnsi="仿宋" w:eastAsia="仿宋" w:cs="仿宋"/>
          <w:sz w:val="28"/>
          <w:szCs w:val="28"/>
        </w:rPr>
        <w:t>掌握示波器测量同频率正弦信号相位差。</w:t>
      </w: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sz w:val="28"/>
          <w:szCs w:val="28"/>
        </w:rPr>
      </w:pP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实验第一部分：</w:t>
      </w:r>
      <w:r>
        <w:rPr>
          <w:rFonts w:hint="eastAsia" w:ascii="仿宋" w:hAnsi="仿宋" w:eastAsia="仿宋" w:cs="仿宋"/>
          <w:sz w:val="30"/>
          <w:szCs w:val="30"/>
        </w:rPr>
        <w:t>测试RC一阶低通电路频率特性</w:t>
      </w: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sz w:val="28"/>
          <w:szCs w:val="28"/>
        </w:rPr>
      </w:pP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z w:val="30"/>
          <w:szCs w:val="30"/>
        </w:rPr>
        <w:t>实验步骤：</w:t>
      </w:r>
    </w:p>
    <w:p>
      <w:pPr>
        <w:tabs>
          <w:tab w:val="left" w:pos="2673"/>
        </w:tabs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搭建如图所示电路，电路中各参数值分别为</w:t>
      </w:r>
    </w:p>
    <w:p>
      <w:pPr>
        <w:tabs>
          <w:tab w:val="left" w:pos="2673"/>
        </w:tabs>
        <w:ind w:firstLine="840" w:firstLineChars="3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25" o:spt="75" type="#_x0000_t75" style="height:18.5pt;width:63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position w:val="-28"/>
          <w:sz w:val="28"/>
          <w:szCs w:val="28"/>
        </w:rPr>
        <w:object>
          <v:shape id="_x0000_i1026" o:spt="75" type="#_x0000_t75" style="height:33pt;width:248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CH1 信道显示输入电压，CH2 信道显示输出电压，即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27" o:spt="75" type="#_x0000_t75" style="height:18.5pt;width:16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两侧电压。</w:t>
      </w:r>
    </w:p>
    <w:p>
      <w:pPr>
        <w:tabs>
          <w:tab w:val="left" w:pos="2673"/>
        </w:tabs>
        <w:jc w:val="left"/>
      </w:pPr>
      <w:r>
        <w:rPr>
          <w:rFonts w:hint="eastAsia"/>
        </w:rPr>
        <w:t xml:space="preserve">     </w:t>
      </w:r>
      <w:r>
        <w:drawing>
          <wp:inline distT="0" distB="0" distL="114300" distR="114300">
            <wp:extent cx="4728845" cy="2467610"/>
            <wp:effectExtent l="0" t="0" r="1079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8845" cy="246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673"/>
        </w:tabs>
        <w:jc w:val="left"/>
        <w:rPr>
          <w:rFonts w:hint="eastAsia" w:ascii="仿宋" w:hAnsi="仿宋" w:eastAsia="仿宋" w:cs="仿宋"/>
        </w:rPr>
      </w:pPr>
      <w:r>
        <w:rPr>
          <w:rFonts w:hint="eastAsia"/>
        </w:rPr>
        <w:t xml:space="preserve">                       </w:t>
      </w:r>
      <w:r>
        <w:rPr>
          <w:rFonts w:hint="eastAsia" w:ascii="仿宋" w:hAnsi="仿宋" w:eastAsia="仿宋" w:cs="仿宋"/>
        </w:rPr>
        <w:t>图1：一阶RC低通电路实验电路图</w:t>
      </w:r>
    </w:p>
    <w:p>
      <w:pPr>
        <w:tabs>
          <w:tab w:val="left" w:pos="2673"/>
        </w:tabs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之后，使用函数信号发生器作为信号源输出正弦交流波，利用示波器监测输入电压和输出电压，调节函数信号发生器的信号幅值，使得示波器上输入电压的幅值为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28" o:spt="75" type="#_x0000_t75" style="height:18pt;width:57.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>
      <w:pPr>
        <w:tabs>
          <w:tab w:val="left" w:pos="2673"/>
        </w:tabs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改变输入信号的频率，记录输出电压的幅值，以及输入电压和输出电压之间的相位差。记录相位差需利用示波器采样区功能，使用李沙育图形法计算得到相位差。</w:t>
      </w:r>
    </w:p>
    <w:p>
      <w:pPr>
        <w:tabs>
          <w:tab w:val="left" w:pos="2673"/>
        </w:tabs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z w:val="30"/>
          <w:szCs w:val="30"/>
        </w:rPr>
        <w:t>实验理论计算和数据处理：</w:t>
      </w:r>
    </w:p>
    <w:p>
      <w:pPr>
        <w:tabs>
          <w:tab w:val="left" w:pos="2673"/>
        </w:tabs>
        <w:ind w:firstLine="56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通过本实验我们希望探究一阶RC低通电路的频率特性，即：</w:t>
      </w: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position w:val="-40"/>
          <w:sz w:val="28"/>
          <w:szCs w:val="28"/>
        </w:rPr>
        <w:object>
          <v:shape id="_x0000_i1029" o:spt="75" type="#_x0000_t75" style="height:46pt;width:446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 xml:space="preserve">    其中，幅频特性为</w:t>
      </w:r>
      <w:r>
        <w:rPr>
          <w:rFonts w:hint="eastAsia" w:ascii="仿宋" w:hAnsi="仿宋" w:eastAsia="仿宋" w:cs="仿宋"/>
          <w:position w:val="-40"/>
          <w:sz w:val="28"/>
          <w:szCs w:val="28"/>
        </w:rPr>
        <w:object>
          <v:shape id="_x0000_i1030" o:spt="75" type="#_x0000_t75" style="height:46pt;width:164.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5">
            <o:LockedField>false</o:LockedField>
          </o:OLEObject>
        </w:object>
      </w:r>
    </w:p>
    <w:p>
      <w:pPr>
        <w:tabs>
          <w:tab w:val="left" w:pos="2673"/>
        </w:tabs>
        <w:ind w:firstLine="1400" w:firstLineChars="5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相频特性为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31" o:spt="75" type="#_x0000_t75" style="height:24.5pt;width:132.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7">
            <o:LockedField>false</o:LockedField>
          </o:OLEObject>
        </w:object>
      </w:r>
    </w:p>
    <w:p>
      <w:pPr>
        <w:tabs>
          <w:tab w:val="left" w:pos="2673"/>
        </w:tabs>
        <w:ind w:firstLine="48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本实验中，输入、输出电压的数据都是在示波器上显示。如图：</w:t>
      </w:r>
    </w:p>
    <w:p>
      <w:pPr>
        <w:tabs>
          <w:tab w:val="left" w:pos="2673"/>
        </w:tabs>
        <w:ind w:firstLine="480" w:firstLineChars="20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</w:t>
      </w:r>
      <w:r>
        <w:rPr>
          <w:rFonts w:ascii="宋体" w:hAnsi="宋体" w:eastAsia="宋体" w:cs="宋体"/>
          <w:sz w:val="24"/>
        </w:rPr>
        <w:drawing>
          <wp:inline distT="0" distB="0" distL="114300" distR="114300">
            <wp:extent cx="4166870" cy="2630805"/>
            <wp:effectExtent l="0" t="0" r="8890" b="5715"/>
            <wp:docPr id="3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8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6870" cy="2630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673"/>
        </w:tabs>
        <w:ind w:firstLine="480" w:firstLineChars="20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           </w:t>
      </w:r>
      <w:r>
        <w:rPr>
          <w:rFonts w:hint="eastAsia" w:ascii="仿宋" w:hAnsi="仿宋" w:eastAsia="仿宋" w:cs="仿宋"/>
          <w:szCs w:val="21"/>
        </w:rPr>
        <w:t>图2：示波器测量输入、输出电压图</w:t>
      </w:r>
    </w:p>
    <w:p>
      <w:pPr>
        <w:tabs>
          <w:tab w:val="left" w:pos="2673"/>
        </w:tabs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示波器显示屏上，周期均方根值即为我们所求的有效值，图3是信道CH2 显示输出电压，可以将观测信道调成CH1之后，观测输入电压</w:t>
      </w:r>
    </w:p>
    <w:p>
      <w:pPr>
        <w:tabs>
          <w:tab w:val="left" w:pos="2673"/>
        </w:tabs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相位差则是在示波器上的采样区中借助光标测量得到。操作如下：</w:t>
      </w:r>
    </w:p>
    <w:p>
      <w:pPr>
        <w:tabs>
          <w:tab w:val="left" w:pos="2673"/>
        </w:tabs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在采样区中，选择X光标测量，将两个光标分别放置于椭圆两侧，与其外切，得到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32" o:spt="75" type="#_x0000_t75" style="height:17pt;width:96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。之后，将两个光标分别置于椭圆与X轴的交点，得到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33" o:spt="75" type="#_x0000_t75" style="height:17pt;width:96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。之后借助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034" o:spt="75" type="#_x0000_t75" style="height:31pt;width:6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 xml:space="preserve"> 即可得到相位差角。</w:t>
      </w:r>
    </w:p>
    <w:p>
      <w:pPr>
        <w:tabs>
          <w:tab w:val="left" w:pos="2673"/>
        </w:tabs>
        <w:ind w:firstLine="420" w:firstLineChars="200"/>
        <w:jc w:val="left"/>
      </w:pPr>
      <w:r>
        <w:rPr>
          <w:rFonts w:hint="eastAsia"/>
        </w:rPr>
        <w:t xml:space="preserve">     </w:t>
      </w:r>
      <w:r>
        <w:drawing>
          <wp:inline distT="0" distB="0" distL="114300" distR="114300">
            <wp:extent cx="3707765" cy="2498725"/>
            <wp:effectExtent l="0" t="0" r="10795" b="635"/>
            <wp:docPr id="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7765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673"/>
        </w:tabs>
        <w:ind w:firstLine="420" w:firstLineChars="200"/>
        <w:jc w:val="left"/>
        <w:rPr>
          <w:rFonts w:hint="eastAsia" w:ascii="仿宋" w:hAnsi="仿宋" w:eastAsia="仿宋" w:cs="仿宋"/>
        </w:rPr>
      </w:pPr>
      <w:r>
        <w:rPr>
          <w:rFonts w:hint="eastAsia"/>
        </w:rPr>
        <w:t xml:space="preserve">           </w:t>
      </w:r>
      <w:r>
        <w:rPr>
          <w:rFonts w:hint="eastAsia" w:ascii="仿宋" w:hAnsi="仿宋" w:eastAsia="仿宋" w:cs="仿宋"/>
        </w:rPr>
        <w:t>图3：示波器采样区测量A、B信号示意图</w:t>
      </w:r>
    </w:p>
    <w:p>
      <w:pPr>
        <w:tabs>
          <w:tab w:val="left" w:pos="2673"/>
        </w:tabs>
        <w:ind w:firstLine="560" w:firstLineChars="200"/>
        <w:jc w:val="left"/>
        <w:rPr>
          <w:rFonts w:hint="eastAsia" w:ascii="仿宋" w:hAnsi="仿宋" w:eastAsia="仿宋" w:cs="仿宋"/>
          <w:szCs w:val="21"/>
        </w:rPr>
      </w:pPr>
      <w:r>
        <w:rPr>
          <w:rFonts w:hint="eastAsia" w:ascii="仿宋" w:hAnsi="仿宋" w:eastAsia="仿宋" w:cs="仿宋"/>
          <w:sz w:val="28"/>
          <w:szCs w:val="28"/>
        </w:rPr>
        <w:t>也可直接利用示波器中自带的相位差分析模式，直接读取两者之间的相位差。如下图所示：</w:t>
      </w:r>
    </w:p>
    <w:p>
      <w:pPr>
        <w:tabs>
          <w:tab w:val="left" w:pos="2673"/>
        </w:tabs>
        <w:ind w:firstLine="480" w:firstLineChars="20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</w:t>
      </w:r>
      <w:r>
        <w:rPr>
          <w:rFonts w:ascii="宋体" w:hAnsi="宋体" w:eastAsia="宋体" w:cs="宋体"/>
          <w:sz w:val="24"/>
        </w:rPr>
        <w:drawing>
          <wp:inline distT="0" distB="0" distL="114300" distR="114300">
            <wp:extent cx="3736340" cy="2532380"/>
            <wp:effectExtent l="0" t="0" r="12700" b="12700"/>
            <wp:docPr id="2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5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36340" cy="2532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673"/>
        </w:tabs>
        <w:ind w:firstLine="1680" w:firstLineChars="800"/>
        <w:jc w:val="left"/>
        <w:rPr>
          <w:rFonts w:hint="eastAsia" w:ascii="仿宋" w:hAnsi="仿宋" w:eastAsia="仿宋" w:cs="仿宋"/>
          <w:szCs w:val="21"/>
        </w:rPr>
      </w:pPr>
      <w:r>
        <w:rPr>
          <w:rFonts w:hint="eastAsia" w:ascii="仿宋" w:hAnsi="仿宋" w:eastAsia="仿宋" w:cs="仿宋"/>
          <w:szCs w:val="21"/>
        </w:rPr>
        <w:t>图4：实验电路达到截止频率时示波器相位差示意图</w:t>
      </w: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b/>
          <w:bCs/>
          <w:sz w:val="32"/>
          <w:szCs w:val="32"/>
        </w:rPr>
      </w:pP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30"/>
          <w:szCs w:val="30"/>
        </w:rPr>
        <w:t>相对误差计算：</w:t>
      </w: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 xml:space="preserve">    </w:t>
      </w:r>
      <w:bookmarkStart w:id="0" w:name="_Hlk182861086"/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eastAsia="仿宋" w:cs="仿宋"/>
                <w:b w:val="0"/>
                <w:bCs w:val="0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default" w:ascii="Cambria Math" w:hAnsi="Cambria Math" w:eastAsia="仿宋" w:cs="仿宋"/>
                <w:sz w:val="28"/>
                <w:szCs w:val="28"/>
              </w:rPr>
              <m:t>f</m:t>
            </m:r>
            <m:ctrlPr>
              <w:rPr>
                <w:rFonts w:ascii="Cambria Math" w:hAnsi="Cambria Math" w:eastAsia="仿宋" w:cs="仿宋"/>
                <w:b w:val="0"/>
                <w:bCs w:val="0"/>
                <w:i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仿宋" w:cs="仿宋"/>
                <w:sz w:val="28"/>
                <w:szCs w:val="28"/>
              </w:rPr>
              <m:t>理论</m:t>
            </m:r>
            <m:ctrlPr>
              <w:rPr>
                <w:rFonts w:ascii="Cambria Math" w:hAnsi="Cambria Math" w:eastAsia="仿宋" w:cs="仿宋"/>
                <w:b w:val="0"/>
                <w:bCs w:val="0"/>
                <w:i/>
                <w:sz w:val="28"/>
                <w:szCs w:val="28"/>
              </w:rPr>
            </m:ctrlPr>
          </m:sub>
        </m:sSub>
        <m:r>
          <m:rPr/>
          <w:rPr>
            <w:rFonts w:hint="default" w:ascii="Cambria Math" w:hAnsi="Cambria Math" w:eastAsia="仿宋" w:cs="仿宋"/>
            <w:sz w:val="28"/>
            <w:szCs w:val="28"/>
          </w:rPr>
          <m:t>=800HZ</m:t>
        </m:r>
        <m:r>
          <m:rPr/>
          <w:rPr>
            <w:rFonts w:ascii="Cambria Math" w:hAnsi="Cambria Math" w:eastAsia="仿宋" w:cs="仿宋"/>
            <w:sz w:val="28"/>
            <w:szCs w:val="28"/>
          </w:rPr>
          <m:t xml:space="preserve">    </m:t>
        </m:r>
        <m:sSub>
          <m:sSubPr>
            <m:ctrlPr>
              <w:rPr>
                <w:rFonts w:ascii="Cambria Math" w:hAnsi="Cambria Math" w:eastAsia="仿宋" w:cs="仿宋"/>
                <w:b w:val="0"/>
                <w:bCs w:val="0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default" w:ascii="Cambria Math" w:hAnsi="Cambria Math" w:eastAsia="仿宋" w:cs="仿宋"/>
                <w:sz w:val="28"/>
                <w:szCs w:val="28"/>
              </w:rPr>
              <m:t>f</m:t>
            </m:r>
            <m:ctrlPr>
              <w:rPr>
                <w:rFonts w:ascii="Cambria Math" w:hAnsi="Cambria Math" w:eastAsia="仿宋" w:cs="仿宋"/>
                <w:b w:val="0"/>
                <w:bCs w:val="0"/>
                <w:i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仿宋" w:cs="仿宋"/>
                <w:sz w:val="28"/>
                <w:szCs w:val="28"/>
              </w:rPr>
              <m:t>实际测量</m:t>
            </m:r>
            <m:ctrlPr>
              <w:rPr>
                <w:rFonts w:ascii="Cambria Math" w:hAnsi="Cambria Math" w:eastAsia="仿宋" w:cs="仿宋"/>
                <w:b w:val="0"/>
                <w:bCs w:val="0"/>
                <w:i/>
                <w:sz w:val="28"/>
                <w:szCs w:val="28"/>
              </w:rPr>
            </m:ctrlPr>
          </m:sub>
        </m:sSub>
      </m:oMath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=770HZ</w:t>
      </w: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 xml:space="preserve">    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 xml:space="preserve"> </w:t>
      </w:r>
      <m:oMath>
        <m:r>
          <m:rPr/>
          <w:rPr>
            <w:rFonts w:hint="default" w:ascii="Cambria Math" w:hAnsi="Cambria Math" w:eastAsia="仿宋" w:cs="仿宋"/>
            <w:sz w:val="28"/>
            <w:szCs w:val="28"/>
          </w:rPr>
          <m:t>δ=</m:t>
        </m:r>
        <m:f>
          <m:fPr>
            <m:ctrlPr>
              <w:rPr>
                <w:rFonts w:ascii="Cambria Math" w:hAnsi="Cambria Math" w:eastAsia="仿宋" w:cs="仿宋"/>
                <w:b w:val="0"/>
                <w:bCs w:val="0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仿宋" w:cs="仿宋"/>
                <w:sz w:val="28"/>
                <w:szCs w:val="28"/>
              </w:rPr>
              <m:t>|</m:t>
            </m:r>
            <m:sSub>
              <m:sSubPr>
                <m:ctrlPr>
                  <w:rPr>
                    <w:rFonts w:ascii="Cambria Math" w:hAnsi="Cambria Math" w:eastAsia="仿宋" w:cs="仿宋"/>
                    <w:b w:val="0"/>
                    <w:bCs w:val="0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仿宋" w:cs="仿宋"/>
                    <w:sz w:val="28"/>
                    <w:szCs w:val="28"/>
                  </w:rPr>
                  <m:t>f</m:t>
                </m:r>
                <m:ctrlPr>
                  <w:rPr>
                    <w:rFonts w:ascii="Cambria Math" w:hAnsi="Cambria Math" w:eastAsia="仿宋" w:cs="仿宋"/>
                    <w:b w:val="0"/>
                    <w:bCs w:val="0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仿宋" w:cs="仿宋"/>
                    <w:sz w:val="28"/>
                    <w:szCs w:val="28"/>
                  </w:rPr>
                  <m:t>理论</m:t>
                </m:r>
                <m:ctrlPr>
                  <w:rPr>
                    <w:rFonts w:ascii="Cambria Math" w:hAnsi="Cambria Math" w:eastAsia="仿宋" w:cs="仿宋"/>
                    <w:b w:val="0"/>
                    <w:bCs w:val="0"/>
                    <w:i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仿宋" w:cs="仿宋"/>
                <w:sz w:val="28"/>
                <w:szCs w:val="28"/>
              </w:rPr>
              <m:t>−</m:t>
            </m:r>
            <m:sSub>
              <m:sSubPr>
                <m:ctrlPr>
                  <w:rPr>
                    <w:rFonts w:ascii="Cambria Math" w:hAnsi="Cambria Math" w:eastAsia="仿宋" w:cs="仿宋"/>
                    <w:b w:val="0"/>
                    <w:bCs w:val="0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仿宋" w:cs="仿宋"/>
                    <w:sz w:val="28"/>
                    <w:szCs w:val="28"/>
                  </w:rPr>
                  <m:t>f</m:t>
                </m:r>
                <m:ctrlPr>
                  <w:rPr>
                    <w:rFonts w:ascii="Cambria Math" w:hAnsi="Cambria Math" w:eastAsia="仿宋" w:cs="仿宋"/>
                    <w:b w:val="0"/>
                    <w:bCs w:val="0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仿宋" w:cs="仿宋"/>
                    <w:sz w:val="28"/>
                    <w:szCs w:val="28"/>
                  </w:rPr>
                  <m:t>实际测量</m:t>
                </m:r>
                <m:ctrlPr>
                  <w:rPr>
                    <w:rFonts w:ascii="Cambria Math" w:hAnsi="Cambria Math" w:eastAsia="仿宋" w:cs="仿宋"/>
                    <w:b w:val="0"/>
                    <w:bCs w:val="0"/>
                    <w:i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仿宋" w:cs="仿宋"/>
                <w:sz w:val="28"/>
                <w:szCs w:val="28"/>
              </w:rPr>
              <m:t>|</m:t>
            </m:r>
            <m:ctrlPr>
              <w:rPr>
                <w:rFonts w:ascii="Cambria Math" w:hAnsi="Cambria Math" w:eastAsia="仿宋" w:cs="仿宋"/>
                <w:b w:val="0"/>
                <w:bCs w:val="0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eastAsia="仿宋" w:cs="仿宋"/>
                    <w:b w:val="0"/>
                    <w:bCs w:val="0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仿宋" w:cs="仿宋"/>
                    <w:sz w:val="28"/>
                    <w:szCs w:val="28"/>
                  </w:rPr>
                  <m:t>f</m:t>
                </m:r>
                <m:ctrlPr>
                  <w:rPr>
                    <w:rFonts w:ascii="Cambria Math" w:hAnsi="Cambria Math" w:eastAsia="仿宋" w:cs="仿宋"/>
                    <w:b w:val="0"/>
                    <w:bCs w:val="0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仿宋" w:cs="仿宋"/>
                    <w:sz w:val="28"/>
                    <w:szCs w:val="28"/>
                  </w:rPr>
                  <m:t>理论</m:t>
                </m:r>
                <m:ctrlPr>
                  <w:rPr>
                    <w:rFonts w:ascii="Cambria Math" w:hAnsi="Cambria Math" w:eastAsia="仿宋" w:cs="仿宋"/>
                    <w:b w:val="0"/>
                    <w:bCs w:val="0"/>
                    <w:i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 w:eastAsia="仿宋" w:cs="仿宋"/>
                <w:b w:val="0"/>
                <w:bCs w:val="0"/>
                <w:i/>
                <w:sz w:val="28"/>
                <w:szCs w:val="28"/>
              </w:rPr>
            </m:ctrlPr>
          </m:den>
        </m:f>
        <m:r>
          <m:rPr/>
          <w:rPr>
            <w:rFonts w:hint="default" w:ascii="Cambria Math" w:hAnsi="Cambria Math" w:eastAsia="仿宋" w:cs="仿宋"/>
            <w:sz w:val="28"/>
            <w:szCs w:val="28"/>
          </w:rPr>
          <m:t>∗100%</m:t>
        </m:r>
      </m:oMath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=</w:t>
      </w:r>
      <m:oMath>
        <m:f>
          <m:fPr>
            <m:ctrlPr>
              <w:rPr>
                <w:rFonts w:ascii="Cambria Math" w:hAnsi="Cambria Math" w:eastAsia="仿宋" w:cs="仿宋"/>
                <w:b w:val="0"/>
                <w:bCs w:val="0"/>
                <w:i/>
                <w:sz w:val="28"/>
                <w:szCs w:val="28"/>
              </w:rPr>
            </m:ctrlPr>
          </m:fPr>
          <m:num>
            <m:r>
              <m:rPr/>
              <w:rPr>
                <w:rFonts w:hint="default" w:ascii="Cambria Math" w:hAnsi="Cambria Math" w:eastAsia="仿宋" w:cs="仿宋"/>
                <w:sz w:val="28"/>
                <w:szCs w:val="28"/>
              </w:rPr>
              <m:t>|800−770|</m:t>
            </m:r>
            <m:ctrlPr>
              <w:rPr>
                <w:rFonts w:ascii="Cambria Math" w:hAnsi="Cambria Math" w:eastAsia="仿宋" w:cs="仿宋"/>
                <w:b w:val="0"/>
                <w:bCs w:val="0"/>
                <w:i/>
                <w:sz w:val="28"/>
                <w:szCs w:val="28"/>
              </w:rPr>
            </m:ctrlPr>
          </m:num>
          <m:den>
            <m:r>
              <m:rPr/>
              <w:rPr>
                <w:rFonts w:hint="default" w:ascii="Cambria Math" w:hAnsi="Cambria Math" w:eastAsia="仿宋" w:cs="仿宋"/>
                <w:sz w:val="28"/>
                <w:szCs w:val="28"/>
              </w:rPr>
              <m:t>800</m:t>
            </m:r>
            <m:ctrlPr>
              <w:rPr>
                <w:rFonts w:ascii="Cambria Math" w:hAnsi="Cambria Math" w:eastAsia="仿宋" w:cs="仿宋"/>
                <w:b w:val="0"/>
                <w:bCs w:val="0"/>
                <w:i/>
                <w:sz w:val="28"/>
                <w:szCs w:val="28"/>
              </w:rPr>
            </m:ctrlPr>
          </m:den>
        </m:f>
        <m:r>
          <m:rPr/>
          <w:rPr>
            <w:rFonts w:hint="default" w:ascii="Cambria Math" w:hAnsi="Cambria Math" w:eastAsia="仿宋" w:cs="仿宋"/>
            <w:sz w:val="28"/>
            <w:szCs w:val="28"/>
          </w:rPr>
          <m:t>∗100%</m:t>
        </m:r>
      </m:oMath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=3.75%</w:t>
      </w:r>
    </w:p>
    <w:bookmarkEnd w:id="0"/>
    <w:p>
      <w:pPr>
        <w:tabs>
          <w:tab w:val="left" w:pos="2673"/>
        </w:tabs>
        <w:jc w:val="left"/>
        <w:rPr>
          <w:rFonts w:hint="eastAsia" w:ascii="仿宋" w:hAnsi="仿宋" w:eastAsia="仿宋" w:cs="仿宋"/>
          <w:b w:val="0"/>
          <w:bCs w:val="0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z w:val="30"/>
          <w:szCs w:val="30"/>
        </w:rPr>
        <w:t>误差分析：</w:t>
      </w: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ascii="仿宋" w:hAnsi="仿宋" w:eastAsia="仿宋" w:cs="仿宋"/>
          <w:b w:val="0"/>
          <w:bCs w:val="0"/>
          <w:sz w:val="28"/>
          <w:szCs w:val="28"/>
        </w:rPr>
        <w:t>RC一阶低通电路的频率特性误差可能来源于多个方面，包括元件容差、测量设备的精度、寄生效应、信号幅度对非线性失真的影响、温度变化、接地和布局问题，以及分析方法的误差。</w:t>
      </w: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b/>
          <w:bCs/>
          <w:sz w:val="32"/>
          <w:szCs w:val="32"/>
        </w:rPr>
      </w:pP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实验第二部分：</w:t>
      </w:r>
      <w:r>
        <w:rPr>
          <w:rFonts w:hint="eastAsia" w:ascii="仿宋" w:hAnsi="仿宋" w:eastAsia="仿宋" w:cs="仿宋"/>
          <w:sz w:val="30"/>
          <w:szCs w:val="30"/>
        </w:rPr>
        <w:t>测试RC串并联选频电路频率特性</w:t>
      </w: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z w:val="30"/>
          <w:szCs w:val="30"/>
        </w:rPr>
        <w:t>实验步骤：</w:t>
      </w:r>
    </w:p>
    <w:p>
      <w:pPr>
        <w:tabs>
          <w:tab w:val="left" w:pos="2673"/>
        </w:tabs>
        <w:ind w:firstLine="581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搭建如图所示选频电路，电路各参数如下：</w:t>
      </w: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35" o:spt="75" type="#_x0000_t75" style="height:20pt;width:94.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 xml:space="preserve">  </w:t>
      </w:r>
      <w:r>
        <w:rPr>
          <w:rFonts w:hint="eastAsia" w:ascii="仿宋" w:hAnsi="仿宋" w:eastAsia="仿宋" w:cs="仿宋"/>
          <w:position w:val="-28"/>
          <w:sz w:val="28"/>
          <w:szCs w:val="28"/>
        </w:rPr>
        <w:object>
          <v:shape id="_x0000_i1036" o:spt="75" type="#_x0000_t75" style="height:33pt;width:282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30">
            <o:LockedField>false</o:LockedField>
          </o:OLEObject>
        </w:object>
      </w:r>
    </w:p>
    <w:p>
      <w:pPr>
        <w:tabs>
          <w:tab w:val="left" w:pos="2673"/>
        </w:tabs>
        <w:jc w:val="left"/>
      </w:pPr>
      <w:r>
        <w:rPr>
          <w:rFonts w:hint="eastAsia"/>
        </w:rPr>
        <w:t xml:space="preserve"> </w:t>
      </w:r>
      <w:r>
        <w:drawing>
          <wp:inline distT="0" distB="0" distL="114300" distR="114300">
            <wp:extent cx="5184775" cy="2880995"/>
            <wp:effectExtent l="0" t="0" r="12065" b="14605"/>
            <wp:docPr id="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660"/>
        </w:tabs>
        <w:jc w:val="left"/>
        <w:rPr>
          <w:rFonts w:hint="eastAsia" w:ascii="仿宋" w:hAnsi="仿宋" w:eastAsia="仿宋" w:cs="仿宋"/>
        </w:rPr>
      </w:pPr>
      <w:r>
        <w:rPr>
          <w:rFonts w:hint="eastAsia"/>
        </w:rPr>
        <w:tab/>
      </w:r>
      <w:r>
        <w:rPr>
          <w:rFonts w:hint="eastAsia"/>
        </w:rPr>
        <w:t xml:space="preserve">     </w:t>
      </w:r>
      <w:r>
        <w:rPr>
          <w:rFonts w:hint="eastAsia" w:ascii="仿宋" w:hAnsi="仿宋" w:eastAsia="仿宋" w:cs="仿宋"/>
        </w:rPr>
        <w:t>图5：RC串并联选频电路实验电路图</w:t>
      </w:r>
    </w:p>
    <w:p>
      <w:pPr>
        <w:tabs>
          <w:tab w:val="left" w:pos="2673"/>
        </w:tabs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CH1 信道显示输入电压，CH2 信道显示输出电压，即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7" o:spt="75" type="#_x0000_t75" style="height:18.5pt;width:16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两侧电压。</w:t>
      </w:r>
    </w:p>
    <w:p>
      <w:pPr>
        <w:tabs>
          <w:tab w:val="left" w:pos="2673"/>
        </w:tabs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之后，使用函数信号发生器作为信号源输出正弦交流波，利用示波器监测输入电压和输出电压，调节函数信号发生器的信号幅值，使得示波器上输入电压的幅值为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38" o:spt="75" type="#_x0000_t75" style="height:18pt;width:57.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>
      <w:pPr>
        <w:tabs>
          <w:tab w:val="left" w:pos="2673"/>
        </w:tabs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改变输入信号的频率，记录输出电压的幅值，以及输入电压和输出电压之间的相位差。记录相位差需利用示波器采样区功能，使用李沙育图形法计算得到相位差。</w:t>
      </w:r>
    </w:p>
    <w:p>
      <w:pPr>
        <w:tabs>
          <w:tab w:val="left" w:pos="2673"/>
        </w:tabs>
        <w:ind w:firstLine="840" w:firstLineChars="300"/>
        <w:jc w:val="left"/>
        <w:rPr>
          <w:rFonts w:hint="eastAsia" w:ascii="仿宋" w:hAnsi="仿宋" w:eastAsia="仿宋" w:cs="仿宋"/>
          <w:sz w:val="28"/>
          <w:szCs w:val="28"/>
        </w:rPr>
      </w:pPr>
    </w:p>
    <w:p>
      <w:pPr>
        <w:tabs>
          <w:tab w:val="left" w:pos="1580"/>
        </w:tabs>
        <w:jc w:val="left"/>
      </w:pP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z w:val="30"/>
          <w:szCs w:val="30"/>
        </w:rPr>
        <w:t>实验理论计算和数据处理：</w:t>
      </w:r>
    </w:p>
    <w:p>
      <w:pPr>
        <w:tabs>
          <w:tab w:val="left" w:pos="2673"/>
        </w:tabs>
        <w:ind w:firstLine="56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通过本实验我们希望探究RC串并联选频电路的频率特性，即：</w:t>
      </w: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position w:val="-60"/>
          <w:sz w:val="28"/>
          <w:szCs w:val="28"/>
        </w:rPr>
        <w:object>
          <v:shape id="_x0000_i1039" o:spt="75" type="#_x0000_t75" style="height:66pt;width:489.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 xml:space="preserve">    从中我们可以得到：</w:t>
      </w:r>
    </w:p>
    <w:p>
      <w:pPr>
        <w:tabs>
          <w:tab w:val="left" w:pos="2673"/>
        </w:tabs>
        <w:ind w:firstLine="840" w:firstLineChars="3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幅频特性：</w:t>
      </w:r>
      <w:r>
        <w:rPr>
          <w:rFonts w:hint="eastAsia" w:ascii="仿宋" w:hAnsi="仿宋" w:eastAsia="仿宋" w:cs="仿宋"/>
          <w:position w:val="-60"/>
          <w:sz w:val="28"/>
          <w:szCs w:val="28"/>
        </w:rPr>
        <w:object>
          <v:shape id="_x0000_i1040" o:spt="75" type="#_x0000_t75" style="height:56pt;width:204.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7">
            <o:LockedField>false</o:LockedField>
          </o:OLEObject>
        </w:object>
      </w:r>
    </w:p>
    <w:p>
      <w:pPr>
        <w:tabs>
          <w:tab w:val="left" w:pos="2673"/>
        </w:tabs>
        <w:ind w:firstLine="840" w:firstLineChars="3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相频特性：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041" o:spt="75" type="#_x0000_t75" style="height:61.5pt;width:184.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9">
            <o:LockedField>false</o:LockedField>
          </o:OLEObject>
        </w:object>
      </w:r>
    </w:p>
    <w:p>
      <w:pPr>
        <w:tabs>
          <w:tab w:val="left" w:pos="2673"/>
        </w:tabs>
        <w:ind w:firstLine="56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数据的收集手段与实验第一部分完全相同，输入、输出电压的幅频信号 有效值 通过示波器显示，相频信号 相位差 通过示波器的采样区所得到的A、B信号算出。过程和数据处理与第一部分完全相同，在此不再赘叙。</w:t>
      </w:r>
    </w:p>
    <w:p>
      <w:pPr>
        <w:tabs>
          <w:tab w:val="left" w:pos="2673"/>
        </w:tabs>
        <w:ind w:firstLine="560"/>
        <w:jc w:val="left"/>
        <w:rPr>
          <w:rFonts w:hint="eastAsia" w:ascii="仿宋" w:hAnsi="仿宋" w:eastAsia="仿宋" w:cs="仿宋"/>
          <w:sz w:val="28"/>
          <w:szCs w:val="28"/>
        </w:rPr>
      </w:pP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z w:val="30"/>
          <w:szCs w:val="30"/>
        </w:rPr>
        <w:t>相对误差计算：</w:t>
      </w:r>
    </w:p>
    <w:p>
      <w:pPr>
        <w:tabs>
          <w:tab w:val="left" w:pos="2673"/>
        </w:tabs>
        <w:jc w:val="left"/>
        <w:rPr>
          <w:rFonts w:hint="default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对于相频特性：</w:t>
      </w: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position w:val="-32"/>
          <w:sz w:val="28"/>
          <w:szCs w:val="28"/>
        </w:rPr>
        <w:object>
          <v:shape id="_x0000_i1049" o:spt="75" type="#_x0000_t75" style="height:39.6pt;width:316.55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KSEE3" ShapeID="_x0000_i1049" DrawAspect="Content" ObjectID="_1468075742" r:id="rId41">
            <o:LockedField>false</o:LockedField>
          </o:OLEObject>
        </w:object>
      </w: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对于幅频特性：</w:t>
      </w:r>
    </w:p>
    <w:p>
      <w:pPr>
        <w:tabs>
          <w:tab w:val="left" w:pos="2673"/>
        </w:tabs>
        <w:jc w:val="left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b w:val="0"/>
          <w:bCs w:val="0"/>
          <w:position w:val="-54"/>
          <w:sz w:val="28"/>
          <w:szCs w:val="28"/>
          <w:lang w:val="en-US" w:eastAsia="zh-CN"/>
        </w:rPr>
        <w:object>
          <v:shape id="_x0000_i1050" o:spt="75" type="#_x0000_t75" style="height:67.8pt;width:231.65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KSEE3" ShapeID="_x0000_i1050" DrawAspect="Content" ObjectID="_1468075743" r:id="rId43">
            <o:LockedField>false</o:LockedField>
          </o:OLEObject>
        </w:object>
      </w: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b/>
          <w:bCs/>
          <w:sz w:val="30"/>
          <w:szCs w:val="30"/>
        </w:rPr>
      </w:pP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z w:val="30"/>
          <w:szCs w:val="30"/>
        </w:rPr>
        <w:t>误差分析：</w:t>
      </w:r>
    </w:p>
    <w:p>
      <w:pPr>
        <w:keepNext/>
        <w:tabs>
          <w:tab w:val="left" w:pos="2673"/>
        </w:tabs>
        <w:jc w:val="left"/>
      </w:pPr>
    </w:p>
    <w:p>
      <w:pPr>
        <w:pStyle w:val="2"/>
        <w:jc w:val="left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</w:t>
      </w:r>
      <w:bookmarkStart w:id="2" w:name="_GoBack"/>
      <w:r>
        <w:rPr>
          <w:rFonts w:ascii="仿宋" w:hAnsi="仿宋" w:eastAsia="仿宋" w:cs="仿宋"/>
          <w:sz w:val="28"/>
          <w:szCs w:val="28"/>
        </w:rPr>
        <w:drawing>
          <wp:inline distT="0" distB="0" distL="0" distR="0">
            <wp:extent cx="4810760" cy="2967355"/>
            <wp:effectExtent l="0" t="0" r="5080" b="4445"/>
            <wp:docPr id="1504137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37628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1076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>
      <w:pPr>
        <w:pStyle w:val="2"/>
        <w:ind w:left="279" w:leftChars="133" w:firstLine="1440" w:firstLineChars="800"/>
        <w:jc w:val="left"/>
        <w:rPr>
          <w:rFonts w:hint="eastAsia" w:ascii="仿宋" w:hAnsi="仿宋" w:eastAsia="仿宋" w:cs="仿宋"/>
          <w:b w:val="0"/>
          <w:bCs w:val="0"/>
          <w:sz w:val="18"/>
          <w:szCs w:val="18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</w:rPr>
        <w:t>图6：RC串并联选频电路幅频特性曲线</w:t>
      </w:r>
    </w:p>
    <w:p>
      <w:pPr>
        <w:tabs>
          <w:tab w:val="left" w:pos="2673"/>
        </w:tabs>
        <w:ind w:firstLine="56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1.观察图像可知此曲线在极值点附近是一个光滑且连续的曲线（并不是突变的曲线），所以在测量过程中会有多个频率点接近</w:t>
      </w:r>
      <m:oMath>
        <m:sSub>
          <m:sSubPr>
            <m:ctrlPr>
              <w:rPr>
                <w:rFonts w:ascii="Cambria Math" w:hAnsi="Cambria Math" w:eastAsia="仿宋" w:cs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 w:cs="仿宋"/>
                <w:sz w:val="28"/>
                <w:szCs w:val="28"/>
              </w:rPr>
              <m:t>f</m:t>
            </m:r>
            <m:ctrlPr>
              <w:rPr>
                <w:rFonts w:ascii="Cambria Math" w:hAnsi="Cambria Math" w:eastAsia="仿宋" w:cs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 w:cs="仿宋"/>
                <w:sz w:val="28"/>
                <w:szCs w:val="28"/>
              </w:rPr>
              <m:t>0</m:t>
            </m:r>
            <m:ctrlPr>
              <w:rPr>
                <w:rFonts w:ascii="Cambria Math" w:hAnsi="Cambria Math" w:eastAsia="仿宋" w:cs="仿宋"/>
                <w:i/>
                <w:sz w:val="28"/>
                <w:szCs w:val="28"/>
              </w:rPr>
            </m:ctrlPr>
          </m:sub>
        </m:sSub>
      </m:oMath>
      <w:r>
        <w:rPr>
          <w:rFonts w:hint="eastAsia" w:ascii="仿宋" w:hAnsi="仿宋" w:eastAsia="仿宋" w:cs="仿宋"/>
          <w:sz w:val="28"/>
          <w:szCs w:val="28"/>
        </w:rPr>
        <w:t>,可能在选取点时产生一定的误差。</w:t>
      </w:r>
    </w:p>
    <w:p>
      <w:pPr>
        <w:tabs>
          <w:tab w:val="left" w:pos="2673"/>
        </w:tabs>
        <w:ind w:firstLine="56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</w:t>
      </w:r>
      <w:r>
        <w:rPr>
          <w:rFonts w:hint="eastAsia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元件容差、测量设备的精度、寄生效应、信号幅度对非线性失真的影响、温度变化、接地和布局问题，以及分析方法都会对此产生误差。</w:t>
      </w: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实验总结：</w:t>
      </w:r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本次实验我们完成了对一阶RC低通电路和RC串并联电路的幅频特性探究，发现如下特性：</w:t>
      </w:r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对于一阶RC低通电路：</w:t>
      </w:r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其幅值关系大致遵循公式</w:t>
      </w:r>
      <w:r>
        <w:rPr>
          <w:rFonts w:hint="eastAsia" w:ascii="仿宋" w:hAnsi="仿宋" w:eastAsia="仿宋" w:cs="仿宋"/>
          <w:position w:val="-36"/>
          <w:sz w:val="28"/>
          <w:szCs w:val="28"/>
        </w:rPr>
        <w:object>
          <v:shape id="_x0000_i1042" o:spt="75" type="#_x0000_t75" style="height:37pt;width:137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KSEE3" ShapeID="_x0000_i1042" DrawAspect="Content" ObjectID="_1468075744" r:id="rId4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 xml:space="preserve"> 是随频率升高而降低并且降低速率是先慢后快再变慢，其误差为3.75%</w:t>
      </w:r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其相频关系大致遵循公式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43" o:spt="75" type="#_x0000_t75" style="height:24.5pt;width:132.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KSEE3" ShapeID="_x0000_i1043" DrawAspect="Content" ObjectID="_1468075745" r:id="rId4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，是随频率升高而降低并且降低速率是先慢后快再变慢，并且相位差角始终为负数，即输出滞后。误差为：</w:t>
      </w:r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对于RC串并联电路：</w:t>
      </w:r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其幅值关系大致遵循公式</w:t>
      </w:r>
      <w:r>
        <w:rPr>
          <w:rFonts w:hint="eastAsia" w:ascii="仿宋" w:hAnsi="仿宋" w:eastAsia="仿宋" w:cs="仿宋"/>
          <w:position w:val="-60"/>
          <w:sz w:val="28"/>
          <w:szCs w:val="28"/>
        </w:rPr>
        <w:object>
          <v:shape id="_x0000_i1044" o:spt="75" type="#_x0000_t75" style="height:56pt;width:204.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KSEE3" ShapeID="_x0000_i1044" DrawAspect="Content" ObjectID="_1468075746" r:id="rId4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 xml:space="preserve"> 是随频率升高而先升高，达到顶峰值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045" o:spt="75" type="#_x0000_t75" style="height:31pt;width:11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KSEE3" ShapeID="_x0000_i1045" DrawAspect="Content" ObjectID="_1468075747" r:id="rId5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后，再逐渐降低。其误差为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51" o:spt="75" type="#_x0000_t75" style="height:13.95pt;width:41pt;" o:ole="t" filled="f" o:preferrelative="t" stroked="f" coordsize="21600,21600"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51" DrawAspect="Content" ObjectID="_1468075748" r:id="rId52">
            <o:LockedField>false</o:LockedField>
          </o:OLEObject>
        </w:object>
      </w:r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其相频关系遵循公式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046" o:spt="75" type="#_x0000_t75" style="height:61.5pt;width:184.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KSEE3" ShapeID="_x0000_i1046" DrawAspect="Content" ObjectID="_1468075749" r:id="rId5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，是随频率升高而降低并且降低速率是先慢后快再变慢，并且相位差角是从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047" o:spt="75" type="#_x0000_t75" style="height:31pt;width:13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KSEE3" ShapeID="_x0000_i1047" DrawAspect="Content" ObjectID="_1468075750" r:id="rId5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降低到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048" o:spt="75" type="#_x0000_t75" style="height:31pt;width:19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KSEE3" ShapeID="_x0000_i1048" DrawAspect="Content" ObjectID="_1468075751" r:id="rId5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，即输出先是超前后变成滞后。误差为：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52" o:spt="75" type="#_x0000_t75" style="height:13.95pt;width:41pt;" o:ole="t" filled="f" o:preferrelative="t" stroked="f" coordsize="21600,21600"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59">
            <o:LockedField>false</o:LockedField>
          </o:OLEObject>
        </w:object>
      </w: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sz w:val="28"/>
          <w:szCs w:val="28"/>
        </w:rPr>
      </w:pPr>
    </w:p>
    <w:p>
      <w:pPr>
        <w:tabs>
          <w:tab w:val="left" w:pos="2673"/>
        </w:tabs>
        <w:jc w:val="left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思考题：</w:t>
      </w:r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b/>
          <w:bCs/>
          <w:i/>
          <w:i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i/>
          <w:iCs/>
          <w:sz w:val="28"/>
          <w:szCs w:val="28"/>
        </w:rPr>
        <w:t>1.</w:t>
      </w:r>
      <w:r>
        <w:rPr>
          <w:rFonts w:ascii="仿宋" w:hAnsi="仿宋" w:eastAsia="仿宋" w:cs="仿宋"/>
          <w:b/>
          <w:bCs/>
          <w:i/>
          <w:iCs/>
          <w:sz w:val="28"/>
          <w:szCs w:val="28"/>
        </w:rPr>
        <w:t>两个不同频率的正弦信号能否测量其相位差，为什么？</w:t>
      </w:r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答：否：它们的频率不同，导致它们的波形在时间轴上并不会以固定的关系相对。</w:t>
      </w:r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i/>
          <w:iCs/>
          <w:sz w:val="28"/>
          <w:szCs w:val="28"/>
        </w:rPr>
        <w:t>2.</w:t>
      </w:r>
      <w:r>
        <w:rPr>
          <w:rFonts w:hint="eastAsia"/>
          <w:b/>
          <w:bCs/>
          <w:i/>
          <w:iCs/>
        </w:rPr>
        <w:t xml:space="preserve"> </w:t>
      </w:r>
      <w:r>
        <w:rPr>
          <w:rFonts w:hint="eastAsia" w:ascii="仿宋" w:hAnsi="仿宋" w:eastAsia="仿宋" w:cs="仿宋"/>
          <w:b/>
          <w:bCs/>
          <w:i/>
          <w:iCs/>
          <w:sz w:val="28"/>
          <w:szCs w:val="28"/>
        </w:rPr>
        <w:t>理论证明李沙育法相位角公式</w:t>
      </w:r>
      <w:r>
        <w:rPr>
          <w:rFonts w:hint="eastAsia" w:ascii="仿宋" w:hAnsi="仿宋" w:eastAsia="仿宋" w:cs="仿宋"/>
          <w:sz w:val="28"/>
          <w:szCs w:val="28"/>
        </w:rPr>
        <w:t xml:space="preserve">： </w:t>
      </w:r>
      <w:bookmarkStart w:id="1" w:name="_Hlk182858402"/>
      <m:oMath>
        <m:r>
          <m:rPr/>
          <w:rPr>
            <w:rFonts w:ascii="Cambria Math" w:hAnsi="Cambria Math" w:eastAsia="仿宋" w:cs="仿宋"/>
            <w:sz w:val="28"/>
            <w:szCs w:val="28"/>
          </w:rPr>
          <m:t>θ=</m:t>
        </m:r>
        <m:func>
          <m:funcPr>
            <m:ctrlPr>
              <w:rPr>
                <w:rFonts w:ascii="Cambria Math" w:hAnsi="Cambria Math" w:eastAsia="仿宋" w:cs="仿宋"/>
                <w:i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hAnsi="Cambria Math" w:eastAsia="仿宋" w:cs="仿宋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仿宋" w:cs="仿宋"/>
                    <w:sz w:val="28"/>
                    <w:szCs w:val="28"/>
                  </w:rPr>
                  <m:t>sin</m:t>
                </m:r>
                <m:ctrlPr>
                  <w:rPr>
                    <w:rFonts w:ascii="Cambria Math" w:hAnsi="Cambria Math" w:eastAsia="仿宋" w:cs="仿宋"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eastAsia="仿宋" w:cs="仿宋"/>
                    <w:sz w:val="28"/>
                    <w:szCs w:val="28"/>
                  </w:rPr>
                  <m:t>−1</m:t>
                </m:r>
                <m:ctrlPr>
                  <w:rPr>
                    <w:rFonts w:ascii="Cambria Math" w:hAnsi="Cambria Math" w:eastAsia="仿宋" w:cs="仿宋"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eastAsia="仿宋" w:cs="仿宋"/>
                <w:i/>
                <w:sz w:val="28"/>
                <w:szCs w:val="28"/>
              </w:rPr>
            </m:ctrlPr>
          </m:fName>
          <m:e>
            <m:f>
              <m:fPr>
                <m:ctrlPr>
                  <w:rPr>
                    <w:rFonts w:ascii="Cambria Math" w:hAnsi="Cambria Math" w:eastAsia="仿宋" w:cs="仿宋"/>
                    <w:i/>
                    <w:sz w:val="28"/>
                    <w:szCs w:val="28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仿宋" w:cs="仿宋"/>
                    <w:sz w:val="28"/>
                    <w:szCs w:val="28"/>
                  </w:rPr>
                  <m:t>B</m:t>
                </m:r>
                <m:ctrlPr>
                  <w:rPr>
                    <w:rFonts w:ascii="Cambria Math" w:hAnsi="Cambria Math" w:eastAsia="仿宋" w:cs="仿宋"/>
                    <w:i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仿宋" w:cs="仿宋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仿宋" w:cs="仿宋"/>
                    <w:i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 w:eastAsia="仿宋" w:cs="仿宋"/>
                <w:i/>
                <w:sz w:val="28"/>
                <w:szCs w:val="28"/>
              </w:rPr>
            </m:ctrlPr>
          </m:e>
        </m:func>
      </m:oMath>
      <w:bookmarkEnd w:id="1"/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答：</w:t>
      </w:r>
      <w:r>
        <w:rPr>
          <w:rFonts w:ascii="仿宋" w:hAnsi="仿宋" w:eastAsia="仿宋" w:cs="仿宋"/>
          <w:sz w:val="28"/>
          <w:szCs w:val="28"/>
        </w:rPr>
        <w:t>假设 x(t)</w:t>
      </w:r>
      <w:r>
        <w:rPr>
          <w:rFonts w:ascii="仿宋" w:hAnsi="仿宋" w:eastAsia="仿宋" w:cs="仿宋"/>
          <w:i/>
          <w:iCs/>
          <w:sz w:val="28"/>
          <w:szCs w:val="28"/>
        </w:rPr>
        <w:t>x</w:t>
      </w:r>
      <w:r>
        <w:rPr>
          <w:rFonts w:ascii="仿宋" w:hAnsi="仿宋" w:eastAsia="仿宋" w:cs="仿宋"/>
          <w:sz w:val="28"/>
          <w:szCs w:val="28"/>
        </w:rPr>
        <w:t>(</w:t>
      </w:r>
      <w:r>
        <w:rPr>
          <w:rFonts w:ascii="仿宋" w:hAnsi="仿宋" w:eastAsia="仿宋" w:cs="仿宋"/>
          <w:i/>
          <w:iCs/>
          <w:sz w:val="28"/>
          <w:szCs w:val="28"/>
        </w:rPr>
        <w:t>t</w:t>
      </w:r>
      <w:r>
        <w:rPr>
          <w:rFonts w:ascii="仿宋" w:hAnsi="仿宋" w:eastAsia="仿宋" w:cs="仿宋"/>
          <w:sz w:val="28"/>
          <w:szCs w:val="28"/>
        </w:rPr>
        <w:t>) 和 y(t)</w:t>
      </w:r>
      <w:r>
        <w:rPr>
          <w:rFonts w:ascii="仿宋" w:hAnsi="仿宋" w:eastAsia="仿宋" w:cs="仿宋"/>
          <w:i/>
          <w:iCs/>
          <w:sz w:val="28"/>
          <w:szCs w:val="28"/>
        </w:rPr>
        <w:t>y</w:t>
      </w:r>
      <w:r>
        <w:rPr>
          <w:rFonts w:ascii="仿宋" w:hAnsi="仿宋" w:eastAsia="仿宋" w:cs="仿宋"/>
          <w:sz w:val="28"/>
          <w:szCs w:val="28"/>
        </w:rPr>
        <w:t>(</w:t>
      </w:r>
      <w:r>
        <w:rPr>
          <w:rFonts w:ascii="仿宋" w:hAnsi="仿宋" w:eastAsia="仿宋" w:cs="仿宋"/>
          <w:i/>
          <w:iCs/>
          <w:sz w:val="28"/>
          <w:szCs w:val="28"/>
        </w:rPr>
        <w:t>t</w:t>
      </w:r>
      <w:r>
        <w:rPr>
          <w:rFonts w:ascii="仿宋" w:hAnsi="仿宋" w:eastAsia="仿宋" w:cs="仿宋"/>
          <w:sz w:val="28"/>
          <w:szCs w:val="28"/>
        </w:rPr>
        <w:t>) 是两个正弦波，其中 x(t)</w:t>
      </w:r>
      <w:r>
        <w:rPr>
          <w:rFonts w:ascii="仿宋" w:hAnsi="仿宋" w:eastAsia="仿宋" w:cs="仿宋"/>
          <w:i/>
          <w:iCs/>
          <w:sz w:val="28"/>
          <w:szCs w:val="28"/>
        </w:rPr>
        <w:t>x</w:t>
      </w:r>
      <w:r>
        <w:rPr>
          <w:rFonts w:ascii="仿宋" w:hAnsi="仿宋" w:eastAsia="仿宋" w:cs="仿宋"/>
          <w:sz w:val="28"/>
          <w:szCs w:val="28"/>
        </w:rPr>
        <w:t>(</w:t>
      </w:r>
      <w:r>
        <w:rPr>
          <w:rFonts w:ascii="仿宋" w:hAnsi="仿宋" w:eastAsia="仿宋" w:cs="仿宋"/>
          <w:i/>
          <w:iCs/>
          <w:sz w:val="28"/>
          <w:szCs w:val="28"/>
        </w:rPr>
        <w:t>t</w:t>
      </w:r>
      <w:r>
        <w:rPr>
          <w:rFonts w:ascii="仿宋" w:hAnsi="仿宋" w:eastAsia="仿宋" w:cs="仿宋"/>
          <w:sz w:val="28"/>
          <w:szCs w:val="28"/>
        </w:rPr>
        <w:t xml:space="preserve">) 的相位包括一个偏移量 </w:t>
      </w:r>
      <m:oMath>
        <m:r>
          <m:rPr/>
          <w:rPr>
            <w:rFonts w:ascii="Cambria Math" w:hAnsi="Cambria Math" w:eastAsia="仿宋" w:cs="仿宋"/>
            <w:sz w:val="28"/>
            <w:szCs w:val="28"/>
          </w:rPr>
          <m:t>θ</m:t>
        </m:r>
      </m:oMath>
      <w:r>
        <w:rPr>
          <w:rFonts w:ascii="仿宋" w:hAnsi="仿宋" w:eastAsia="仿宋" w:cs="仿宋"/>
          <w:sz w:val="28"/>
          <w:szCs w:val="28"/>
        </w:rPr>
        <w:t xml:space="preserve">，而 y(t)的相位为零。两者都有相同的频率，但幅度不同。为了表示它们之间的关系，我们可以利用 </w:t>
      </w:r>
      <w:r>
        <w:rPr>
          <w:rFonts w:ascii="仿宋" w:hAnsi="仿宋" w:eastAsia="仿宋" w:cs="仿宋"/>
          <w:b/>
          <w:bCs/>
          <w:sz w:val="28"/>
          <w:szCs w:val="28"/>
        </w:rPr>
        <w:t>Lissajous Figures</w:t>
      </w:r>
      <w:r>
        <w:rPr>
          <w:rFonts w:ascii="仿宋" w:hAnsi="仿宋" w:eastAsia="仿宋" w:cs="仿宋"/>
          <w:sz w:val="28"/>
          <w:szCs w:val="28"/>
        </w:rPr>
        <w:t xml:space="preserve"> 来分析。我们将 y(t) 表达为 </w:t>
      </w:r>
      <w:r>
        <w:rPr>
          <w:rFonts w:hint="eastAsia" w:ascii="仿宋" w:hAnsi="仿宋" w:eastAsia="仿宋" w:cs="仿宋"/>
          <w:sz w:val="28"/>
          <w:szCs w:val="28"/>
        </w:rPr>
        <w:t>Bsin</w:t>
      </w:r>
      <w:r>
        <w:rPr>
          <w:rFonts w:ascii="仿宋" w:hAnsi="仿宋" w:eastAsia="仿宋" w:cs="仿宋"/>
          <w:sz w:val="28"/>
          <w:szCs w:val="28"/>
        </w:rPr>
        <w:t>(</w:t>
      </w:r>
      <w:r>
        <w:rPr>
          <w:rFonts w:hint="eastAsia" w:ascii="仿宋" w:hAnsi="仿宋" w:eastAsia="仿宋" w:cs="仿宋"/>
          <w:sz w:val="28"/>
          <w:szCs w:val="28"/>
        </w:rPr>
        <w:t>ω</w:t>
      </w:r>
      <w:r>
        <w:rPr>
          <w:rFonts w:ascii="仿宋" w:hAnsi="仿宋" w:eastAsia="仿宋" w:cs="仿宋"/>
          <w:sz w:val="28"/>
          <w:szCs w:val="28"/>
        </w:rPr>
        <w:t>t)，并将 x(t) 表达为 Asin(</w:t>
      </w:r>
      <w:r>
        <w:rPr>
          <w:rFonts w:hint="eastAsia" w:ascii="仿宋" w:hAnsi="仿宋" w:eastAsia="仿宋" w:cs="仿宋"/>
          <w:sz w:val="28"/>
          <w:szCs w:val="28"/>
        </w:rPr>
        <w:t>ω</w:t>
      </w:r>
      <w:r>
        <w:rPr>
          <w:rFonts w:ascii="仿宋" w:hAnsi="仿宋" w:eastAsia="仿宋" w:cs="仿宋"/>
          <w:sz w:val="28"/>
          <w:szCs w:val="28"/>
        </w:rPr>
        <w:t>t+</w:t>
      </w:r>
      <m:oMath>
        <m:r>
          <m:rPr/>
          <w:rPr>
            <w:rFonts w:ascii="Cambria Math" w:hAnsi="Cambria Math" w:eastAsia="仿宋" w:cs="仿宋"/>
            <w:sz w:val="28"/>
            <w:szCs w:val="28"/>
          </w:rPr>
          <m:t>θ</m:t>
        </m:r>
      </m:oMath>
      <w:r>
        <w:rPr>
          <w:rFonts w:ascii="仿宋" w:hAnsi="仿宋" w:eastAsia="仿宋" w:cs="仿宋"/>
          <w:sz w:val="28"/>
          <w:szCs w:val="28"/>
        </w:rPr>
        <w:t>)。</w:t>
      </w:r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ascii="仿宋" w:hAnsi="仿宋" w:eastAsia="仿宋" w:cs="仿宋"/>
          <w:sz w:val="28"/>
          <w:szCs w:val="28"/>
        </w:rPr>
        <w:t>通过将 x(t) 和 y(t) 在一个笛卡尔坐标系中画出，假设测得的点为 (</w:t>
      </w:r>
      <w:r>
        <w:rPr>
          <w:rFonts w:hint="eastAsia" w:ascii="仿宋" w:hAnsi="仿宋" w:eastAsia="仿宋" w:cs="仿宋"/>
          <w:sz w:val="28"/>
          <w:szCs w:val="28"/>
        </w:rPr>
        <w:t>x,y</w:t>
      </w:r>
      <w:r>
        <w:rPr>
          <w:rFonts w:ascii="仿宋" w:hAnsi="仿宋" w:eastAsia="仿宋" w:cs="仿宋"/>
          <w:sz w:val="28"/>
          <w:szCs w:val="28"/>
        </w:rPr>
        <w:t>)：</w:t>
      </w:r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x=Asin(</w:t>
      </w:r>
      <w:r>
        <w:rPr>
          <w:rFonts w:hint="eastAsia" w:ascii="仿宋" w:hAnsi="仿宋" w:eastAsia="仿宋" w:cs="仿宋"/>
          <w:sz w:val="28"/>
          <w:szCs w:val="28"/>
        </w:rPr>
        <w:t>ω</w:t>
      </w:r>
      <w:r>
        <w:rPr>
          <w:rFonts w:ascii="仿宋" w:hAnsi="仿宋" w:eastAsia="仿宋" w:cs="仿宋"/>
          <w:sz w:val="28"/>
          <w:szCs w:val="28"/>
        </w:rPr>
        <w:t>t+</w:t>
      </w:r>
      <w:r>
        <w:rPr>
          <w:rFonts w:hint="eastAsia" w:ascii="仿宋" w:hAnsi="仿宋" w:eastAsia="仿宋" w:cs="仿宋"/>
          <w:sz w:val="28"/>
          <w:szCs w:val="28"/>
        </w:rPr>
        <w:t>θ</w:t>
      </w:r>
      <w:r>
        <w:rPr>
          <w:rFonts w:ascii="仿宋" w:hAnsi="仿宋" w:eastAsia="仿宋" w:cs="仿宋"/>
          <w:sz w:val="28"/>
          <w:szCs w:val="28"/>
        </w:rPr>
        <w:t>)</w:t>
      </w:r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y=</w:t>
      </w:r>
      <w:r>
        <w:rPr>
          <w:rFonts w:ascii="仿宋" w:hAnsi="仿宋" w:eastAsia="仿宋" w:cs="仿宋"/>
          <w:i/>
          <w:iCs/>
          <w:sz w:val="28"/>
          <w:szCs w:val="28"/>
        </w:rPr>
        <w:t>B</w:t>
      </w:r>
      <w:r>
        <w:rPr>
          <w:rFonts w:ascii="仿宋" w:hAnsi="仿宋" w:eastAsia="仿宋" w:cs="仿宋"/>
          <w:sz w:val="28"/>
          <w:szCs w:val="28"/>
        </w:rPr>
        <w:t>sin(</w:t>
      </w:r>
      <w:r>
        <w:rPr>
          <w:rFonts w:ascii="仿宋" w:hAnsi="仿宋" w:eastAsia="仿宋" w:cs="仿宋"/>
          <w:i/>
          <w:iCs/>
          <w:sz w:val="28"/>
          <w:szCs w:val="28"/>
        </w:rPr>
        <w:t>ωt</w:t>
      </w:r>
      <w:r>
        <w:rPr>
          <w:rFonts w:ascii="仿宋" w:hAnsi="仿宋" w:eastAsia="仿宋" w:cs="仿宋"/>
          <w:sz w:val="28"/>
          <w:szCs w:val="28"/>
        </w:rPr>
        <w:t>)</w:t>
      </w:r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我们可以通过消除 ωt来得到它们之间的关系。首先，利用三角恒等式：</w:t>
      </w:r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sin(</w:t>
      </w:r>
      <w:r>
        <w:rPr>
          <w:rFonts w:hint="eastAsia" w:ascii="仿宋" w:hAnsi="仿宋" w:eastAsia="仿宋" w:cs="仿宋"/>
          <w:sz w:val="28"/>
          <w:szCs w:val="28"/>
        </w:rPr>
        <w:t>ω</w:t>
      </w:r>
      <w:r>
        <w:rPr>
          <w:rFonts w:ascii="仿宋" w:hAnsi="仿宋" w:eastAsia="仿宋" w:cs="仿宋"/>
          <w:sz w:val="28"/>
          <w:szCs w:val="28"/>
        </w:rPr>
        <w:t>t+</w:t>
      </w:r>
      <w:r>
        <w:rPr>
          <w:rFonts w:hint="eastAsia" w:ascii="仿宋" w:hAnsi="仿宋" w:eastAsia="仿宋" w:cs="仿宋"/>
          <w:sz w:val="28"/>
          <w:szCs w:val="28"/>
        </w:rPr>
        <w:t>θ</w:t>
      </w:r>
      <w:r>
        <w:rPr>
          <w:rFonts w:ascii="仿宋" w:hAnsi="仿宋" w:eastAsia="仿宋" w:cs="仿宋"/>
          <w:sz w:val="28"/>
          <w:szCs w:val="28"/>
        </w:rPr>
        <w:t>)=sin(</w:t>
      </w:r>
      <w:r>
        <w:rPr>
          <w:rFonts w:hint="eastAsia" w:ascii="仿宋" w:hAnsi="仿宋" w:eastAsia="仿宋" w:cs="仿宋"/>
          <w:sz w:val="28"/>
          <w:szCs w:val="28"/>
        </w:rPr>
        <w:t>ω</w:t>
      </w:r>
      <w:r>
        <w:rPr>
          <w:rFonts w:ascii="仿宋" w:hAnsi="仿宋" w:eastAsia="仿宋" w:cs="仿宋"/>
          <w:sz w:val="28"/>
          <w:szCs w:val="28"/>
        </w:rPr>
        <w:t>t)cos(</w:t>
      </w:r>
      <w:r>
        <w:rPr>
          <w:rFonts w:hint="eastAsia" w:ascii="仿宋" w:hAnsi="仿宋" w:eastAsia="仿宋" w:cs="仿宋"/>
          <w:sz w:val="28"/>
          <w:szCs w:val="28"/>
        </w:rPr>
        <w:t>θ</w:t>
      </w:r>
      <w:r>
        <w:rPr>
          <w:rFonts w:ascii="仿宋" w:hAnsi="仿宋" w:eastAsia="仿宋" w:cs="仿宋"/>
          <w:sz w:val="28"/>
          <w:szCs w:val="28"/>
        </w:rPr>
        <w:t>)+cos(</w:t>
      </w:r>
      <w:r>
        <w:rPr>
          <w:rFonts w:hint="eastAsia" w:ascii="仿宋" w:hAnsi="仿宋" w:eastAsia="仿宋" w:cs="仿宋"/>
          <w:sz w:val="28"/>
          <w:szCs w:val="28"/>
        </w:rPr>
        <w:t>ω</w:t>
      </w:r>
      <w:r>
        <w:rPr>
          <w:rFonts w:ascii="仿宋" w:hAnsi="仿宋" w:eastAsia="仿宋" w:cs="仿宋"/>
          <w:sz w:val="28"/>
          <w:szCs w:val="28"/>
        </w:rPr>
        <w:t>t)sin(</w:t>
      </w:r>
      <w:r>
        <w:rPr>
          <w:rFonts w:hint="eastAsia" w:ascii="仿宋" w:hAnsi="仿宋" w:eastAsia="仿宋" w:cs="仿宋"/>
          <w:sz w:val="28"/>
          <w:szCs w:val="28"/>
        </w:rPr>
        <w:t>θ</w:t>
      </w:r>
      <w:r>
        <w:rPr>
          <w:rFonts w:ascii="仿宋" w:hAnsi="仿宋" w:eastAsia="仿宋" w:cs="仿宋"/>
          <w:sz w:val="28"/>
          <w:szCs w:val="28"/>
        </w:rPr>
        <w:t>)</w:t>
      </w:r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因此，x和 y可以重写为：</w:t>
      </w:r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x=A(sin(</w:t>
      </w:r>
      <w:r>
        <w:rPr>
          <w:rFonts w:hint="eastAsia" w:ascii="仿宋" w:hAnsi="仿宋" w:eastAsia="仿宋" w:cs="仿宋"/>
          <w:sz w:val="28"/>
          <w:szCs w:val="28"/>
        </w:rPr>
        <w:t>ω</w:t>
      </w:r>
      <w:r>
        <w:rPr>
          <w:rFonts w:ascii="仿宋" w:hAnsi="仿宋" w:eastAsia="仿宋" w:cs="仿宋"/>
          <w:sz w:val="28"/>
          <w:szCs w:val="28"/>
        </w:rPr>
        <w:t>t)cos(</w:t>
      </w:r>
      <w:r>
        <w:rPr>
          <w:rFonts w:hint="eastAsia" w:ascii="仿宋" w:hAnsi="仿宋" w:eastAsia="仿宋" w:cs="仿宋"/>
          <w:sz w:val="28"/>
          <w:szCs w:val="28"/>
        </w:rPr>
        <w:t>θ</w:t>
      </w:r>
      <w:r>
        <w:rPr>
          <w:rFonts w:ascii="仿宋" w:hAnsi="仿宋" w:eastAsia="仿宋" w:cs="仿宋"/>
          <w:sz w:val="28"/>
          <w:szCs w:val="28"/>
        </w:rPr>
        <w:t>)+cos(</w:t>
      </w:r>
      <w:r>
        <w:rPr>
          <w:rFonts w:hint="eastAsia" w:ascii="仿宋" w:hAnsi="仿宋" w:eastAsia="仿宋" w:cs="仿宋"/>
          <w:sz w:val="28"/>
          <w:szCs w:val="28"/>
        </w:rPr>
        <w:t>ω</w:t>
      </w:r>
      <w:r>
        <w:rPr>
          <w:rFonts w:ascii="仿宋" w:hAnsi="仿宋" w:eastAsia="仿宋" w:cs="仿宋"/>
          <w:sz w:val="28"/>
          <w:szCs w:val="28"/>
        </w:rPr>
        <w:t>t)sin(</w:t>
      </w:r>
      <w:r>
        <w:rPr>
          <w:rFonts w:hint="eastAsia" w:ascii="仿宋" w:hAnsi="仿宋" w:eastAsia="仿宋" w:cs="仿宋"/>
          <w:sz w:val="28"/>
          <w:szCs w:val="28"/>
        </w:rPr>
        <w:t>θ</w:t>
      </w:r>
      <w:r>
        <w:rPr>
          <w:rFonts w:ascii="仿宋" w:hAnsi="仿宋" w:eastAsia="仿宋" w:cs="仿宋"/>
          <w:sz w:val="28"/>
          <w:szCs w:val="28"/>
        </w:rPr>
        <w:t>))</w:t>
      </w:r>
      <w:r>
        <w:rPr>
          <w:rFonts w:hint="eastAsia" w:ascii="仿宋" w:hAnsi="仿宋" w:eastAsia="仿宋" w:cs="仿宋"/>
          <w:sz w:val="28"/>
          <w:szCs w:val="28"/>
        </w:rPr>
        <w:fldChar w:fldCharType="begin"/>
      </w:r>
      <w:r>
        <w:rPr>
          <w:rFonts w:hint="eastAsia" w:ascii="仿宋" w:hAnsi="仿宋" w:eastAsia="仿宋" w:cs="仿宋"/>
          <w:sz w:val="28"/>
          <w:szCs w:val="28"/>
        </w:rPr>
        <w:instrText xml:space="preserve"> = 1 \* GB3 </w:instrText>
      </w:r>
      <w:r>
        <w:rPr>
          <w:rFonts w:hint="eastAsia" w:ascii="仿宋" w:hAnsi="仿宋" w:eastAsia="仿宋" w:cs="仿宋"/>
          <w:sz w:val="28"/>
          <w:szCs w:val="28"/>
        </w:rPr>
        <w:fldChar w:fldCharType="separate"/>
      </w:r>
      <w:r>
        <w:rPr>
          <w:rFonts w:hint="eastAsia" w:ascii="仿宋" w:hAnsi="仿宋" w:eastAsia="仿宋" w:cs="仿宋"/>
          <w:sz w:val="28"/>
          <w:szCs w:val="28"/>
        </w:rPr>
        <w:t>①</w:t>
      </w:r>
      <w:r>
        <w:rPr>
          <w:rFonts w:hint="eastAsia" w:ascii="仿宋" w:hAnsi="仿宋" w:eastAsia="仿宋" w:cs="仿宋"/>
          <w:sz w:val="28"/>
          <w:szCs w:val="28"/>
        </w:rPr>
        <w:fldChar w:fldCharType="end"/>
      </w:r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y=Bsin(</w:t>
      </w:r>
      <w:r>
        <w:rPr>
          <w:rFonts w:hint="eastAsia" w:ascii="仿宋" w:hAnsi="仿宋" w:eastAsia="仿宋" w:cs="仿宋"/>
          <w:sz w:val="28"/>
          <w:szCs w:val="28"/>
        </w:rPr>
        <w:t>ω</w:t>
      </w:r>
      <w:r>
        <w:rPr>
          <w:rFonts w:ascii="仿宋" w:hAnsi="仿宋" w:eastAsia="仿宋" w:cs="仿宋"/>
          <w:sz w:val="28"/>
          <w:szCs w:val="28"/>
        </w:rPr>
        <w:t>t)</w:t>
      </w:r>
      <w:r>
        <w:rPr>
          <w:rFonts w:hint="eastAsia" w:ascii="仿宋" w:hAnsi="仿宋" w:eastAsia="仿宋" w:cs="仿宋"/>
          <w:sz w:val="28"/>
          <w:szCs w:val="28"/>
        </w:rPr>
        <w:fldChar w:fldCharType="begin"/>
      </w:r>
      <w:r>
        <w:rPr>
          <w:rFonts w:hint="eastAsia" w:ascii="仿宋" w:hAnsi="仿宋" w:eastAsia="仿宋" w:cs="仿宋"/>
          <w:sz w:val="28"/>
          <w:szCs w:val="28"/>
        </w:rPr>
        <w:instrText xml:space="preserve"> = 2 \* GB3 </w:instrText>
      </w:r>
      <w:r>
        <w:rPr>
          <w:rFonts w:hint="eastAsia" w:ascii="仿宋" w:hAnsi="仿宋" w:eastAsia="仿宋" w:cs="仿宋"/>
          <w:sz w:val="28"/>
          <w:szCs w:val="28"/>
        </w:rPr>
        <w:fldChar w:fldCharType="separate"/>
      </w:r>
      <w:r>
        <w:rPr>
          <w:rFonts w:hint="eastAsia" w:ascii="仿宋" w:hAnsi="仿宋" w:eastAsia="仿宋" w:cs="仿宋"/>
          <w:sz w:val="28"/>
          <w:szCs w:val="28"/>
        </w:rPr>
        <w:t>②</w:t>
      </w:r>
      <w:r>
        <w:rPr>
          <w:rFonts w:hint="eastAsia" w:ascii="仿宋" w:hAnsi="仿宋" w:eastAsia="仿宋" w:cs="仿宋"/>
          <w:sz w:val="28"/>
          <w:szCs w:val="28"/>
        </w:rPr>
        <w:fldChar w:fldCharType="end"/>
      </w:r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将 y 从第二式代入到第一式：</w:t>
      </w:r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eastAsia="仿宋" w:cs="仿宋"/>
                  <w:i/>
                  <w:sz w:val="28"/>
                  <w:szCs w:val="28"/>
                </w:rPr>
              </m:ctrlPr>
            </m:fPr>
            <m:num>
              <m:r>
                <m:rPr/>
                <w:rPr>
                  <w:rFonts w:ascii="Cambria Math" w:hAnsi="Cambria Math" w:eastAsia="仿宋" w:cs="仿宋"/>
                  <w:sz w:val="28"/>
                  <w:szCs w:val="28"/>
                </w:rPr>
                <m:t>x</m:t>
              </m:r>
              <m:ctrlPr>
                <w:rPr>
                  <w:rFonts w:ascii="Cambria Math" w:hAnsi="Cambria Math" w:eastAsia="仿宋" w:cs="仿宋"/>
                  <w:i/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eastAsia="仿宋" w:cs="仿宋"/>
                  <w:sz w:val="28"/>
                  <w:szCs w:val="28"/>
                </w:rPr>
                <m:t>A</m:t>
              </m:r>
              <m:ctrlPr>
                <w:rPr>
                  <w:rFonts w:ascii="Cambria Math" w:hAnsi="Cambria Math" w:eastAsia="仿宋" w:cs="仿宋"/>
                  <w:i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eastAsia="仿宋" w:cs="仿宋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eastAsia="仿宋" w:cs="仿宋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="仿宋" w:cs="仿宋"/>
                  <w:sz w:val="28"/>
                  <w:szCs w:val="28"/>
                </w:rPr>
                <m:t>cos</m:t>
              </m:r>
              <m:ctrlPr>
                <w:rPr>
                  <w:rFonts w:ascii="Cambria Math" w:hAnsi="Cambria Math" w:eastAsia="仿宋" w:cs="仿宋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 w:eastAsia="仿宋" w:cs="仿宋"/>
                      <w:i/>
                      <w:sz w:val="28"/>
                      <w:szCs w:val="28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仿宋" w:cs="仿宋"/>
                      <w:sz w:val="28"/>
                      <w:szCs w:val="28"/>
                    </w:rPr>
                    <m:t>θ</m:t>
                  </m:r>
                  <m:ctrlPr>
                    <w:rPr>
                      <w:rFonts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</m:d>
              <m:ctrlPr>
                <w:rPr>
                  <w:rFonts w:ascii="Cambria Math" w:hAnsi="Cambria Math" w:eastAsia="仿宋" w:cs="仿宋"/>
                  <w:i/>
                  <w:sz w:val="28"/>
                  <w:szCs w:val="28"/>
                </w:rPr>
              </m:ctrlPr>
            </m:e>
          </m:func>
          <m:r>
            <m:rPr/>
            <w:rPr>
              <w:rFonts w:ascii="Cambria Math" w:hAnsi="Cambria Math" w:eastAsia="仿宋" w:cs="仿宋"/>
              <w:sz w:val="28"/>
              <w:szCs w:val="28"/>
            </w:rPr>
            <m:t>⋅</m:t>
          </m:r>
          <m:f>
            <m:fPr>
              <m:ctrlPr>
                <w:rPr>
                  <w:rFonts w:ascii="Cambria Math" w:hAnsi="Cambria Math" w:eastAsia="仿宋" w:cs="仿宋"/>
                  <w:i/>
                  <w:sz w:val="28"/>
                  <w:szCs w:val="28"/>
                </w:rPr>
              </m:ctrlPr>
            </m:fPr>
            <m:num>
              <m:r>
                <m:rPr/>
                <w:rPr>
                  <w:rFonts w:ascii="Cambria Math" w:hAnsi="Cambria Math" w:eastAsia="仿宋" w:cs="仿宋"/>
                  <w:sz w:val="28"/>
                  <w:szCs w:val="28"/>
                </w:rPr>
                <m:t>y</m:t>
              </m:r>
              <m:ctrlPr>
                <w:rPr>
                  <w:rFonts w:ascii="Cambria Math" w:hAnsi="Cambria Math" w:eastAsia="仿宋" w:cs="仿宋"/>
                  <w:i/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eastAsia="仿宋" w:cs="仿宋"/>
                  <w:sz w:val="28"/>
                  <w:szCs w:val="28"/>
                </w:rPr>
                <m:t>B</m:t>
              </m:r>
              <m:ctrlPr>
                <w:rPr>
                  <w:rFonts w:ascii="Cambria Math" w:hAnsi="Cambria Math" w:eastAsia="仿宋" w:cs="仿宋"/>
                  <w:i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eastAsia="仿宋" w:cs="仿宋"/>
              <w:sz w:val="28"/>
              <w:szCs w:val="28"/>
            </w:rPr>
            <m:t>+</m:t>
          </m:r>
          <m:func>
            <m:funcPr>
              <m:ctrlPr>
                <w:rPr>
                  <w:rFonts w:ascii="Cambria Math" w:hAnsi="Cambria Math" w:eastAsia="仿宋" w:cs="仿宋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="仿宋" w:cs="仿宋"/>
                  <w:sz w:val="28"/>
                  <w:szCs w:val="28"/>
                </w:rPr>
                <m:t>sin</m:t>
              </m:r>
              <m:ctrlPr>
                <w:rPr>
                  <w:rFonts w:ascii="Cambria Math" w:hAnsi="Cambria Math" w:eastAsia="仿宋" w:cs="仿宋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 w:eastAsia="仿宋" w:cs="仿宋"/>
                      <w:i/>
                      <w:sz w:val="28"/>
                      <w:szCs w:val="28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仿宋" w:cs="仿宋"/>
                      <w:sz w:val="28"/>
                      <w:szCs w:val="28"/>
                    </w:rPr>
                    <m:t>θ</m:t>
                  </m:r>
                  <m:ctrlPr>
                    <w:rPr>
                      <w:rFonts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</m:d>
              <m:ctrlPr>
                <w:rPr>
                  <w:rFonts w:ascii="Cambria Math" w:hAnsi="Cambria Math" w:eastAsia="仿宋" w:cs="仿宋"/>
                  <w:i/>
                  <w:sz w:val="28"/>
                  <w:szCs w:val="28"/>
                </w:rPr>
              </m:ctrlPr>
            </m:e>
          </m:func>
          <m:r>
            <m:rPr/>
            <w:rPr>
              <w:rFonts w:ascii="Cambria Math" w:hAnsi="Cambria Math" w:eastAsia="仿宋" w:cs="仿宋"/>
              <w:sz w:val="28"/>
              <w:szCs w:val="28"/>
            </w:rPr>
            <m:t>⋅</m:t>
          </m:r>
          <m:rad>
            <m:radPr>
              <m:degHide m:val="1"/>
              <m:ctrlPr>
                <w:rPr>
                  <w:rFonts w:ascii="Cambria Math" w:hAnsi="Cambria Math" w:eastAsia="仿宋" w:cs="仿宋"/>
                  <w:i/>
                  <w:sz w:val="28"/>
                  <w:szCs w:val="28"/>
                </w:rPr>
              </m:ctrlPr>
            </m:radPr>
            <m:deg>
              <m:ctrlPr>
                <w:rPr>
                  <w:rFonts w:ascii="Cambria Math" w:hAnsi="Cambria Math" w:eastAsia="仿宋" w:cs="仿宋"/>
                  <w:i/>
                  <w:sz w:val="28"/>
                  <w:szCs w:val="28"/>
                </w:rPr>
              </m:ctrlPr>
            </m:deg>
            <m:e>
              <m:r>
                <m:rPr/>
                <w:rPr>
                  <w:rFonts w:ascii="Cambria Math" w:hAnsi="Cambria Math" w:eastAsia="仿宋" w:cs="仿宋"/>
                  <w:sz w:val="28"/>
                  <w:szCs w:val="28"/>
                </w:rPr>
                <m:t>1−</m:t>
              </m:r>
              <m:sSup>
                <m:sSupPr>
                  <m:ctrlPr>
                    <w:rPr>
                      <w:rFonts w:ascii="Cambria Math" w:hAnsi="Cambria Math" w:eastAsia="仿宋" w:cs="仿宋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eastAsia="仿宋" w:cs="仿宋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eastAsia="仿宋" w:cs="仿宋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 w:eastAsia="仿宋" w:cs="仿宋"/>
                              <w:sz w:val="28"/>
                              <w:szCs w:val="28"/>
                            </w:rPr>
                            <m:t>y</m:t>
                          </m:r>
                          <m:ctrlPr>
                            <w:rPr>
                              <w:rFonts w:ascii="Cambria Math" w:hAnsi="Cambria Math" w:eastAsia="仿宋" w:cs="仿宋"/>
                              <w:i/>
                              <w:sz w:val="28"/>
                              <w:szCs w:val="28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eastAsia="仿宋" w:cs="仿宋"/>
                              <w:sz w:val="28"/>
                              <w:szCs w:val="28"/>
                            </w:rPr>
                            <m:t>B</m:t>
                          </m:r>
                          <m:ctrlPr>
                            <w:rPr>
                              <w:rFonts w:ascii="Cambria Math" w:hAnsi="Cambria Math" w:eastAsia="仿宋" w:cs="仿宋"/>
                              <w:i/>
                              <w:sz w:val="28"/>
                              <w:szCs w:val="28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eastAsia="仿宋" w:cs="仿宋"/>
                          <w:i/>
                          <w:sz w:val="28"/>
                          <w:szCs w:val="28"/>
                        </w:rPr>
                      </m:ctrlPr>
                    </m:e>
                  </m:d>
                  <m:ctrlPr>
                    <w:rPr>
                      <w:rFonts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仿宋" w:cs="仿宋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 w:eastAsia="仿宋" w:cs="仿宋"/>
                      <w:i/>
                      <w:sz w:val="28"/>
                      <w:szCs w:val="28"/>
                    </w:rPr>
                  </m:ctrlPr>
                </m:sup>
              </m:sSup>
              <m:ctrlPr>
                <w:rPr>
                  <w:rFonts w:ascii="Cambria Math" w:hAnsi="Cambria Math" w:eastAsia="仿宋" w:cs="仿宋"/>
                  <w:i/>
                  <w:sz w:val="28"/>
                  <w:szCs w:val="28"/>
                </w:rPr>
              </m:ctrlPr>
            </m:e>
          </m:rad>
        </m:oMath>
      </m:oMathPara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对上式进行进一步变形和计算，最终得到相位差的关系为：</w:t>
      </w:r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sz w:val="28"/>
          <w:szCs w:val="28"/>
        </w:rPr>
      </w:pPr>
      <m:oMathPara>
        <m:oMath>
          <m:r>
            <m:rPr/>
            <w:rPr>
              <w:rFonts w:ascii="Cambria Math" w:hAnsi="Cambria Math" w:eastAsia="仿宋" w:cs="仿宋"/>
              <w:sz w:val="28"/>
              <w:szCs w:val="28"/>
            </w:rPr>
            <m:t>θ=</m:t>
          </m:r>
          <m:func>
            <m:funcPr>
              <m:ctrlPr>
                <w:rPr>
                  <w:rFonts w:ascii="Cambria Math" w:hAnsi="Cambria Math" w:eastAsia="仿宋" w:cs="仿宋"/>
                  <w:i/>
                  <w:sz w:val="28"/>
                  <w:szCs w:val="28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eastAsia="仿宋" w:cs="仿宋"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仿宋" w:cs="仿宋"/>
                      <w:sz w:val="28"/>
                      <w:szCs w:val="28"/>
                    </w:rPr>
                    <m:t>sin</m:t>
                  </m:r>
                  <m:ctrlPr>
                    <w:rPr>
                      <w:rFonts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仿宋" w:cs="仿宋"/>
                      <w:sz w:val="28"/>
                      <w:szCs w:val="28"/>
                    </w:rPr>
                    <m:t>−1</m:t>
                  </m:r>
                  <m:ctrlPr>
                    <w:rPr>
                      <w:rFonts w:ascii="Cambria Math" w:hAnsi="Cambria Math" w:eastAsia="仿宋" w:cs="仿宋"/>
                      <w:i/>
                      <w:sz w:val="28"/>
                      <w:szCs w:val="28"/>
                    </w:rPr>
                  </m:ctrlPr>
                </m:sup>
              </m:sSup>
              <m:ctrlPr>
                <w:rPr>
                  <w:rFonts w:ascii="Cambria Math" w:hAnsi="Cambria Math" w:eastAsia="仿宋" w:cs="仿宋"/>
                  <w:i/>
                  <w:sz w:val="28"/>
                  <w:szCs w:val="28"/>
                </w:rPr>
              </m:ctrlPr>
            </m:fName>
            <m:e>
              <m:f>
                <m:fPr>
                  <m:ctrlPr>
                    <w:rPr>
                      <w:rFonts w:ascii="Cambria Math" w:hAnsi="Cambria Math" w:eastAsia="仿宋" w:cs="仿宋"/>
                      <w:i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B</m:t>
                  </m:r>
                  <m:ctrlPr>
                    <w:rPr>
                      <w:rFonts w:ascii="Cambria Math" w:hAnsi="Cambria Math" w:eastAsia="仿宋" w:cs="仿宋"/>
                      <w:i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hAnsi="Cambria Math" w:eastAsia="仿宋" w:cs="仿宋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 w:eastAsia="仿宋" w:cs="仿宋"/>
                  <w:i/>
                  <w:sz w:val="28"/>
                  <w:szCs w:val="28"/>
                </w:rPr>
              </m:ctrlPr>
            </m:e>
          </m:func>
        </m:oMath>
      </m:oMathPara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b/>
          <w:bCs/>
          <w:i/>
          <w:i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i/>
          <w:iCs/>
          <w:sz w:val="28"/>
          <w:szCs w:val="28"/>
        </w:rPr>
        <w:t>3.</w:t>
      </w:r>
      <w:r>
        <w:rPr>
          <w:rFonts w:ascii="宋体" w:hAnsi="宋体" w:eastAsia="宋体" w:cs="宋体"/>
          <w:b/>
          <w:bCs/>
          <w:i/>
          <w:iCs/>
          <w:kern w:val="0"/>
          <w:sz w:val="24"/>
        </w:rPr>
        <w:t xml:space="preserve"> </w:t>
      </w:r>
      <w:r>
        <w:rPr>
          <w:rFonts w:ascii="仿宋" w:hAnsi="仿宋" w:eastAsia="仿宋" w:cs="仿宋"/>
          <w:b/>
          <w:bCs/>
          <w:i/>
          <w:iCs/>
          <w:sz w:val="28"/>
          <w:szCs w:val="28"/>
        </w:rPr>
        <w:t>用不同幅度的输入信号测试本次实验中电路的幅频特性，测量的结果会发生变化吗？为什么？</w:t>
      </w:r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答：</w:t>
      </w:r>
      <w:r>
        <w:rPr>
          <w:rFonts w:ascii="仿宋" w:hAnsi="仿宋" w:eastAsia="仿宋" w:cs="仿宋"/>
          <w:sz w:val="28"/>
          <w:szCs w:val="28"/>
        </w:rPr>
        <w:t>测量幅频特性时，如果输入信号幅度较小，电路可能保持线性，测试结果相对稳定；但随着输入幅度增大，非线性效应、增益压缩、饱和失真、寄生效应等因素可能导致幅频特性发生变化。因此，测试结果是否发生变化，取决于电路的非线性程度、工作范围和输入信号幅度的大小。如果电路工作在线性区域并且输入信号幅度适中，幅频特性变化不大；但是一旦信号幅度过大，非线性失真等因素可能会影响测量结果。</w:t>
      </w:r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sz w:val="28"/>
          <w:szCs w:val="28"/>
        </w:rPr>
      </w:pPr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sz w:val="28"/>
          <w:szCs w:val="28"/>
        </w:rPr>
      </w:pPr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sz w:val="28"/>
          <w:szCs w:val="28"/>
        </w:rPr>
      </w:pPr>
    </w:p>
    <w:p>
      <w:pPr>
        <w:tabs>
          <w:tab w:val="left" w:pos="2673"/>
        </w:tabs>
        <w:ind w:firstLine="642"/>
        <w:jc w:val="left"/>
        <w:rPr>
          <w:rFonts w:hint="eastAsia" w:ascii="仿宋" w:hAnsi="仿宋" w:eastAsia="仿宋" w:cs="仿宋"/>
          <w:sz w:val="28"/>
          <w:szCs w:val="28"/>
        </w:rPr>
      </w:pPr>
    </w:p>
    <w:p>
      <w:pPr>
        <w:tabs>
          <w:tab w:val="left" w:pos="1580"/>
        </w:tabs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Y3NjMzNGJjNjhiOTI3NTdmZmI0Y2Y4YmRmZDNlNWIifQ=="/>
    <w:docVar w:name="KSO_WPS_MARK_KEY" w:val="1d0dde03-95f0-4b85-b1ea-69a14cd38e72"/>
  </w:docVars>
  <w:rsids>
    <w:rsidRoot w:val="00590ABC"/>
    <w:rsid w:val="001F1E7F"/>
    <w:rsid w:val="00274ADF"/>
    <w:rsid w:val="003F00FE"/>
    <w:rsid w:val="00590ABC"/>
    <w:rsid w:val="00592AC3"/>
    <w:rsid w:val="005A1A7C"/>
    <w:rsid w:val="00630B73"/>
    <w:rsid w:val="006B0FB1"/>
    <w:rsid w:val="008211FE"/>
    <w:rsid w:val="009B2E1E"/>
    <w:rsid w:val="00A11EDB"/>
    <w:rsid w:val="00D53961"/>
    <w:rsid w:val="00E54AB5"/>
    <w:rsid w:val="00E62C69"/>
    <w:rsid w:val="00F77ADB"/>
    <w:rsid w:val="12C36127"/>
    <w:rsid w:val="2AAC31EC"/>
    <w:rsid w:val="7CD4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3">
    <w:name w:val="HTML Preformatted"/>
    <w:basedOn w:val="1"/>
    <w:link w:val="9"/>
    <w:uiPriority w:val="0"/>
    <w:rPr>
      <w:rFonts w:ascii="Courier New" w:hAnsi="Courier New" w:cs="Courier New"/>
      <w:sz w:val="20"/>
      <w:szCs w:val="20"/>
    </w:rPr>
  </w:style>
  <w:style w:type="paragraph" w:styleId="4">
    <w:name w:val="Normal (Web)"/>
    <w:basedOn w:val="1"/>
    <w:uiPriority w:val="0"/>
    <w:rPr>
      <w:rFonts w:ascii="Times New Roman" w:hAnsi="Times New Roman" w:cs="Times New Roman"/>
      <w:sz w:val="24"/>
    </w:rPr>
  </w:style>
  <w:style w:type="paragraph" w:styleId="7">
    <w:name w:val="List Paragraph"/>
    <w:basedOn w:val="1"/>
    <w:unhideWhenUsed/>
    <w:uiPriority w:val="99"/>
    <w:pPr>
      <w:ind w:firstLine="420" w:firstLineChars="200"/>
    </w:pPr>
  </w:style>
  <w:style w:type="character" w:styleId="8">
    <w:name w:val="Placeholder Text"/>
    <w:basedOn w:val="6"/>
    <w:unhideWhenUsed/>
    <w:uiPriority w:val="99"/>
    <w:rPr>
      <w:color w:val="666666"/>
    </w:rPr>
  </w:style>
  <w:style w:type="character" w:customStyle="1" w:styleId="9">
    <w:name w:val="HTML 预设格式 字符"/>
    <w:basedOn w:val="6"/>
    <w:link w:val="3"/>
    <w:uiPriority w:val="0"/>
    <w:rPr>
      <w:rFonts w:ascii="Courier New" w:hAnsi="Courier New" w:cs="Courier New" w:eastAsiaTheme="minorEastAsia"/>
      <w:kern w:val="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0" Type="http://schemas.openxmlformats.org/officeDocument/2006/relationships/fontTable" Target="fontTable.xml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28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6.bin"/><Relationship Id="rId54" Type="http://schemas.openxmlformats.org/officeDocument/2006/relationships/oleObject" Target="embeddings/oleObject25.bin"/><Relationship Id="rId53" Type="http://schemas.openxmlformats.org/officeDocument/2006/relationships/image" Target="media/image26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3.bin"/><Relationship Id="rId5" Type="http://schemas.openxmlformats.org/officeDocument/2006/relationships/image" Target="media/image1.wmf"/><Relationship Id="rId49" Type="http://schemas.openxmlformats.org/officeDocument/2006/relationships/oleObject" Target="embeddings/oleObject22.bin"/><Relationship Id="rId48" Type="http://schemas.openxmlformats.org/officeDocument/2006/relationships/oleObject" Target="embeddings/oleObject21.bin"/><Relationship Id="rId47" Type="http://schemas.openxmlformats.org/officeDocument/2006/relationships/image" Target="media/image24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3.png"/><Relationship Id="rId44" Type="http://schemas.openxmlformats.org/officeDocument/2006/relationships/image" Target="media/image22.wmf"/><Relationship Id="rId43" Type="http://schemas.openxmlformats.org/officeDocument/2006/relationships/oleObject" Target="embeddings/oleObject19.bin"/><Relationship Id="rId42" Type="http://schemas.openxmlformats.org/officeDocument/2006/relationships/image" Target="media/image21.wmf"/><Relationship Id="rId41" Type="http://schemas.openxmlformats.org/officeDocument/2006/relationships/oleObject" Target="embeddings/oleObject18.bin"/><Relationship Id="rId40" Type="http://schemas.openxmlformats.org/officeDocument/2006/relationships/image" Target="media/image20.wmf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17.bin"/><Relationship Id="rId38" Type="http://schemas.openxmlformats.org/officeDocument/2006/relationships/image" Target="media/image19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8.wmf"/><Relationship Id="rId35" Type="http://schemas.openxmlformats.org/officeDocument/2006/relationships/oleObject" Target="embeddings/oleObject15.bin"/><Relationship Id="rId34" Type="http://schemas.openxmlformats.org/officeDocument/2006/relationships/oleObject" Target="embeddings/oleObject14.bin"/><Relationship Id="rId33" Type="http://schemas.openxmlformats.org/officeDocument/2006/relationships/oleObject" Target="embeddings/oleObject13.bin"/><Relationship Id="rId32" Type="http://schemas.openxmlformats.org/officeDocument/2006/relationships/image" Target="media/image17.png"/><Relationship Id="rId31" Type="http://schemas.openxmlformats.org/officeDocument/2006/relationships/image" Target="media/image16.wmf"/><Relationship Id="rId30" Type="http://schemas.openxmlformats.org/officeDocument/2006/relationships/oleObject" Target="embeddings/oleObject12.bin"/><Relationship Id="rId3" Type="http://schemas.openxmlformats.org/officeDocument/2006/relationships/theme" Target="theme/theme1.xml"/><Relationship Id="rId29" Type="http://schemas.openxmlformats.org/officeDocument/2006/relationships/image" Target="media/image15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4.jpeg"/><Relationship Id="rId26" Type="http://schemas.openxmlformats.org/officeDocument/2006/relationships/image" Target="media/image13.png"/><Relationship Id="rId25" Type="http://schemas.openxmlformats.org/officeDocument/2006/relationships/image" Target="media/image12.wmf"/><Relationship Id="rId24" Type="http://schemas.openxmlformats.org/officeDocument/2006/relationships/oleObject" Target="embeddings/oleObject10.bin"/><Relationship Id="rId23" Type="http://schemas.openxmlformats.org/officeDocument/2006/relationships/image" Target="media/image11.wmf"/><Relationship Id="rId22" Type="http://schemas.openxmlformats.org/officeDocument/2006/relationships/oleObject" Target="embeddings/oleObject9.bin"/><Relationship Id="rId21" Type="http://schemas.openxmlformats.org/officeDocument/2006/relationships/image" Target="media/image10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9.jpeg"/><Relationship Id="rId18" Type="http://schemas.openxmlformats.org/officeDocument/2006/relationships/image" Target="media/image8.wmf"/><Relationship Id="rId17" Type="http://schemas.openxmlformats.org/officeDocument/2006/relationships/oleObject" Target="embeddings/oleObject7.bin"/><Relationship Id="rId16" Type="http://schemas.openxmlformats.org/officeDocument/2006/relationships/image" Target="media/image7.wmf"/><Relationship Id="rId15" Type="http://schemas.openxmlformats.org/officeDocument/2006/relationships/oleObject" Target="embeddings/oleObject6.bin"/><Relationship Id="rId14" Type="http://schemas.openxmlformats.org/officeDocument/2006/relationships/image" Target="media/image6.wmf"/><Relationship Id="rId13" Type="http://schemas.openxmlformats.org/officeDocument/2006/relationships/oleObject" Target="embeddings/oleObject5.bin"/><Relationship Id="rId12" Type="http://schemas.openxmlformats.org/officeDocument/2006/relationships/image" Target="media/image5.wmf"/><Relationship Id="rId11" Type="http://schemas.openxmlformats.org/officeDocument/2006/relationships/oleObject" Target="embeddings/oleObject4.bin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2176</Words>
  <Characters>2452</Characters>
  <Lines>25</Lines>
  <Paragraphs>7</Paragraphs>
  <TotalTime>11</TotalTime>
  <ScaleCrop>false</ScaleCrop>
  <LinksUpToDate>false</LinksUpToDate>
  <CharactersWithSpaces>2635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2024-11-18T14:38:00Z</dcterms:created>
  <dc:creator>24021</dc:creator>
  <cp:lastModifiedBy>24021</cp:lastModifiedBy>
  <dcterms:modified xsi:type="dcterms:W3CDTF">2024-11-21T08:17:30Z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72AD034375ED46A1B5BDCB062D9F447A</vt:lpwstr>
  </property>
</Properties>
</file>