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5828" w:lineRule="exact"/>
      </w:pPr>
      <w:r>
        <w:rPr>
          <w:vanish/>
          <w:sz w:val="2"/>
        </w:rPr>
        <w:t>​</w:t>
      </w:r>
      <w:r>
        <w:pict>
          <v:shape id="pdf2word_image_toc-source-decoration-top" type="#_x0000_t75" style="position:absolute;mso-position-horizontal-relative:page;mso-position-vertical-relative:page;margin-left:0.00pt;margin-top:0.00pt;width:515.91pt;height:287.76pt;z-index:1;" stroked="f">
            <v:imagedata r:id="rId9" o:title=""/>
          </v:shape>
        </w:pict>
      </w:r>
      <w:r>
        <w:pict>
          <v:shape id="pdf2word_image_toc-source-decoration-footer" type="#_x0000_t75" style="position:absolute;mso-position-horizontal-relative:page;mso-position-vertical-relative:page;margin-left:0.00pt;margin-top:666.58pt;width:515.91pt;height:61.92pt;z-index:1;" stroked="f">
            <v:imagedata r:id="rId10" o:title=""/>
          </v:shape>
        </w:pict>
      </w:r>
    </w:p>
    <w:p>
      <w:pPr>
        <w:keepLines/>
        <w:spacing w:before="0" w:after="0" w:lineRule="exact" w:line="554"/>
        <w:ind w:left="3715" w:right="3199"/>
        <w:jc w:val="center"/>
      </w:pPr>
      <w:r>
        <w:rPr>
          <w:rFonts w:ascii="STSong" w:hAnsi="STSong" w:eastAsia="STSong"/>
          <w:color w:val="F4008A"/>
          <w:sz w:val="35"/>
        </w:rPr>
        <w:t xml:space="preserve">第三部分　数量关系</w:t>
      </w:r>
    </w:p>
    <w:p>
      <w:pPr>
        <w:pStyle w:val="SourceTOC1"/>
        <w:keepLines/>
        <w:tabs>
          <w:tab w:pos="8607" w:val="right" w:leader="dot"/>
        </w:tabs>
        <w:spacing w:before="219" w:after="0" w:lineRule="exact" w:line="321"/>
        <w:ind w:left="1960" w:right="1651"/>
      </w:pPr>
      <w:hyperlink w:anchor="source_page_0007" w:history="1">
        <w:r>
          <w:rPr>
            <w:rFonts w:ascii="STSong" w:hAnsi="STSong" w:eastAsia="STSong"/>
            <w:color w:val="F4008A"/>
            <w:sz w:val="21"/>
          </w:rPr>
          <w:t xml:space="preserve">第一章　解题方法</w:t>
        </w:r>
        <w:r>
          <w:rPr>
            <w:rFonts w:ascii="STSong" w:hAnsi="STSong" w:eastAsia="STSong"/>
            <w:color w:val="F4008A"/>
            <w:sz w:val="21"/>
          </w:rPr>
          <w:tab/>
        </w:r>
        <w:r>
          <w:rPr>
            <w:rFonts w:ascii="Arial" w:hAnsi="Arial" w:eastAsia="STSong"/>
            <w:color w:val="F4008A"/>
            <w:sz w:val="21"/>
          </w:rPr>
          <w:t xml:space="preserve">002</w:t>
        </w:r>
      </w:hyperlink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hyperlink w:anchor="source_page_0023" w:history="1">
        <w:r>
          <w:rPr>
            <w:rFonts w:ascii="STSong" w:hAnsi="STSong" w:eastAsia="STSong"/>
            <w:color w:val="F4008A"/>
            <w:sz w:val="21"/>
          </w:rPr>
          <w:t xml:space="preserve">第二章　工程问题</w:t>
        </w:r>
        <w:r>
          <w:rPr>
            <w:rFonts w:ascii="STSong" w:hAnsi="STSong" w:eastAsia="STSong"/>
            <w:color w:val="F4008A"/>
            <w:sz w:val="21"/>
          </w:rPr>
          <w:tab/>
        </w:r>
        <w:r>
          <w:rPr>
            <w:rFonts w:ascii="Arial" w:hAnsi="Arial" w:eastAsia="STSong"/>
            <w:color w:val="F4008A"/>
            <w:sz w:val="21"/>
          </w:rPr>
          <w:t xml:space="preserve">018</w:t>
        </w:r>
      </w:hyperlink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第三章　行程问题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029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第四章　经济利润问题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041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第五章　容斥原理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062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第六章　排列组合问题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065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第七章　概率问题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071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第八章　最值问题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076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第九章　几何问题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084</w:t>
      </w:r>
    </w:p>
    <w:p>
      <w:pPr>
        <w:pStyle w:val="SourceTOC1"/>
        <w:keepLines/>
        <w:tabs>
          <w:tab w:pos="8607" w:val="right" w:leader="dot"/>
        </w:tabs>
        <w:spacing w:before="141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第十章　趣味杂题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091</w:t>
      </w:r>
    </w:p>
    <w:p>
      <w:pPr>
        <w:keepLines/>
        <w:spacing w:before="468" w:after="0" w:lineRule="exact" w:line="554"/>
        <w:ind w:left="3715" w:right="3199"/>
        <w:jc w:val="center"/>
      </w:pPr>
      <w:r>
        <w:rPr>
          <w:rFonts w:ascii="STSong" w:hAnsi="STSong" w:eastAsia="STSong"/>
          <w:color w:val="F4008A"/>
          <w:sz w:val="35"/>
        </w:rPr>
        <w:t xml:space="preserve">第四部分　判断推理</w:t>
      </w:r>
    </w:p>
    <w:p>
      <w:pPr>
        <w:pStyle w:val="SourceTOC1"/>
        <w:keepLines/>
        <w:tabs>
          <w:tab w:pos="8607" w:val="right" w:leader="dot"/>
        </w:tabs>
        <w:spacing w:before="233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第一章　图形推理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106</w:t>
      </w:r>
    </w:p>
    <w:p>
      <w:pPr>
        <w:pStyle w:val="SourceTOC1"/>
        <w:keepLines/>
        <w:tabs>
          <w:tab w:pos="8607" w:val="right" w:leader="dot"/>
        </w:tabs>
        <w:spacing w:before="143" w:after="0" w:lineRule="exact" w:line="321"/>
        <w:ind w:left="1960" w:right="1651"/>
      </w:pPr>
      <w:r>
        <w:rPr>
          <w:rFonts w:ascii="STSong" w:hAnsi="STSong" w:eastAsia="STSong"/>
          <w:color w:val="F4008A"/>
          <w:sz w:val="21"/>
        </w:rPr>
        <w:t xml:space="preserve">第二章　定义判断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141</w:t>
      </w:r>
    </w:p>
    <w:p>
      <w:pPr>
        <w:sectPr>
          <w:pgSz w:w="10318" w:h="1457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1836" w:lineRule="exact"/>
      </w:pPr>
      <w:r>
        <w:rPr>
          <w:vanish/>
          <w:sz w:val="2"/>
        </w:rPr>
        <w:t>​</w:t>
      </w:r>
      <w:r>
        <w:pict>
          <v:shape id="pdf2word_image_toc-source-decoration-top" type="#_x0000_t75" style="position:absolute;mso-position-horizontal-relative:page;mso-position-vertical-relative:page;margin-left:0.00pt;margin-top:0.00pt;width:515.91pt;height:76.49pt;z-index:1;" stroked="f">
            <v:imagedata r:id="rId11" o:title=""/>
          </v:shape>
        </w:pict>
      </w:r>
      <w:r>
        <w:pict>
          <v:shape id="pdf2word_image_toc-source-decoration-footer" type="#_x0000_t75" style="position:absolute;mso-position-horizontal-relative:page;mso-position-vertical-relative:page;margin-left:0.00pt;margin-top:666.58pt;width:515.91pt;height:61.92pt;z-index:1;" stroked="f">
            <v:imagedata r:id="rId12" o:title=""/>
          </v:shape>
        </w:pict>
      </w:r>
    </w:p>
    <w:p>
      <w:pPr>
        <w:pStyle w:val="SourceTOC1"/>
        <w:keepLines/>
        <w:tabs>
          <w:tab w:pos="8504" w:val="right" w:leader="dot"/>
        </w:tabs>
        <w:spacing w:before="0" w:after="0" w:lineRule="exact" w:line="321"/>
        <w:ind w:left="1857" w:right="1754"/>
      </w:pPr>
      <w:r>
        <w:rPr>
          <w:rFonts w:ascii="STSong" w:hAnsi="STSong" w:eastAsia="STSong"/>
          <w:color w:val="F4008A"/>
          <w:sz w:val="21"/>
        </w:rPr>
        <w:t xml:space="preserve">第三章　类比推理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182</w:t>
      </w:r>
    </w:p>
    <w:p>
      <w:pPr>
        <w:pStyle w:val="SourceTOC1"/>
        <w:keepLines/>
        <w:tabs>
          <w:tab w:pos="8504" w:val="right" w:leader="dot"/>
        </w:tabs>
        <w:spacing w:before="141" w:after="0" w:lineRule="exact" w:line="321"/>
        <w:ind w:left="1857" w:right="1754"/>
      </w:pPr>
      <w:r>
        <w:rPr>
          <w:rFonts w:ascii="STSong" w:hAnsi="STSong" w:eastAsia="STSong"/>
          <w:color w:val="F4008A"/>
          <w:sz w:val="21"/>
        </w:rPr>
        <w:t xml:space="preserve">第四章　逻辑判断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208</w:t>
      </w:r>
    </w:p>
    <w:p>
      <w:pPr>
        <w:keepLines/>
        <w:spacing w:before="558" w:after="0" w:lineRule="exact" w:line="554"/>
        <w:ind w:left="3611" w:right="3302"/>
        <w:jc w:val="center"/>
      </w:pPr>
      <w:r>
        <w:rPr>
          <w:rFonts w:ascii="STSong" w:hAnsi="STSong" w:eastAsia="STSong"/>
          <w:color w:val="F4008A"/>
          <w:sz w:val="35"/>
        </w:rPr>
        <w:t xml:space="preserve">第五部分　资料分析</w:t>
      </w:r>
    </w:p>
    <w:p>
      <w:pPr>
        <w:pStyle w:val="SourceTOC1"/>
        <w:keepLines/>
        <w:tabs>
          <w:tab w:pos="8504" w:val="right" w:leader="dot"/>
        </w:tabs>
        <w:spacing w:before="175" w:after="0" w:lineRule="exact" w:line="321"/>
        <w:ind w:left="1857" w:right="1754"/>
      </w:pPr>
      <w:r>
        <w:rPr>
          <w:rFonts w:ascii="STSong" w:hAnsi="STSong" w:eastAsia="STSong"/>
          <w:color w:val="F4008A"/>
          <w:sz w:val="21"/>
        </w:rPr>
        <w:t xml:space="preserve">第一章　文字材料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248</w:t>
      </w:r>
    </w:p>
    <w:p>
      <w:pPr>
        <w:pStyle w:val="SourceTOC1"/>
        <w:keepLines/>
        <w:tabs>
          <w:tab w:pos="8504" w:val="right" w:leader="dot"/>
        </w:tabs>
        <w:spacing w:before="141" w:after="0" w:lineRule="exact" w:line="321"/>
        <w:ind w:left="1857" w:right="1754"/>
      </w:pPr>
      <w:r>
        <w:rPr>
          <w:rFonts w:ascii="STSong" w:hAnsi="STSong" w:eastAsia="STSong"/>
          <w:color w:val="F4008A"/>
          <w:sz w:val="21"/>
        </w:rPr>
        <w:t xml:space="preserve">第二章　图形材料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276</w:t>
      </w:r>
    </w:p>
    <w:p>
      <w:pPr>
        <w:pStyle w:val="SourceTOC1"/>
        <w:keepLines/>
        <w:tabs>
          <w:tab w:pos="8504" w:val="right" w:leader="dot"/>
        </w:tabs>
        <w:spacing w:before="141" w:after="0" w:lineRule="exact" w:line="321"/>
        <w:ind w:left="1857" w:right="1754"/>
      </w:pPr>
      <w:r>
        <w:rPr>
          <w:rFonts w:ascii="STSong" w:hAnsi="STSong" w:eastAsia="STSong"/>
          <w:color w:val="F4008A"/>
          <w:sz w:val="21"/>
        </w:rPr>
        <w:t xml:space="preserve">第三章　表格材料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293</w:t>
      </w:r>
    </w:p>
    <w:p>
      <w:pPr>
        <w:pStyle w:val="SourceTOC1"/>
        <w:keepLines/>
        <w:tabs>
          <w:tab w:pos="8504" w:val="right" w:leader="dot"/>
        </w:tabs>
        <w:spacing w:before="141" w:after="0" w:lineRule="exact" w:line="321"/>
        <w:ind w:left="1857" w:right="1754"/>
      </w:pPr>
      <w:r>
        <w:rPr>
          <w:rFonts w:ascii="STSong" w:hAnsi="STSong" w:eastAsia="STSong"/>
          <w:color w:val="F4008A"/>
          <w:sz w:val="21"/>
        </w:rPr>
        <w:t xml:space="preserve">第四章　综合性材料</w:t>
      </w:r>
      <w:r>
        <w:rPr>
          <w:rFonts w:ascii="STSong" w:hAnsi="STSong" w:eastAsia="STSong"/>
          <w:color w:val="F4008A"/>
          <w:sz w:val="21"/>
        </w:rPr>
        <w:tab/>
      </w:r>
      <w:r>
        <w:rPr>
          <w:rFonts w:ascii="Arial" w:hAnsi="Arial" w:eastAsia="STSong"/>
          <w:color w:val="F4008A"/>
          <w:sz w:val="21"/>
        </w:rPr>
        <w:t xml:space="preserve">312</w:t>
      </w:r>
    </w:p>
    <w:sectPr w:rsidR="00FC693F" w:rsidRPr="0006063C" w:rsidSect="00034616">
      <w:pgSz w:w="10318" w:h="1457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TOC1">
    <w:name w:val="Source TOC 1"/>
    <w:pPr>
      <w:spacing w:before="0" w:after="0"/>
    </w:pPr>
    <w:rPr>
      <w:rFonts w:ascii="STSong" w:hAnsi="STSong" w:eastAsia="STSong"/>
      <w:sz w:val="21"/>
    </w:rPr>
  </w:style>
  <w:style w:type="paragraph" w:customStyle="1" w:styleId="SourceChapterAnchor">
    <w:name w:val="Source Chapter Anchor"/>
    <w:basedOn w:val="Heading1"/>
    <w:pPr>
      <w:spacing w:before="0" w:after="0"/>
    </w:pPr>
    <w:rPr>
      <w:vanish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