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pict>
          <v:shape id="pdf2word_image_toc-source-decoration-top" type="#_x0000_t75" style="position:absolute;mso-position-horizontal-relative:page;mso-position-vertical-relative:page;margin-left:0.00pt;margin-top:0.00pt;width:515.91pt;height:287.76pt;z-index:1;" stroked="f">
            <v:imagedata r:id="rId9" o:title=""/>
          </v:shape>
        </w:pict>
      </w:r>
      <w:r>
        <w:pict>
          <v:shape id="pdf2word_image_toc-source-decoration-footer" type="#_x0000_t75" style="position:absolute;mso-position-horizontal-relative:page;mso-position-vertical-relative:page;margin-left:0.00pt;margin-top:666.58pt;width:515.91pt;height:61.92pt;z-index:1;" stroked="f">
            <v:imagedata r:id="rId10" o:title=""/>
          </v:shape>
        </w:pict>
      </w:r>
    </w:p>
    <w:p>
      <w:pPr>
        <w:spacing w:before="0" w:after="0" w:line="5808" w:lineRule="exact"/>
      </w:pPr>
      <w:r>
        <w:rPr>
          <w:vanish/>
          <w:sz w:val="2"/>
        </w:rPr>
        <w:t>​</w:t>
      </w:r>
    </w:p>
    <w:p>
      <w:pPr>
        <w:keepLines/>
        <w:spacing w:before="0" w:after="0" w:lineRule="exact" w:line="554"/>
        <w:ind w:left="3715" w:right="3199"/>
        <w:jc w:val="center"/>
      </w:pPr>
      <w:r>
        <w:rPr>
          <w:rFonts w:ascii="STSong" w:hAnsi="STSong" w:eastAsia="STSong"/>
          <w:color w:val="F4008A"/>
          <w:sz w:val="35"/>
        </w:rPr>
        <w:t xml:space="preserve">第三部分　数量关系</w:t>
      </w:r>
    </w:p>
    <w:p>
      <w:pPr>
        <w:pStyle w:val="SourceTOC1"/>
        <w:keepLines/>
        <w:tabs>
          <w:tab w:pos="8607" w:val="right" w:leader="dot"/>
        </w:tabs>
        <w:spacing w:before="219" w:after="0" w:lineRule="exact" w:line="321"/>
        <w:ind w:left="1960" w:right="1651"/>
      </w:pPr>
      <w:hyperlink w:anchor="source_page_0007" w:history="1">
        <w:r>
          <w:rPr>
            <w:rFonts w:ascii="STSong" w:hAnsi="STSong" w:eastAsia="STSong"/>
            <w:color w:val="F4008A"/>
            <w:sz w:val="21"/>
          </w:rPr>
          <w:t xml:space="preserve">第一章　解题方法</w:t>
        </w:r>
        <w:r>
          <w:rPr>
            <w:rFonts w:ascii="STSong" w:hAnsi="STSong" w:eastAsia="STSong"/>
            <w:color w:val="F4008A"/>
            <w:sz w:val="21"/>
          </w:rPr>
          <w:tab/>
        </w:r>
        <w:r>
          <w:rPr>
            <w:rFonts w:ascii="Arial" w:hAnsi="Arial" w:eastAsia="STSong"/>
            <w:color w:val="F4008A"/>
            <w:sz w:val="21"/>
          </w:rPr>
          <w:t xml:space="preserve">002</w:t>
        </w:r>
      </w:hyperlink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hyperlink w:anchor="source_page_0023" w:history="1">
        <w:r>
          <w:rPr>
            <w:rFonts w:ascii="STSong" w:hAnsi="STSong" w:eastAsia="STSong"/>
            <w:color w:val="F4008A"/>
            <w:sz w:val="21"/>
          </w:rPr>
          <w:t xml:space="preserve">第二章　工程问题</w:t>
        </w:r>
        <w:r>
          <w:rPr>
            <w:rFonts w:ascii="STSong" w:hAnsi="STSong" w:eastAsia="STSong"/>
            <w:color w:val="F4008A"/>
            <w:sz w:val="21"/>
          </w:rPr>
          <w:tab/>
        </w:r>
        <w:r>
          <w:rPr>
            <w:rFonts w:ascii="Arial" w:hAnsi="Arial" w:eastAsia="STSong"/>
            <w:color w:val="F4008A"/>
            <w:sz w:val="21"/>
          </w:rPr>
          <w:t xml:space="preserve">018</w:t>
        </w:r>
      </w:hyperlink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第三章　行程问题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029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第四章　经济利润问题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041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第五章　容斥原理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062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第六章　排列组合问题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065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第七章　概率问题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071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第八章　最值问题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076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第九章　几何问题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084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第十章　趣味杂题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091</w:t>
      </w:r>
    </w:p>
    <w:p>
      <w:pPr>
        <w:keepLines/>
        <w:spacing w:before="468" w:after="0" w:lineRule="exact" w:line="554"/>
        <w:ind w:left="3715" w:right="3199"/>
        <w:jc w:val="center"/>
      </w:pPr>
      <w:r>
        <w:rPr>
          <w:rFonts w:ascii="STSong" w:hAnsi="STSong" w:eastAsia="STSong"/>
          <w:color w:val="F4008A"/>
          <w:sz w:val="35"/>
        </w:rPr>
        <w:t xml:space="preserve">第四部分　判断推理</w:t>
      </w:r>
    </w:p>
    <w:p>
      <w:pPr>
        <w:pStyle w:val="SourceTOC1"/>
        <w:keepLines/>
        <w:tabs>
          <w:tab w:pos="8607" w:val="right" w:leader="dot"/>
        </w:tabs>
        <w:spacing w:before="233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第一章　图形推理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106</w:t>
      </w:r>
    </w:p>
    <w:p>
      <w:pPr>
        <w:pStyle w:val="SourceTOC1"/>
        <w:keepLines/>
        <w:tabs>
          <w:tab w:pos="8607" w:val="right" w:leader="dot"/>
        </w:tabs>
        <w:spacing w:before="143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第二章　定义判断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141</w:t>
      </w:r>
    </w:p>
    <w:p>
      <w:pPr>
        <w:sectPr>
          <w:pgSz w:w="10318" w:h="1457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pict>
          <v:shape id="pdf2word_image_toc-source-decoration-top" type="#_x0000_t75" style="position:absolute;mso-position-horizontal-relative:page;mso-position-vertical-relative:page;margin-left:0.00pt;margin-top:0.00pt;width:515.91pt;height:76.49pt;z-index:1;" stroked="f">
            <v:imagedata r:id="rId11" o:title=""/>
          </v:shape>
        </w:pict>
      </w:r>
      <w:r>
        <w:pict>
          <v:shape id="pdf2word_image_toc-source-decoration-footer" type="#_x0000_t75" style="position:absolute;mso-position-horizontal-relative:page;mso-position-vertical-relative:page;margin-left:0.00pt;margin-top:666.58pt;width:515.91pt;height:61.92pt;z-index:1;" stroked="f">
            <v:imagedata r:id="rId12" o:title=""/>
          </v:shape>
        </w:pict>
      </w:r>
    </w:p>
    <w:p>
      <w:pPr>
        <w:spacing w:before="0" w:after="0" w:line="1816" w:lineRule="exact"/>
      </w:pPr>
      <w:r>
        <w:rPr>
          <w:vanish/>
          <w:sz w:val="2"/>
        </w:rPr>
        <w:t>​</w:t>
      </w:r>
    </w:p>
    <w:p>
      <w:pPr>
        <w:pStyle w:val="SourceTOC1"/>
        <w:keepLines/>
        <w:tabs>
          <w:tab w:pos="8504" w:val="right" w:leader="dot"/>
        </w:tabs>
        <w:spacing w:before="0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第三章　类比推理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182</w:t>
      </w:r>
    </w:p>
    <w:p>
      <w:pPr>
        <w:pStyle w:val="SourceTOC1"/>
        <w:keepLines/>
        <w:tabs>
          <w:tab w:pos="8504" w:val="right" w:leader="dot"/>
        </w:tabs>
        <w:spacing w:before="141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第四章　逻辑判断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208</w:t>
      </w:r>
    </w:p>
    <w:p>
      <w:pPr>
        <w:keepLines/>
        <w:spacing w:before="558" w:after="0" w:lineRule="exact" w:line="554"/>
        <w:ind w:left="3611" w:right="3302"/>
        <w:jc w:val="center"/>
      </w:pPr>
      <w:r>
        <w:rPr>
          <w:rFonts w:ascii="STSong" w:hAnsi="STSong" w:eastAsia="STSong"/>
          <w:color w:val="F4008A"/>
          <w:sz w:val="35"/>
        </w:rPr>
        <w:t xml:space="preserve">第五部分　资料分析</w:t>
      </w:r>
    </w:p>
    <w:p>
      <w:pPr>
        <w:pStyle w:val="SourceTOC1"/>
        <w:keepLines/>
        <w:tabs>
          <w:tab w:pos="8504" w:val="right" w:leader="dot"/>
        </w:tabs>
        <w:spacing w:before="175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第一章　文字材料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248</w:t>
      </w:r>
    </w:p>
    <w:p>
      <w:pPr>
        <w:pStyle w:val="SourceTOC1"/>
        <w:keepLines/>
        <w:tabs>
          <w:tab w:pos="8504" w:val="right" w:leader="dot"/>
        </w:tabs>
        <w:spacing w:before="141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第二章　图形材料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276</w:t>
      </w:r>
    </w:p>
    <w:p>
      <w:pPr>
        <w:pStyle w:val="SourceTOC1"/>
        <w:keepLines/>
        <w:tabs>
          <w:tab w:pos="8504" w:val="right" w:leader="dot"/>
        </w:tabs>
        <w:spacing w:before="141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第三章　表格材料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293</w:t>
      </w:r>
    </w:p>
    <w:p>
      <w:pPr>
        <w:pStyle w:val="SourceTOC1"/>
        <w:keepLines/>
        <w:tabs>
          <w:tab w:pos="8504" w:val="right" w:leader="dot"/>
        </w:tabs>
        <w:spacing w:before="141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第四章　综合性材料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312</w:t>
      </w:r>
    </w:p>
    <w:sectPr w:rsidR="00FC693F" w:rsidRPr="0006063C" w:rsidSect="00034616">
      <w:pgSz w:w="10318" w:h="1457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TOC1">
    <w:name w:val="Source TOC 1"/>
    <w:pPr>
      <w:spacing w:before="0" w:after="0"/>
    </w:pPr>
    <w:rPr>
      <w:rFonts w:ascii="STSong" w:hAnsi="STSong" w:eastAsia="STSong"/>
      <w:sz w:val="21"/>
    </w:rPr>
  </w:style>
  <w:style w:type="paragraph" w:customStyle="1" w:styleId="SourceChapterAnchor">
    <w:name w:val="Source Chapter Anchor"/>
    <w:basedOn w:val="Heading1"/>
    <w:pPr>
      <w:spacing w:before="0" w:after="0"/>
    </w:pPr>
    <w:rPr>
      <w:vanish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