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4FF5" w:rsidRDefault="00725034">
      <w:pPr>
        <w:spacing w:line="840" w:lineRule="exact"/>
        <w:jc w:val="center"/>
        <w:rPr>
          <w:rFonts w:ascii="楷体_GB2312" w:eastAsia="楷体_GB2312"/>
          <w:b/>
          <w:bCs/>
          <w:sz w:val="52"/>
          <w:szCs w:val="52"/>
        </w:rPr>
      </w:pPr>
      <w:bookmarkStart w:id="0" w:name="_Toc356139107"/>
      <w:r>
        <w:rPr>
          <w:rFonts w:ascii="楷体_GB2312" w:eastAsia="楷体_GB2312" w:hint="eastAsia"/>
          <w:b/>
          <w:bCs/>
          <w:sz w:val="52"/>
          <w:szCs w:val="52"/>
        </w:rPr>
        <w:t>上海电力学院</w:t>
      </w:r>
    </w:p>
    <w:p w:rsidR="00284FF5" w:rsidRDefault="00284FF5">
      <w:pPr>
        <w:spacing w:line="840" w:lineRule="exact"/>
        <w:ind w:firstLineChars="99" w:firstLine="714"/>
        <w:rPr>
          <w:rFonts w:eastAsia="华文仿宋"/>
          <w:b/>
          <w:bCs/>
          <w:sz w:val="72"/>
        </w:rPr>
      </w:pPr>
    </w:p>
    <w:p w:rsidR="00284FF5" w:rsidRDefault="00725034">
      <w:pPr>
        <w:spacing w:line="840" w:lineRule="exac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计算机网络安全</w:t>
      </w:r>
    </w:p>
    <w:p w:rsidR="00284FF5" w:rsidRDefault="00725034">
      <w:pPr>
        <w:spacing w:line="840" w:lineRule="exact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课程实验报告</w:t>
      </w:r>
    </w:p>
    <w:p w:rsidR="00284FF5" w:rsidRDefault="00284FF5">
      <w:pPr>
        <w:ind w:firstLineChars="900" w:firstLine="1890"/>
      </w:pPr>
    </w:p>
    <w:p w:rsidR="00284FF5" w:rsidRDefault="00284FF5">
      <w:pPr>
        <w:ind w:firstLineChars="900" w:firstLine="1890"/>
      </w:pPr>
    </w:p>
    <w:p w:rsidR="00284FF5" w:rsidRDefault="00725034">
      <w:pPr>
        <w:jc w:val="center"/>
      </w:pPr>
      <w:r>
        <w:rPr>
          <w:noProof/>
        </w:rPr>
        <w:drawing>
          <wp:inline distT="0" distB="0" distL="114300" distR="114300">
            <wp:extent cx="1607820" cy="1607820"/>
            <wp:effectExtent l="0" t="0" r="11430" b="11430"/>
            <wp:docPr id="8" name="图片 8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力学院新校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84FF5" w:rsidRDefault="00284FF5">
      <w:pPr>
        <w:ind w:firstLineChars="900" w:firstLine="1890"/>
      </w:pPr>
    </w:p>
    <w:p w:rsidR="00284FF5" w:rsidRDefault="00725034" w:rsidP="002A32A9">
      <w:pPr>
        <w:spacing w:line="640" w:lineRule="exact"/>
        <w:ind w:firstLineChars="400" w:firstLine="1120"/>
        <w:rPr>
          <w:sz w:val="28"/>
        </w:rPr>
      </w:pPr>
      <w:r>
        <w:rPr>
          <w:rFonts w:hint="eastAsia"/>
          <w:sz w:val="28"/>
        </w:rPr>
        <w:t>题　　目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  <w:u w:val="single"/>
        </w:rPr>
        <w:t xml:space="preserve">   </w:t>
      </w:r>
      <w:r w:rsidR="002A32A9">
        <w:rPr>
          <w:rFonts w:hint="eastAsia"/>
          <w:sz w:val="28"/>
          <w:u w:val="single"/>
        </w:rPr>
        <w:t xml:space="preserve"> </w:t>
      </w:r>
      <w:r w:rsidR="004E01E2">
        <w:rPr>
          <w:rFonts w:hint="eastAsia"/>
          <w:sz w:val="28"/>
          <w:u w:val="single"/>
        </w:rPr>
        <w:t>三层交换技术</w:t>
      </w:r>
      <w:r w:rsidR="002A32A9">
        <w:rPr>
          <w:rFonts w:hint="eastAsia"/>
          <w:sz w:val="28"/>
          <w:u w:val="single"/>
        </w:rPr>
        <w:t>实验</w:t>
      </w:r>
      <w:r w:rsidR="002A32A9" w:rsidRPr="002A32A9">
        <w:rPr>
          <w:rFonts w:asciiTheme="minorEastAsia" w:eastAsiaTheme="minorEastAsia" w:hAnsiTheme="minorEastAsia" w:hint="eastAsia"/>
          <w:sz w:val="28"/>
        </w:rPr>
        <w:t xml:space="preserve">              </w:t>
      </w:r>
      <w:r w:rsidR="002A32A9">
        <w:rPr>
          <w:rFonts w:hint="eastAsia"/>
          <w:sz w:val="28"/>
          <w:u w:val="single"/>
        </w:rPr>
        <w:t xml:space="preserve">        </w:t>
      </w:r>
      <w:r w:rsidR="002A32A9" w:rsidRP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rFonts w:hint="eastAsia"/>
          <w:sz w:val="28"/>
          <w:u w:val="single"/>
        </w:rPr>
        <w:t xml:space="preserve">   </w:t>
      </w:r>
      <w:proofErr w:type="gramStart"/>
      <w:r>
        <w:rPr>
          <w:rFonts w:hint="eastAsia"/>
          <w:sz w:val="28"/>
          <w:u w:val="single"/>
        </w:rPr>
        <w:t>夏墨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谢雪</w:t>
      </w:r>
      <w:proofErr w:type="gramEnd"/>
      <w:r>
        <w:rPr>
          <w:rFonts w:hint="eastAsia"/>
          <w:sz w:val="28"/>
          <w:u w:val="single"/>
        </w:rPr>
        <w:t>晴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徐鑫</w:t>
      </w:r>
      <w:r>
        <w:rPr>
          <w:rFonts w:hint="eastAsia"/>
          <w:sz w:val="28"/>
          <w:u w:val="single"/>
        </w:rPr>
        <w:t xml:space="preserve">         </w:t>
      </w:r>
      <w:r w:rsidR="002A32A9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rFonts w:hint="eastAsia"/>
          <w:sz w:val="28"/>
          <w:u w:val="single"/>
        </w:rPr>
        <w:t xml:space="preserve">   </w:t>
      </w:r>
      <w:proofErr w:type="gramStart"/>
      <w:r>
        <w:rPr>
          <w:rFonts w:hint="eastAsia"/>
          <w:sz w:val="28"/>
          <w:u w:val="single"/>
        </w:rPr>
        <w:t>20142197  20142198</w:t>
      </w:r>
      <w:proofErr w:type="gramEnd"/>
      <w:r>
        <w:rPr>
          <w:rFonts w:hint="eastAsia"/>
          <w:sz w:val="28"/>
          <w:u w:val="single"/>
        </w:rPr>
        <w:t xml:space="preserve">  20142199</w:t>
      </w:r>
      <w:r w:rsidR="002A32A9"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proofErr w:type="gramStart"/>
      <w:r>
        <w:rPr>
          <w:rFonts w:hint="eastAsia"/>
          <w:sz w:val="28"/>
        </w:rPr>
        <w:t xml:space="preserve">院　　</w:t>
      </w:r>
      <w:proofErr w:type="gramEnd"/>
      <w:r>
        <w:rPr>
          <w:rFonts w:hint="eastAsia"/>
          <w:sz w:val="28"/>
        </w:rPr>
        <w:t>系：</w:t>
      </w:r>
      <w:r>
        <w:rPr>
          <w:rFonts w:hint="eastAsia"/>
          <w:sz w:val="28"/>
          <w:u w:val="single"/>
        </w:rPr>
        <w:t xml:space="preserve">　　计算机科学与技术学院</w:t>
      </w:r>
      <w:r w:rsidR="002A32A9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  <w:r w:rsidR="002A32A9">
        <w:rPr>
          <w:rFonts w:hint="eastAsia"/>
          <w:sz w:val="28"/>
          <w:u w:val="single"/>
        </w:rPr>
        <w:t xml:space="preserve"> 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专业年级：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信息安全</w:t>
      </w:r>
      <w:r>
        <w:rPr>
          <w:rFonts w:hint="eastAsia"/>
          <w:sz w:val="28"/>
          <w:u w:val="single"/>
        </w:rPr>
        <w:t>2014</w:t>
      </w:r>
      <w:r>
        <w:rPr>
          <w:rFonts w:hint="eastAsia"/>
          <w:sz w:val="28"/>
          <w:u w:val="single"/>
        </w:rPr>
        <w:t>级</w:t>
      </w:r>
      <w:r>
        <w:rPr>
          <w:rFonts w:hint="eastAsia"/>
          <w:sz w:val="28"/>
          <w:u w:val="single"/>
        </w:rPr>
        <w:t xml:space="preserve">          </w:t>
      </w:r>
      <w:r w:rsidR="002A32A9">
        <w:rPr>
          <w:rFonts w:hint="eastAsia"/>
          <w:sz w:val="28"/>
          <w:u w:val="single"/>
        </w:rPr>
        <w:t xml:space="preserve">      </w:t>
      </w:r>
    </w:p>
    <w:p w:rsidR="00284FF5" w:rsidRDefault="00284FF5">
      <w:pPr>
        <w:ind w:firstLineChars="384" w:firstLine="806"/>
        <w:rPr>
          <w:szCs w:val="21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725034">
      <w:pPr>
        <w:spacing w:line="440" w:lineRule="exact"/>
        <w:rPr>
          <w:sz w:val="22"/>
          <w:szCs w:val="24"/>
        </w:rPr>
      </w:pPr>
      <w:r>
        <w:rPr>
          <w:rFonts w:hint="eastAsia"/>
          <w:sz w:val="28"/>
          <w:szCs w:val="24"/>
        </w:rPr>
        <w:t xml:space="preserve">    </w:t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 xml:space="preserve">   2016</w:t>
      </w:r>
      <w:r>
        <w:rPr>
          <w:rFonts w:hint="eastAsia"/>
          <w:sz w:val="28"/>
          <w:szCs w:val="24"/>
        </w:rPr>
        <w:t xml:space="preserve">　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 xml:space="preserve">年　</w:t>
      </w: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 xml:space="preserve">　月　</w:t>
      </w:r>
      <w:r w:rsidR="004E01E2">
        <w:rPr>
          <w:rFonts w:hint="eastAsia"/>
          <w:sz w:val="28"/>
          <w:szCs w:val="24"/>
        </w:rPr>
        <w:t>30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 xml:space="preserve">　日</w:t>
      </w:r>
    </w:p>
    <w:p w:rsidR="00284FF5" w:rsidRDefault="00284FF5"/>
    <w:p w:rsidR="00284FF5" w:rsidRDefault="00284FF5">
      <w:pPr>
        <w:pStyle w:val="a6"/>
        <w:ind w:left="420"/>
        <w:rPr>
          <w:sz w:val="28"/>
          <w:szCs w:val="28"/>
        </w:rPr>
      </w:pPr>
    </w:p>
    <w:p w:rsidR="00284FF5" w:rsidRDefault="00725034">
      <w:pPr>
        <w:pStyle w:val="2"/>
        <w:rPr>
          <w:sz w:val="24"/>
          <w:szCs w:val="24"/>
        </w:rPr>
      </w:pPr>
      <w:bookmarkStart w:id="1" w:name="_Toc351661196"/>
      <w:bookmarkStart w:id="2" w:name="_Toc356139108"/>
      <w:bookmarkEnd w:id="0"/>
      <w:r>
        <w:rPr>
          <w:rFonts w:hint="eastAsia"/>
          <w:sz w:val="24"/>
          <w:szCs w:val="24"/>
        </w:rPr>
        <w:lastRenderedPageBreak/>
        <w:t>一、实验目的</w:t>
      </w:r>
      <w:bookmarkEnd w:id="1"/>
      <w:bookmarkEnd w:id="2"/>
    </w:p>
    <w:p w:rsidR="00284FF5" w:rsidRDefault="00725034" w:rsidP="00FB4C6B">
      <w:pPr>
        <w:spacing w:beforeLines="50" w:before="156"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 w:rsidR="002A64BF">
        <w:rPr>
          <w:rFonts w:hint="eastAsia"/>
          <w:sz w:val="24"/>
          <w:szCs w:val="24"/>
        </w:rPr>
        <w:t>交换机</w:t>
      </w:r>
      <w:r>
        <w:rPr>
          <w:rFonts w:hint="eastAsia"/>
          <w:sz w:val="24"/>
          <w:szCs w:val="24"/>
        </w:rPr>
        <w:t>的设置，实现网络路由功能，并观察路由表，了解</w:t>
      </w:r>
      <w:r w:rsidR="002A64BF">
        <w:rPr>
          <w:rFonts w:hint="eastAsia"/>
          <w:sz w:val="24"/>
          <w:szCs w:val="24"/>
        </w:rPr>
        <w:t>三层交换技术</w:t>
      </w:r>
      <w:r>
        <w:rPr>
          <w:rFonts w:hint="eastAsia"/>
          <w:sz w:val="24"/>
          <w:szCs w:val="24"/>
        </w:rPr>
        <w:t>在网络互连中的作用。</w:t>
      </w:r>
    </w:p>
    <w:p w:rsidR="00284FF5" w:rsidRDefault="00725034">
      <w:pPr>
        <w:pStyle w:val="2"/>
        <w:rPr>
          <w:sz w:val="24"/>
          <w:szCs w:val="24"/>
        </w:rPr>
      </w:pPr>
      <w:bookmarkStart w:id="3" w:name="_Toc356139109"/>
      <w:bookmarkStart w:id="4" w:name="_Toc351661197"/>
      <w:r>
        <w:rPr>
          <w:rFonts w:hint="eastAsia"/>
          <w:sz w:val="24"/>
          <w:szCs w:val="24"/>
        </w:rPr>
        <w:t>二、实验内容</w:t>
      </w:r>
      <w:bookmarkEnd w:id="3"/>
      <w:bookmarkEnd w:id="4"/>
    </w:p>
    <w:p w:rsidR="00284FF5" w:rsidRDefault="00725034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、根据需要连接好各台主机及所需网线，将实验用主机划分为两个局域网段，规划</w:t>
      </w:r>
      <w:r w:rsidR="001C0C12">
        <w:rPr>
          <w:rFonts w:hint="eastAsia"/>
          <w:sz w:val="24"/>
          <w:szCs w:val="24"/>
        </w:rPr>
        <w:t>交换机</w:t>
      </w:r>
      <w:r>
        <w:rPr>
          <w:rFonts w:hint="eastAsia"/>
          <w:sz w:val="24"/>
          <w:szCs w:val="24"/>
        </w:rPr>
        <w:t>各端口和主机的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D56879" w:rsidRDefault="00D56879" w:rsidP="00FB4C6B">
      <w:pPr>
        <w:pStyle w:val="1"/>
        <w:spacing w:beforeLines="50" w:before="156" w:line="276" w:lineRule="auto"/>
        <w:ind w:firstLineChars="0" w:firstLine="0"/>
        <w:rPr>
          <w:rFonts w:hint="eastAsia"/>
          <w:noProof/>
          <w:sz w:val="24"/>
          <w:szCs w:val="24"/>
        </w:rPr>
      </w:pPr>
    </w:p>
    <w:p w:rsidR="00284FF5" w:rsidRDefault="00D56879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1DBAFB" wp14:editId="399AEA74">
            <wp:simplePos x="0" y="0"/>
            <wp:positionH relativeFrom="column">
              <wp:posOffset>4333875</wp:posOffset>
            </wp:positionH>
            <wp:positionV relativeFrom="paragraph">
              <wp:posOffset>459105</wp:posOffset>
            </wp:positionV>
            <wp:extent cx="2533650" cy="18764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3" r="10495"/>
                    <a:stretch/>
                  </pic:blipFill>
                  <pic:spPr bwMode="auto">
                    <a:xfrm>
                      <a:off x="0" y="0"/>
                      <a:ext cx="25336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034">
        <w:rPr>
          <w:rFonts w:hint="eastAsia"/>
          <w:sz w:val="24"/>
          <w:szCs w:val="24"/>
        </w:rPr>
        <w:t>打开</w:t>
      </w:r>
      <w:r w:rsidR="00725034">
        <w:rPr>
          <w:rFonts w:hint="eastAsia"/>
          <w:sz w:val="24"/>
          <w:szCs w:val="24"/>
        </w:rPr>
        <w:t>IP</w:t>
      </w:r>
      <w:r w:rsidR="00725034">
        <w:rPr>
          <w:rFonts w:hint="eastAsia"/>
          <w:sz w:val="24"/>
          <w:szCs w:val="24"/>
        </w:rPr>
        <w:t>设置窗口分别将三台机器的</w:t>
      </w:r>
      <w:r w:rsidR="00725034">
        <w:rPr>
          <w:rFonts w:hint="eastAsia"/>
          <w:sz w:val="24"/>
          <w:szCs w:val="24"/>
        </w:rPr>
        <w:t>IP</w:t>
      </w:r>
      <w:r w:rsidR="00725034">
        <w:rPr>
          <w:rFonts w:hint="eastAsia"/>
          <w:sz w:val="24"/>
          <w:szCs w:val="24"/>
        </w:rPr>
        <w:t>设置为</w:t>
      </w:r>
      <w:r w:rsidR="00725034">
        <w:rPr>
          <w:rFonts w:hint="eastAsia"/>
          <w:sz w:val="24"/>
          <w:szCs w:val="24"/>
        </w:rPr>
        <w:t>192.168.2.197</w:t>
      </w:r>
      <w:r w:rsidR="00725034">
        <w:rPr>
          <w:rFonts w:hint="eastAsia"/>
          <w:sz w:val="24"/>
          <w:szCs w:val="24"/>
        </w:rPr>
        <w:t>，</w:t>
      </w:r>
      <w:r w:rsidR="00725034">
        <w:rPr>
          <w:rFonts w:hint="eastAsia"/>
          <w:sz w:val="24"/>
          <w:szCs w:val="24"/>
        </w:rPr>
        <w:t>192.168.2.199</w:t>
      </w:r>
      <w:r w:rsidR="00725034">
        <w:rPr>
          <w:rFonts w:hint="eastAsia"/>
          <w:sz w:val="24"/>
          <w:szCs w:val="24"/>
        </w:rPr>
        <w:t>，</w:t>
      </w:r>
      <w:r w:rsidR="00725034">
        <w:rPr>
          <w:rFonts w:hint="eastAsia"/>
          <w:sz w:val="24"/>
          <w:szCs w:val="24"/>
        </w:rPr>
        <w:t>192.168.2.1</w:t>
      </w:r>
      <w:r w:rsidR="002A64BF">
        <w:rPr>
          <w:rFonts w:hint="eastAsia"/>
          <w:sz w:val="24"/>
          <w:szCs w:val="24"/>
        </w:rPr>
        <w:t>98</w:t>
      </w:r>
    </w:p>
    <w:p w:rsidR="00284FF5" w:rsidRDefault="00D56879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B145BD" wp14:editId="15CD606B">
            <wp:simplePos x="0" y="0"/>
            <wp:positionH relativeFrom="column">
              <wp:posOffset>1933575</wp:posOffset>
            </wp:positionH>
            <wp:positionV relativeFrom="paragraph">
              <wp:posOffset>170180</wp:posOffset>
            </wp:positionV>
            <wp:extent cx="2406650" cy="2676525"/>
            <wp:effectExtent l="0" t="0" r="0" b="9525"/>
            <wp:wrapSquare wrapText="bothSides"/>
            <wp:docPr id="11" name="图片 11" descr="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P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AF4445" wp14:editId="33DAF9E3">
            <wp:simplePos x="0" y="0"/>
            <wp:positionH relativeFrom="column">
              <wp:posOffset>-504825</wp:posOffset>
            </wp:positionH>
            <wp:positionV relativeFrom="paragraph">
              <wp:posOffset>132080</wp:posOffset>
            </wp:positionV>
            <wp:extent cx="2435860" cy="2714625"/>
            <wp:effectExtent l="0" t="0" r="2540" b="9525"/>
            <wp:wrapSquare wrapText="bothSides"/>
            <wp:docPr id="10" name="图片 10" descr="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P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879" w:rsidRDefault="00D5687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D56879" w:rsidRDefault="00D5687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D56879" w:rsidRDefault="00D5687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116CD9" w:rsidRDefault="001C0C12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步骤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一</w:t>
      </w:r>
      <w:proofErr w:type="gramEnd"/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划分VLAN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将三台主机（对应连接交换机的端口为4,5,6号）划分到VLAN2中，将与邻组交换机相连的端口（24号）划分到VLAN3中</w:t>
      </w:r>
    </w:p>
    <w:p w:rsidR="001C0C12" w:rsidRDefault="001C0C12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命令如下：</w:t>
      </w:r>
    </w:p>
    <w:p w:rsidR="001C0C12" w:rsidRDefault="001C0C12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&lt;H3C&gt;system-view</w:t>
      </w:r>
    </w:p>
    <w:p w:rsidR="001C0C12" w:rsidRDefault="001C0C12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System View: return to User View with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Ctrl+Z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</w:p>
    <w:p w:rsidR="001C0C12" w:rsidRDefault="001C0C12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vlan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2</w:t>
      </w:r>
    </w:p>
    <w:p w:rsidR="009614EA" w:rsidRDefault="009614EA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]port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ethernet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1/0/4</w:t>
      </w:r>
    </w:p>
    <w:p w:rsidR="009614EA" w:rsidRDefault="009614EA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]port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ethernet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1/0/5</w:t>
      </w:r>
    </w:p>
    <w:p w:rsidR="001C0C12" w:rsidRDefault="009614EA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[H3C-vlan2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]port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ethernet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1/0/6</w:t>
      </w:r>
    </w:p>
    <w:p w:rsidR="009614EA" w:rsidRDefault="009614EA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]quit</w:t>
      </w:r>
      <w:proofErr w:type="gramEnd"/>
    </w:p>
    <w:p w:rsidR="009614EA" w:rsidRDefault="009614EA" w:rsidP="009614EA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vlan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3</w:t>
      </w:r>
    </w:p>
    <w:p w:rsidR="009614EA" w:rsidRDefault="009614EA" w:rsidP="009614EA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[H3C-vlan3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]port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ethernet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1/0/24</w:t>
      </w:r>
    </w:p>
    <w:p w:rsidR="009614EA" w:rsidRDefault="009614EA" w:rsidP="009614EA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]quit</w:t>
      </w:r>
      <w:proofErr w:type="gramEnd"/>
    </w:p>
    <w:p w:rsidR="009614EA" w:rsidRPr="001C0C12" w:rsidRDefault="009614EA" w:rsidP="009614EA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步骤二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：对划分的VLAN进行IP地址配置，给VLAN2配置的IP地址为192.168.2.1，默认网关为255.255.255.0，给VLAN3配置的IP地址为10.1.1.1，默认网关为255.255.255.0</w:t>
      </w:r>
    </w:p>
    <w:p w:rsidR="009614EA" w:rsidRDefault="009614EA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命令如下：</w:t>
      </w:r>
    </w:p>
    <w:p w:rsidR="0032587F" w:rsidRDefault="0032587F" w:rsidP="0032587F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]interface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vlan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 2</w:t>
      </w:r>
    </w:p>
    <w:p w:rsidR="0032587F" w:rsidRDefault="0032587F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address 192.168.2.1 255.255.255.0</w:t>
      </w:r>
    </w:p>
    <w:p w:rsidR="009614EA" w:rsidRDefault="0032587F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]quit</w:t>
      </w:r>
      <w:proofErr w:type="gramEnd"/>
    </w:p>
    <w:p w:rsidR="0032587F" w:rsidRDefault="0032587F" w:rsidP="0032587F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]interface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vlan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 3</w:t>
      </w:r>
    </w:p>
    <w:p w:rsidR="0032587F" w:rsidRDefault="0032587F" w:rsidP="0032587F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interface3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address 10.1.1.1 255.255.255.0</w:t>
      </w:r>
    </w:p>
    <w:p w:rsidR="0032587F" w:rsidRPr="009614EA" w:rsidRDefault="0032587F" w:rsidP="0032587F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[H3C-Vlan-</w:t>
      </w:r>
      <w:r w:rsidRPr="0032587F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interface2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]quit</w:t>
      </w:r>
      <w:proofErr w:type="gramEnd"/>
    </w:p>
    <w:p w:rsidR="00116CD9" w:rsidRDefault="00116CD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拓扑图如下：</w:t>
      </w:r>
    </w:p>
    <w:p w:rsidR="002A64BF" w:rsidRDefault="002A64BF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noProof/>
          <w:sz w:val="24"/>
          <w:szCs w:val="24"/>
        </w:rPr>
      </w:pPr>
    </w:p>
    <w:p w:rsidR="00116CD9" w:rsidRDefault="005E0346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0" distR="0">
            <wp:extent cx="6185846" cy="1685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2"/>
                    <a:stretch/>
                  </pic:blipFill>
                  <pic:spPr bwMode="auto">
                    <a:xfrm>
                      <a:off x="0" y="0"/>
                      <a:ext cx="6188710" cy="168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F5" w:rsidRDefault="00284FF5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32587F" w:rsidP="0032587F">
      <w:pPr>
        <w:pStyle w:val="1"/>
        <w:spacing w:beforeLines="50" w:before="156" w:line="276" w:lineRule="auto"/>
        <w:ind w:left="4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步骤三:</w:t>
      </w:r>
      <w:r w:rsidR="00725034">
        <w:rPr>
          <w:rFonts w:asciiTheme="minorEastAsia" w:eastAsiaTheme="minorEastAsia" w:hAnsiTheme="minorEastAsia" w:cstheme="minorEastAsia" w:hint="eastAsia"/>
          <w:sz w:val="24"/>
          <w:szCs w:val="24"/>
        </w:rPr>
        <w:t>在本组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交换机</w:t>
      </w:r>
      <w:r w:rsidR="00725034">
        <w:rPr>
          <w:rFonts w:asciiTheme="minorEastAsia" w:eastAsiaTheme="minorEastAsia" w:hAnsiTheme="minorEastAsia" w:cstheme="minorEastAsia" w:hint="eastAsia"/>
          <w:sz w:val="24"/>
          <w:szCs w:val="24"/>
        </w:rPr>
        <w:t>上配置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本组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交换机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与邻组通信的下一跳IP地址为10.1.1.2，</w:t>
      </w:r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子网掩码为255.255.255.0</w:t>
      </w:r>
      <w:proofErr w:type="gramStart"/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及从邻组</w:t>
      </w:r>
      <w:proofErr w:type="gramEnd"/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路由器的出口IP地址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19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4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.168.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32587F" w:rsidRDefault="0032587F" w:rsidP="0032587F">
      <w:pPr>
        <w:pStyle w:val="1"/>
        <w:spacing w:beforeLines="50" w:before="156" w:line="276" w:lineRule="auto"/>
        <w:ind w:left="4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命令如下:</w:t>
      </w:r>
    </w:p>
    <w:p w:rsidR="0032587F" w:rsidRDefault="0032587F" w:rsidP="0032587F">
      <w:pPr>
        <w:pStyle w:val="1"/>
        <w:spacing w:beforeLines="50" w:before="156" w:line="276" w:lineRule="auto"/>
        <w:ind w:left="4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route-static 194.168.2.1 255.255.255.0 10.1.1.2</w:t>
      </w:r>
    </w:p>
    <w:p w:rsidR="0032587F" w:rsidRPr="00534EF0" w:rsidRDefault="0032587F" w:rsidP="0032587F">
      <w:pPr>
        <w:pStyle w:val="1"/>
        <w:spacing w:beforeLines="50" w:before="156" w:line="276" w:lineRule="auto"/>
        <w:ind w:left="4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[H3C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]quit</w:t>
      </w:r>
      <w:proofErr w:type="gramEnd"/>
    </w:p>
    <w:p w:rsidR="00284FF5" w:rsidRDefault="00284FF5" w:rsidP="00FB4C6B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725034">
      <w:pPr>
        <w:widowControl/>
        <w:snapToGrid w:val="0"/>
        <w:spacing w:before="40" w:after="40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在邻组配置完成后，与邻组</w:t>
      </w:r>
      <w:r w:rsidR="0032587F">
        <w:rPr>
          <w:rFonts w:asciiTheme="minorEastAsia" w:eastAsiaTheme="minorEastAsia" w:hAnsiTheme="minorEastAsia" w:cstheme="minorEastAsia" w:hint="eastAsia"/>
          <w:sz w:val="24"/>
          <w:szCs w:val="24"/>
        </w:rPr>
        <w:t>某台主机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IP进行ping，19</w:t>
      </w:r>
      <w:r w:rsidR="0032587F">
        <w:rPr>
          <w:rFonts w:asciiTheme="minorEastAsia" w:eastAsia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.168.1.</w:t>
      </w:r>
      <w:r w:rsidR="0032587F">
        <w:rPr>
          <w:rFonts w:asciiTheme="minorEastAsia" w:eastAsiaTheme="minorEastAsia" w:hAnsiTheme="minorEastAsia" w:cstheme="minorEastAsia" w:hint="eastAsia"/>
          <w:sz w:val="24"/>
          <w:szCs w:val="24"/>
        </w:rPr>
        <w:t>195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</w:t>
      </w:r>
      <w:r w:rsidR="0032587F">
        <w:rPr>
          <w:rFonts w:asciiTheme="minorEastAsia" w:eastAsiaTheme="minorEastAsia" w:hAnsiTheme="minorEastAsia" w:cstheme="minorEastAsia" w:hint="eastAsia"/>
          <w:sz w:val="24"/>
          <w:szCs w:val="24"/>
        </w:rPr>
        <w:t>某个主机IP，结果显示为连接成功。</w:t>
      </w:r>
    </w:p>
    <w:p w:rsidR="00284FF5" w:rsidRDefault="00284FF5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284FF5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D56879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  <w:bookmarkStart w:id="5" w:name="_GoBack"/>
      <w:r>
        <w:rPr>
          <w:rFonts w:asciiTheme="minorEastAsia" w:eastAsiaTheme="minorEastAsia" w:hAnsiTheme="minorEastAsia" w:cstheme="minorEastAsia"/>
          <w:noProof/>
          <w:sz w:val="24"/>
          <w:szCs w:val="24"/>
        </w:rPr>
        <w:drawing>
          <wp:inline distT="0" distB="0" distL="0" distR="0">
            <wp:extent cx="61887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284FF5" w:rsidRDefault="004E01E2">
      <w:pPr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证明三层交换技术搭建成功，完成路由功能。</w:t>
      </w:r>
    </w:p>
    <w:p w:rsidR="00284FF5" w:rsidRDefault="00284FF5" w:rsidP="00FB4C6B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284FF5">
      <w:pPr>
        <w:rPr>
          <w:sz w:val="24"/>
          <w:szCs w:val="24"/>
        </w:rPr>
      </w:pPr>
    </w:p>
    <w:p w:rsidR="00571D62" w:rsidRDefault="002A32A9" w:rsidP="002A32A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571D62" w:rsidRPr="002A32A9">
        <w:rPr>
          <w:rFonts w:hint="eastAsia"/>
          <w:sz w:val="24"/>
          <w:szCs w:val="24"/>
        </w:rPr>
        <w:t>实验小结</w:t>
      </w:r>
      <w:r w:rsidR="00571D62">
        <w:rPr>
          <w:rFonts w:hint="eastAsia"/>
          <w:sz w:val="24"/>
          <w:szCs w:val="24"/>
        </w:rPr>
        <w:t>:</w:t>
      </w:r>
    </w:p>
    <w:p w:rsidR="002A32A9" w:rsidRPr="002A32A9" w:rsidRDefault="002A32A9" w:rsidP="002A32A9">
      <w:pPr>
        <w:ind w:firstLineChars="200" w:firstLine="420"/>
      </w:pPr>
      <w:r>
        <w:rPr>
          <w:rFonts w:hint="eastAsia"/>
        </w:rPr>
        <w:t>通过本实验掌握了</w:t>
      </w:r>
      <w:r w:rsidR="004E01E2">
        <w:rPr>
          <w:rFonts w:hint="eastAsia"/>
        </w:rPr>
        <w:t>三层交换技术</w:t>
      </w:r>
      <w:r>
        <w:rPr>
          <w:rFonts w:hint="eastAsia"/>
        </w:rPr>
        <w:t>，学会了</w:t>
      </w:r>
      <w:r>
        <w:rPr>
          <w:rFonts w:hint="eastAsia"/>
          <w:sz w:val="24"/>
          <w:szCs w:val="24"/>
        </w:rPr>
        <w:t>对</w:t>
      </w:r>
      <w:r w:rsidR="004E01E2">
        <w:rPr>
          <w:rFonts w:hint="eastAsia"/>
          <w:sz w:val="24"/>
          <w:szCs w:val="24"/>
        </w:rPr>
        <w:t>交换机</w:t>
      </w:r>
      <w:r>
        <w:rPr>
          <w:rFonts w:hint="eastAsia"/>
          <w:sz w:val="24"/>
          <w:szCs w:val="24"/>
        </w:rPr>
        <w:t>的</w:t>
      </w:r>
      <w:r w:rsidR="004E01E2">
        <w:rPr>
          <w:rFonts w:hint="eastAsia"/>
          <w:sz w:val="24"/>
          <w:szCs w:val="24"/>
        </w:rPr>
        <w:t>路由</w:t>
      </w:r>
      <w:r>
        <w:rPr>
          <w:rFonts w:hint="eastAsia"/>
          <w:sz w:val="24"/>
          <w:szCs w:val="24"/>
        </w:rPr>
        <w:t>设置，实现网络路由功能，了解</w:t>
      </w:r>
      <w:r w:rsidR="004E01E2">
        <w:rPr>
          <w:rFonts w:hint="eastAsia"/>
          <w:sz w:val="24"/>
          <w:szCs w:val="24"/>
        </w:rPr>
        <w:t>交换机的另一个功能。</w:t>
      </w:r>
    </w:p>
    <w:sectPr w:rsidR="002A32A9" w:rsidRPr="002A32A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BF" w:rsidRDefault="002A64BF" w:rsidP="002A64BF">
      <w:r>
        <w:separator/>
      </w:r>
    </w:p>
  </w:endnote>
  <w:endnote w:type="continuationSeparator" w:id="0">
    <w:p w:rsidR="002A64BF" w:rsidRDefault="002A64BF" w:rsidP="002A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Yu Gothic UI"/>
    <w:charset w:val="00"/>
    <w:family w:val="auto"/>
    <w:pitch w:val="default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BF" w:rsidRDefault="002A64BF" w:rsidP="002A64BF">
      <w:r>
        <w:separator/>
      </w:r>
    </w:p>
  </w:footnote>
  <w:footnote w:type="continuationSeparator" w:id="0">
    <w:p w:rsidR="002A64BF" w:rsidRDefault="002A64BF" w:rsidP="002A6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7912"/>
    <w:multiLevelType w:val="multilevel"/>
    <w:tmpl w:val="296A79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0470D"/>
    <w:multiLevelType w:val="singleLevel"/>
    <w:tmpl w:val="5740470D"/>
    <w:lvl w:ilvl="0">
      <w:start w:val="2"/>
      <w:numFmt w:val="decimal"/>
      <w:suff w:val="nothing"/>
      <w:lvlText w:val="%1、"/>
      <w:lvlJc w:val="left"/>
    </w:lvl>
  </w:abstractNum>
  <w:abstractNum w:abstractNumId="2">
    <w:nsid w:val="7FD42AC4"/>
    <w:multiLevelType w:val="hybridMultilevel"/>
    <w:tmpl w:val="6CEC2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B3"/>
    <w:rsid w:val="00116CD9"/>
    <w:rsid w:val="001C0C12"/>
    <w:rsid w:val="00237C51"/>
    <w:rsid w:val="00284FF5"/>
    <w:rsid w:val="002A32A9"/>
    <w:rsid w:val="002A64BF"/>
    <w:rsid w:val="0032587F"/>
    <w:rsid w:val="004E01E2"/>
    <w:rsid w:val="00534EF0"/>
    <w:rsid w:val="00571D62"/>
    <w:rsid w:val="005E0346"/>
    <w:rsid w:val="00725034"/>
    <w:rsid w:val="00894442"/>
    <w:rsid w:val="008B55CD"/>
    <w:rsid w:val="009614EA"/>
    <w:rsid w:val="00C027B3"/>
    <w:rsid w:val="00D56879"/>
    <w:rsid w:val="00E53653"/>
    <w:rsid w:val="00FB4C6B"/>
    <w:rsid w:val="11584002"/>
    <w:rsid w:val="15F0378C"/>
    <w:rsid w:val="25B03DE2"/>
    <w:rsid w:val="342B5426"/>
    <w:rsid w:val="5CD20BFC"/>
    <w:rsid w:val="6AA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tableheadingchar">
    <w:name w:val="tableheadingchar"/>
    <w:basedOn w:val="a0"/>
    <w:rPr>
      <w:rFonts w:ascii="Arial" w:hAnsi="Arial" w:cs="Arial"/>
    </w:rPr>
  </w:style>
  <w:style w:type="character" w:customStyle="1" w:styleId="terminaldisplaychar">
    <w:name w:val="terminaldisplaychar"/>
    <w:basedOn w:val="a0"/>
    <w:rPr>
      <w:rFonts w:ascii="Courier New" w:hAnsi="Courier New" w:cs="Courier New"/>
    </w:rPr>
  </w:style>
  <w:style w:type="character" w:customStyle="1" w:styleId="itemlistintablecharchar">
    <w:name w:val="itemlistintablecharchar"/>
    <w:basedOn w:val="a0"/>
    <w:rPr>
      <w:rFonts w:ascii="Arial" w:hAnsi="Arial" w:cs="Arial" w:hint="default"/>
    </w:rPr>
  </w:style>
  <w:style w:type="character" w:customStyle="1" w:styleId="charchar">
    <w:name w:val="charchar"/>
    <w:basedOn w:val="a0"/>
    <w:rPr>
      <w:rFonts w:ascii="Arial" w:hAnsi="Arial" w:cs="Arial" w:hint="default"/>
      <w:color w:val="800000"/>
    </w:rPr>
  </w:style>
  <w:style w:type="character" w:customStyle="1" w:styleId="char3">
    <w:name w:val="char"/>
    <w:basedOn w:val="a0"/>
    <w:rPr>
      <w:rFonts w:ascii="Futura Bk" w:eastAsia="Futura Bk" w:hAnsi="Futura Bk" w:cs="Futura Bk" w:hint="default"/>
      <w:color w:val="0000FF"/>
    </w:rPr>
  </w:style>
  <w:style w:type="character" w:customStyle="1" w:styleId="commandkeywords">
    <w:name w:val="commandkeywords"/>
    <w:basedOn w:val="a0"/>
    <w:rPr>
      <w:rFonts w:ascii="Arial" w:hAnsi="Arial" w:cs="Arial" w:hint="default"/>
      <w:b/>
      <w:color w:val="auto"/>
    </w:rPr>
  </w:style>
  <w:style w:type="character" w:customStyle="1" w:styleId="charchar1">
    <w:name w:val="charchar1"/>
    <w:basedOn w:val="a0"/>
    <w:rPr>
      <w:rFonts w:ascii="Arial" w:hAnsi="Arial" w:cs="Arial" w:hint="default"/>
      <w:color w:val="800000"/>
    </w:rPr>
  </w:style>
  <w:style w:type="character" w:customStyle="1" w:styleId="tabletextchar">
    <w:name w:val="tabletextchar"/>
    <w:basedOn w:val="a0"/>
    <w:rPr>
      <w:rFonts w:ascii="Arial" w:hAnsi="Arial" w:cs="Arial" w:hint="default"/>
    </w:rPr>
  </w:style>
  <w:style w:type="character" w:customStyle="1" w:styleId="figuredescriptionchar">
    <w:name w:val="figuredescriptionchar"/>
    <w:basedOn w:val="a0"/>
    <w:rPr>
      <w:rFonts w:ascii="Arial" w:hAnsi="Arial" w:cs="Arial" w:hint="default"/>
    </w:rPr>
  </w:style>
  <w:style w:type="character" w:customStyle="1" w:styleId="notestextchar">
    <w:name w:val="notestextchar"/>
    <w:basedOn w:val="a0"/>
    <w:rPr>
      <w:rFonts w:ascii="Arial" w:hAnsi="Arial" w:cs="Arial" w:hint="default"/>
    </w:rPr>
  </w:style>
  <w:style w:type="character" w:customStyle="1" w:styleId="commandparameter">
    <w:name w:val="commandparameter"/>
    <w:basedOn w:val="a0"/>
    <w:rPr>
      <w:rFonts w:ascii="Arial" w:hAnsi="Arial" w:cs="Arial" w:hint="default"/>
      <w:i/>
      <w:color w:val="auto"/>
    </w:rPr>
  </w:style>
  <w:style w:type="character" w:customStyle="1" w:styleId="terminaldisplayshading">
    <w:name w:val="terminaldisplayshading"/>
    <w:basedOn w:val="a0"/>
    <w:rPr>
      <w:rFonts w:ascii="Courier New" w:hAnsi="Courier New" w:cs="Courier New" w:hint="default"/>
      <w:bdr w:val="none" w:sz="0" w:space="0" w:color="auto"/>
      <w:shd w:val="clear" w:color="auto" w:fill="D9D9D9"/>
    </w:rPr>
  </w:style>
  <w:style w:type="character" w:customStyle="1" w:styleId="5char">
    <w:name w:val="5char"/>
    <w:basedOn w:val="a0"/>
    <w:rPr>
      <w:rFonts w:ascii="Arial" w:hAnsi="Arial" w:cs="Arial" w:hint="default"/>
    </w:rPr>
  </w:style>
  <w:style w:type="character" w:customStyle="1" w:styleId="notestextcharchar">
    <w:name w:val="notestextcharchar"/>
    <w:basedOn w:val="a0"/>
    <w:rPr>
      <w:rFonts w:ascii="Arial" w:hAnsi="Arial" w:cs="Arial" w:hint="default"/>
    </w:rPr>
  </w:style>
  <w:style w:type="character" w:customStyle="1" w:styleId="notesheadingcharchar">
    <w:name w:val="notesheadingcharchar"/>
    <w:basedOn w:val="a0"/>
    <w:rPr>
      <w:rFonts w:ascii="Arial" w:hAnsi="Arial" w:cs="Arial" w:hint="default"/>
    </w:rPr>
  </w:style>
  <w:style w:type="character" w:customStyle="1" w:styleId="itemlistcharchar">
    <w:name w:val="itemlistcharchar"/>
    <w:basedOn w:val="a0"/>
    <w:rPr>
      <w:rFonts w:ascii="Arial" w:hAnsi="Arial" w:cs="Arial" w:hint="default"/>
    </w:rPr>
  </w:style>
  <w:style w:type="character" w:customStyle="1" w:styleId="figurechar">
    <w:name w:val="figurechar"/>
    <w:basedOn w:val="a0"/>
    <w:rPr>
      <w:rFonts w:ascii="Arial" w:hAnsi="Arial" w:cs="Arial" w:hint="default"/>
    </w:rPr>
  </w:style>
  <w:style w:type="character" w:customStyle="1" w:styleId="notestextlistcharchar">
    <w:name w:val="notestextlistcharchar"/>
    <w:basedOn w:val="a0"/>
    <w:rPr>
      <w:rFonts w:ascii="Arial" w:hAnsi="Arial" w:cs="Arial" w:hint="default"/>
    </w:rPr>
  </w:style>
  <w:style w:type="character" w:customStyle="1" w:styleId="textcharchar">
    <w:name w:val="textcharchar"/>
    <w:basedOn w:val="a0"/>
    <w:rPr>
      <w:rFonts w:ascii="Arial" w:hAnsi="Arial" w:cs="Arial" w:hint="default"/>
    </w:rPr>
  </w:style>
  <w:style w:type="character" w:customStyle="1" w:styleId="returnchar">
    <w:name w:val="returnchar"/>
    <w:basedOn w:val="a0"/>
    <w:rPr>
      <w:rFonts w:ascii="Arial" w:hAnsi="Arial" w:cs="Arial" w:hint="default"/>
      <w:b/>
      <w:color w:val="0000FF"/>
    </w:rPr>
  </w:style>
  <w:style w:type="character" w:customStyle="1" w:styleId="headingchar">
    <w:name w:val="headingchar"/>
    <w:basedOn w:val="a0"/>
    <w:rPr>
      <w:rFonts w:ascii="Arial" w:hAnsi="Arial" w:cs="Arial" w:hint="default"/>
      <w:b/>
    </w:rPr>
  </w:style>
  <w:style w:type="character" w:customStyle="1" w:styleId="tableheadingchar0">
    <w:name w:val="tableheadingchar0"/>
    <w:basedOn w:val="a0"/>
    <w:rPr>
      <w:rFonts w:ascii="Arial" w:hAnsi="Arial" w:cs="Arial" w:hint="default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tableheadingchar">
    <w:name w:val="tableheadingchar"/>
    <w:basedOn w:val="a0"/>
    <w:rPr>
      <w:rFonts w:ascii="Arial" w:hAnsi="Arial" w:cs="Arial"/>
    </w:rPr>
  </w:style>
  <w:style w:type="character" w:customStyle="1" w:styleId="terminaldisplaychar">
    <w:name w:val="terminaldisplaychar"/>
    <w:basedOn w:val="a0"/>
    <w:rPr>
      <w:rFonts w:ascii="Courier New" w:hAnsi="Courier New" w:cs="Courier New"/>
    </w:rPr>
  </w:style>
  <w:style w:type="character" w:customStyle="1" w:styleId="itemlistintablecharchar">
    <w:name w:val="itemlistintablecharchar"/>
    <w:basedOn w:val="a0"/>
    <w:rPr>
      <w:rFonts w:ascii="Arial" w:hAnsi="Arial" w:cs="Arial" w:hint="default"/>
    </w:rPr>
  </w:style>
  <w:style w:type="character" w:customStyle="1" w:styleId="charchar">
    <w:name w:val="charchar"/>
    <w:basedOn w:val="a0"/>
    <w:rPr>
      <w:rFonts w:ascii="Arial" w:hAnsi="Arial" w:cs="Arial" w:hint="default"/>
      <w:color w:val="800000"/>
    </w:rPr>
  </w:style>
  <w:style w:type="character" w:customStyle="1" w:styleId="char3">
    <w:name w:val="char"/>
    <w:basedOn w:val="a0"/>
    <w:rPr>
      <w:rFonts w:ascii="Futura Bk" w:eastAsia="Futura Bk" w:hAnsi="Futura Bk" w:cs="Futura Bk" w:hint="default"/>
      <w:color w:val="0000FF"/>
    </w:rPr>
  </w:style>
  <w:style w:type="character" w:customStyle="1" w:styleId="commandkeywords">
    <w:name w:val="commandkeywords"/>
    <w:basedOn w:val="a0"/>
    <w:rPr>
      <w:rFonts w:ascii="Arial" w:hAnsi="Arial" w:cs="Arial" w:hint="default"/>
      <w:b/>
      <w:color w:val="auto"/>
    </w:rPr>
  </w:style>
  <w:style w:type="character" w:customStyle="1" w:styleId="charchar1">
    <w:name w:val="charchar1"/>
    <w:basedOn w:val="a0"/>
    <w:rPr>
      <w:rFonts w:ascii="Arial" w:hAnsi="Arial" w:cs="Arial" w:hint="default"/>
      <w:color w:val="800000"/>
    </w:rPr>
  </w:style>
  <w:style w:type="character" w:customStyle="1" w:styleId="tabletextchar">
    <w:name w:val="tabletextchar"/>
    <w:basedOn w:val="a0"/>
    <w:rPr>
      <w:rFonts w:ascii="Arial" w:hAnsi="Arial" w:cs="Arial" w:hint="default"/>
    </w:rPr>
  </w:style>
  <w:style w:type="character" w:customStyle="1" w:styleId="figuredescriptionchar">
    <w:name w:val="figuredescriptionchar"/>
    <w:basedOn w:val="a0"/>
    <w:rPr>
      <w:rFonts w:ascii="Arial" w:hAnsi="Arial" w:cs="Arial" w:hint="default"/>
    </w:rPr>
  </w:style>
  <w:style w:type="character" w:customStyle="1" w:styleId="notestextchar">
    <w:name w:val="notestextchar"/>
    <w:basedOn w:val="a0"/>
    <w:rPr>
      <w:rFonts w:ascii="Arial" w:hAnsi="Arial" w:cs="Arial" w:hint="default"/>
    </w:rPr>
  </w:style>
  <w:style w:type="character" w:customStyle="1" w:styleId="commandparameter">
    <w:name w:val="commandparameter"/>
    <w:basedOn w:val="a0"/>
    <w:rPr>
      <w:rFonts w:ascii="Arial" w:hAnsi="Arial" w:cs="Arial" w:hint="default"/>
      <w:i/>
      <w:color w:val="auto"/>
    </w:rPr>
  </w:style>
  <w:style w:type="character" w:customStyle="1" w:styleId="terminaldisplayshading">
    <w:name w:val="terminaldisplayshading"/>
    <w:basedOn w:val="a0"/>
    <w:rPr>
      <w:rFonts w:ascii="Courier New" w:hAnsi="Courier New" w:cs="Courier New" w:hint="default"/>
      <w:bdr w:val="none" w:sz="0" w:space="0" w:color="auto"/>
      <w:shd w:val="clear" w:color="auto" w:fill="D9D9D9"/>
    </w:rPr>
  </w:style>
  <w:style w:type="character" w:customStyle="1" w:styleId="5char">
    <w:name w:val="5char"/>
    <w:basedOn w:val="a0"/>
    <w:rPr>
      <w:rFonts w:ascii="Arial" w:hAnsi="Arial" w:cs="Arial" w:hint="default"/>
    </w:rPr>
  </w:style>
  <w:style w:type="character" w:customStyle="1" w:styleId="notestextcharchar">
    <w:name w:val="notestextcharchar"/>
    <w:basedOn w:val="a0"/>
    <w:rPr>
      <w:rFonts w:ascii="Arial" w:hAnsi="Arial" w:cs="Arial" w:hint="default"/>
    </w:rPr>
  </w:style>
  <w:style w:type="character" w:customStyle="1" w:styleId="notesheadingcharchar">
    <w:name w:val="notesheadingcharchar"/>
    <w:basedOn w:val="a0"/>
    <w:rPr>
      <w:rFonts w:ascii="Arial" w:hAnsi="Arial" w:cs="Arial" w:hint="default"/>
    </w:rPr>
  </w:style>
  <w:style w:type="character" w:customStyle="1" w:styleId="itemlistcharchar">
    <w:name w:val="itemlistcharchar"/>
    <w:basedOn w:val="a0"/>
    <w:rPr>
      <w:rFonts w:ascii="Arial" w:hAnsi="Arial" w:cs="Arial" w:hint="default"/>
    </w:rPr>
  </w:style>
  <w:style w:type="character" w:customStyle="1" w:styleId="figurechar">
    <w:name w:val="figurechar"/>
    <w:basedOn w:val="a0"/>
    <w:rPr>
      <w:rFonts w:ascii="Arial" w:hAnsi="Arial" w:cs="Arial" w:hint="default"/>
    </w:rPr>
  </w:style>
  <w:style w:type="character" w:customStyle="1" w:styleId="notestextlistcharchar">
    <w:name w:val="notestextlistcharchar"/>
    <w:basedOn w:val="a0"/>
    <w:rPr>
      <w:rFonts w:ascii="Arial" w:hAnsi="Arial" w:cs="Arial" w:hint="default"/>
    </w:rPr>
  </w:style>
  <w:style w:type="character" w:customStyle="1" w:styleId="textcharchar">
    <w:name w:val="textcharchar"/>
    <w:basedOn w:val="a0"/>
    <w:rPr>
      <w:rFonts w:ascii="Arial" w:hAnsi="Arial" w:cs="Arial" w:hint="default"/>
    </w:rPr>
  </w:style>
  <w:style w:type="character" w:customStyle="1" w:styleId="returnchar">
    <w:name w:val="returnchar"/>
    <w:basedOn w:val="a0"/>
    <w:rPr>
      <w:rFonts w:ascii="Arial" w:hAnsi="Arial" w:cs="Arial" w:hint="default"/>
      <w:b/>
      <w:color w:val="0000FF"/>
    </w:rPr>
  </w:style>
  <w:style w:type="character" w:customStyle="1" w:styleId="headingchar">
    <w:name w:val="headingchar"/>
    <w:basedOn w:val="a0"/>
    <w:rPr>
      <w:rFonts w:ascii="Arial" w:hAnsi="Arial" w:cs="Arial" w:hint="default"/>
      <w:b/>
    </w:rPr>
  </w:style>
  <w:style w:type="character" w:customStyle="1" w:styleId="tableheadingchar0">
    <w:name w:val="tableheadingchar0"/>
    <w:basedOn w:val="a0"/>
    <w:rPr>
      <w:rFonts w:ascii="Arial" w:hAnsi="Arial" w:cs="Arial" w:hint="defaul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DAE4A-1CC5-4E7A-8FB1-9EF201B2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211</Words>
  <Characters>1206</Characters>
  <Application>Microsoft Office Word</Application>
  <DocSecurity>0</DocSecurity>
  <Lines>10</Lines>
  <Paragraphs>2</Paragraphs>
  <ScaleCrop>false</ScaleCrop>
  <Company>Lenovo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7</cp:revision>
  <dcterms:created xsi:type="dcterms:W3CDTF">2016-05-31T14:43:00Z</dcterms:created>
  <dcterms:modified xsi:type="dcterms:W3CDTF">2016-05-31T14:53:00Z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