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53CE6" w14:textId="176A6408" w:rsidR="000B777A" w:rsidRDefault="000B777A" w:rsidP="00BC3E98">
      <w:pPr>
        <w:pStyle w:val="a3"/>
      </w:pPr>
      <w:r>
        <w:rPr>
          <w:rFonts w:hint="eastAsia"/>
        </w:rPr>
        <w:t>数字图像处理在信息隐藏领域中的应用</w:t>
      </w:r>
    </w:p>
    <w:p w14:paraId="678C429F" w14:textId="6D5CAD11" w:rsidR="002D5EE1" w:rsidRPr="00BC3E98" w:rsidRDefault="002D5EE1" w:rsidP="00BC3E98">
      <w:pPr>
        <w:pStyle w:val="1"/>
      </w:pPr>
      <w:r w:rsidRPr="00BC3E98">
        <w:t>背景概述</w:t>
      </w:r>
    </w:p>
    <w:p w14:paraId="592CABAB" w14:textId="7628C157" w:rsidR="001747B0" w:rsidRPr="00BC3E98" w:rsidRDefault="001747B0" w:rsidP="00BC3E98">
      <w:r>
        <w:tab/>
      </w:r>
      <w:bookmarkStart w:id="0" w:name="_GoBack"/>
      <w:r w:rsidRPr="00BC3E98">
        <w:t>信息隐藏的渊源可以</w:t>
      </w:r>
      <w:r w:rsidRPr="00BC3E98">
        <w:rPr>
          <w:rFonts w:hint="eastAsia"/>
        </w:rPr>
        <w:t>追溯到古希腊</w:t>
      </w:r>
      <w:r w:rsidR="002737D7" w:rsidRPr="00BC3E98">
        <w:rPr>
          <w:rFonts w:hint="eastAsia"/>
        </w:rPr>
        <w:t>的隐形技术，其希腊文的字面意思是“掩盖性地写”，也就是把一种信息隐藏于另外一种信息中。</w:t>
      </w:r>
    </w:p>
    <w:p w14:paraId="148E0D2F" w14:textId="7A0B919D" w:rsidR="002737D7" w:rsidRPr="00BC3E98" w:rsidRDefault="002737D7" w:rsidP="00BC3E98">
      <w:r w:rsidRPr="00BC3E98">
        <w:tab/>
        <w:t>数字化产品的</w:t>
      </w:r>
      <w:r w:rsidRPr="00BC3E98">
        <w:rPr>
          <w:rFonts w:hint="eastAsia"/>
        </w:rPr>
        <w:t>出现给这些古老的思想赋予了新的表达方式：将机密信息嵌入到公开的图像、视频、语音及文本文件等载体信息中，然后通过公开信息的传输来传递机密信息，从而保证机密信息的安全。</w:t>
      </w:r>
    </w:p>
    <w:p w14:paraId="68600A48" w14:textId="6C18F72B" w:rsidR="00BC3E98" w:rsidRDefault="002737D7" w:rsidP="00BC3E98">
      <w:r w:rsidRPr="00BC3E98">
        <w:tab/>
        <w:t>信息隐藏技术作为一个新兴的研究领域，涉及数字信号处理、图像处理、语音处理、密码学等多个学科；在政府、军事情报部门、银行系统、商业系统</w:t>
      </w:r>
      <w:r w:rsidRPr="00BC3E98">
        <w:rPr>
          <w:rFonts w:hint="eastAsia"/>
        </w:rPr>
        <w:t>等诸多领域发挥着重要作用，广泛应用于通信保密、数字作品的版权保护、商务活动中的票据防伪、验证资料的完整性等方面。</w:t>
      </w:r>
    </w:p>
    <w:p w14:paraId="14CF1F6A" w14:textId="54D4F75B" w:rsidR="00BC3E98" w:rsidRPr="00BC3E98" w:rsidRDefault="00BC3E98" w:rsidP="00BC3E98">
      <w:r>
        <w:tab/>
      </w:r>
      <w:r>
        <w:rPr>
          <w:rFonts w:hint="eastAsia"/>
        </w:rPr>
        <w:t>主要以可视化密码共享、数字图像置乱、数字水印等典型信息隐藏技术为例，讲述数字图像处理在信息隐藏领域中的应用。</w:t>
      </w:r>
    </w:p>
    <w:bookmarkEnd w:id="0"/>
    <w:p w14:paraId="5960A3AF" w14:textId="52231952" w:rsidR="00BC3E98" w:rsidRDefault="00BC3E98" w:rsidP="00BC3E98">
      <w:pPr>
        <w:pStyle w:val="1"/>
      </w:pPr>
      <w:r>
        <w:rPr>
          <w:rFonts w:hint="eastAsia"/>
        </w:rPr>
        <w:t>可视密码共享技术</w:t>
      </w:r>
    </w:p>
    <w:p w14:paraId="278F4345" w14:textId="3A7C6595" w:rsidR="00601352" w:rsidRDefault="00601352" w:rsidP="00601352">
      <w:pPr>
        <w:ind w:firstLine="420"/>
      </w:pPr>
      <w:r>
        <w:rPr>
          <w:rFonts w:hint="eastAsia"/>
        </w:rPr>
        <w:t>可视化密码共享方案提供了一种将一个秘密的图像分割成多个字图像的方案，即将图像信息</w:t>
      </w:r>
      <w:r w:rsidR="003F7CD2">
        <w:rPr>
          <w:rFonts w:hint="eastAsia"/>
        </w:rPr>
        <w:t>拆分产生n</w:t>
      </w:r>
      <w:proofErr w:type="gramStart"/>
      <w:r w:rsidR="003F7CD2">
        <w:rPr>
          <w:rFonts w:hint="eastAsia"/>
        </w:rPr>
        <w:t>个</w:t>
      </w:r>
      <w:proofErr w:type="gramEnd"/>
      <w:r w:rsidR="003F7CD2">
        <w:rPr>
          <w:rFonts w:hint="eastAsia"/>
        </w:rPr>
        <w:t>分享图像实现隐藏，n</w:t>
      </w:r>
      <w:proofErr w:type="gramStart"/>
      <w:r w:rsidR="003F7CD2">
        <w:rPr>
          <w:rFonts w:hint="eastAsia"/>
        </w:rPr>
        <w:t>张分存</w:t>
      </w:r>
      <w:proofErr w:type="gramEnd"/>
      <w:r w:rsidR="003F7CD2">
        <w:rPr>
          <w:rFonts w:hint="eastAsia"/>
        </w:rPr>
        <w:t>图像可以打印到胶片上、存入计算机或者移动存储器中，且分别由n个人保存。每个分存图像看起来杂乱无章，与原图像毫不相关，因此不会泄露秘密图像的信息。解密时只需要r个人（或r</w:t>
      </w:r>
      <w:proofErr w:type="gramStart"/>
      <w:r w:rsidR="003F7CD2">
        <w:rPr>
          <w:rFonts w:hint="eastAsia"/>
        </w:rPr>
        <w:t>个</w:t>
      </w:r>
      <w:proofErr w:type="gramEnd"/>
      <w:r w:rsidR="003F7CD2">
        <w:rPr>
          <w:rFonts w:hint="eastAsia"/>
        </w:rPr>
        <w:t>以上）将各自的分存图像叠加在一起就能恢复秘密图像，少于r</w:t>
      </w:r>
      <w:proofErr w:type="gramStart"/>
      <w:r w:rsidR="003F7CD2">
        <w:rPr>
          <w:rFonts w:hint="eastAsia"/>
        </w:rPr>
        <w:t>个</w:t>
      </w:r>
      <w:proofErr w:type="gramEnd"/>
      <w:r w:rsidR="003F7CD2">
        <w:rPr>
          <w:rFonts w:hint="eastAsia"/>
        </w:rPr>
        <w:t>分享将不能获得任何关于秘密图像的信息。</w:t>
      </w:r>
    </w:p>
    <w:p w14:paraId="5151D168" w14:textId="0E60B65E" w:rsidR="00616995" w:rsidRDefault="00616995" w:rsidP="00601352">
      <w:pPr>
        <w:ind w:firstLine="420"/>
      </w:pPr>
      <w:r>
        <w:rPr>
          <w:rFonts w:hint="eastAsia"/>
        </w:rPr>
        <w:t>可视密码共享技术可通过拉格朗日插值法、像素扩展法、多维空间中点的方法等多宗方案实现，本次演示主要讲述利用拉格朗日插值算法来实现灰度图像的</w:t>
      </w:r>
      <w:r w:rsidR="00120281">
        <w:rPr>
          <w:rFonts w:hint="eastAsia"/>
        </w:rPr>
        <w:t>密码共享。</w:t>
      </w:r>
    </w:p>
    <w:p w14:paraId="2F40F7E3" w14:textId="34DFDF23" w:rsidR="00D94FCF" w:rsidRDefault="00D94FCF" w:rsidP="00D94FCF">
      <w:pPr>
        <w:pStyle w:val="2"/>
        <w:numPr>
          <w:ilvl w:val="0"/>
          <w:numId w:val="2"/>
        </w:numPr>
      </w:pPr>
      <w:r>
        <w:rPr>
          <w:rFonts w:hint="eastAsia"/>
        </w:rPr>
        <w:lastRenderedPageBreak/>
        <w:t>拉格朗日插值算法</w:t>
      </w:r>
    </w:p>
    <w:p w14:paraId="3F3A2666" w14:textId="110BD8F3" w:rsidR="00D94FCF" w:rsidRDefault="00D94FCF" w:rsidP="00D94FCF">
      <w:pPr>
        <w:pStyle w:val="2"/>
        <w:numPr>
          <w:ilvl w:val="0"/>
          <w:numId w:val="2"/>
        </w:numPr>
      </w:pPr>
      <w:r>
        <w:rPr>
          <w:rFonts w:hint="eastAsia"/>
        </w:rPr>
        <w:t>实现可视密码共享的步骤</w:t>
      </w:r>
    </w:p>
    <w:p w14:paraId="6F224707" w14:textId="190DE459" w:rsidR="00D94FCF" w:rsidRPr="00D94FCF" w:rsidRDefault="00D94FCF" w:rsidP="00D94FCF">
      <w:pPr>
        <w:pStyle w:val="2"/>
      </w:pPr>
      <w:r>
        <w:rPr>
          <w:rFonts w:hint="eastAsia"/>
        </w:rPr>
        <w:t>3</w:t>
      </w:r>
      <w:r>
        <w:t>.</w:t>
      </w:r>
      <w:r>
        <w:rPr>
          <w:rFonts w:hint="eastAsia"/>
        </w:rPr>
        <w:t>（3,</w:t>
      </w:r>
      <w:r>
        <w:t>4</w:t>
      </w:r>
      <w:r>
        <w:rPr>
          <w:rFonts w:hint="eastAsia"/>
        </w:rPr>
        <w:t>）门限的可视密码共享实例</w:t>
      </w:r>
    </w:p>
    <w:p w14:paraId="21CE38E1" w14:textId="53BA9941" w:rsidR="000B777A" w:rsidRDefault="00D94FCF" w:rsidP="00BC3E98">
      <w:pPr>
        <w:pStyle w:val="1"/>
      </w:pPr>
      <w:r>
        <w:rPr>
          <w:rFonts w:hint="eastAsia"/>
        </w:rPr>
        <w:t>数字图像置乱技术</w:t>
      </w:r>
    </w:p>
    <w:p w14:paraId="3896378B" w14:textId="1722ABA5" w:rsidR="00D94FCF" w:rsidRDefault="00D94FCF" w:rsidP="00F56EEE">
      <w:pPr>
        <w:ind w:firstLine="420"/>
      </w:pPr>
      <w:r>
        <w:rPr>
          <w:rFonts w:hint="eastAsia"/>
        </w:rPr>
        <w:t>所谓“置乱”，就是将图像的信息次序打乱，a像素移动到b像素位置上，b像素移动到c像素位置上，……，使其变换成</w:t>
      </w:r>
      <w:r w:rsidR="00F56EEE">
        <w:rPr>
          <w:rFonts w:hint="eastAsia"/>
        </w:rPr>
        <w:t>杂乱无章难以辨认的图片。</w:t>
      </w:r>
    </w:p>
    <w:p w14:paraId="281F9B54" w14:textId="1F5435D3" w:rsidR="00F56EEE" w:rsidRDefault="00F56EEE" w:rsidP="00F56EEE">
      <w:pPr>
        <w:pStyle w:val="2"/>
        <w:numPr>
          <w:ilvl w:val="0"/>
          <w:numId w:val="3"/>
        </w:numPr>
      </w:pPr>
      <w:r>
        <w:rPr>
          <w:rFonts w:hint="eastAsia"/>
        </w:rPr>
        <w:t>图像置乱原理</w:t>
      </w:r>
    </w:p>
    <w:p w14:paraId="194FA406" w14:textId="5021BDB9" w:rsidR="00F56EEE" w:rsidRDefault="00F56EEE" w:rsidP="00F56EEE">
      <w:pPr>
        <w:pStyle w:val="2"/>
        <w:numPr>
          <w:ilvl w:val="0"/>
          <w:numId w:val="3"/>
        </w:numPr>
      </w:pPr>
      <w:r>
        <w:rPr>
          <w:rFonts w:hint="eastAsia"/>
        </w:rPr>
        <w:t>Arnold变换及应用</w:t>
      </w:r>
    </w:p>
    <w:p w14:paraId="68FE1036" w14:textId="3C89A26C" w:rsidR="00F56EEE" w:rsidRPr="00F56EEE" w:rsidRDefault="00F56EEE" w:rsidP="00F56EEE">
      <w:pPr>
        <w:pStyle w:val="2"/>
        <w:numPr>
          <w:ilvl w:val="0"/>
          <w:numId w:val="3"/>
        </w:numPr>
      </w:pPr>
      <w:r>
        <w:rPr>
          <w:rFonts w:hint="eastAsia"/>
        </w:rPr>
        <w:t>Arnold反变换及图像恢复</w:t>
      </w:r>
    </w:p>
    <w:p w14:paraId="132F4F83" w14:textId="7A4A97E6" w:rsidR="000B777A" w:rsidRDefault="00F56EEE" w:rsidP="00BC3E98">
      <w:pPr>
        <w:pStyle w:val="1"/>
      </w:pPr>
      <w:r>
        <w:rPr>
          <w:rFonts w:hint="eastAsia"/>
        </w:rPr>
        <w:t>图像数字水印技术</w:t>
      </w:r>
    </w:p>
    <w:p w14:paraId="1AB2419A" w14:textId="4A67D1A8" w:rsidR="00F56EEE" w:rsidRDefault="00F56EEE" w:rsidP="00F56EEE">
      <w:pPr>
        <w:ind w:firstLine="420"/>
      </w:pPr>
      <w:r>
        <w:rPr>
          <w:rFonts w:hint="eastAsia"/>
        </w:rPr>
        <w:t>数字水印技术的出现为多媒体版权保护提供了一种有效的方法。</w:t>
      </w:r>
    </w:p>
    <w:p w14:paraId="5037EEA0" w14:textId="731C434C" w:rsidR="00F56EEE" w:rsidRDefault="00F56EEE" w:rsidP="00F56EEE">
      <w:pPr>
        <w:pStyle w:val="2"/>
        <w:numPr>
          <w:ilvl w:val="0"/>
          <w:numId w:val="4"/>
        </w:numPr>
      </w:pPr>
      <w:r>
        <w:rPr>
          <w:rFonts w:hint="eastAsia"/>
        </w:rPr>
        <w:t>数字水印的嵌入与应用</w:t>
      </w:r>
    </w:p>
    <w:p w14:paraId="413CDC4E" w14:textId="5E011894" w:rsidR="00984D3C" w:rsidRDefault="00984D3C" w:rsidP="00984D3C"/>
    <w:p w14:paraId="2A303F8D" w14:textId="01A1C695" w:rsidR="00984D3C" w:rsidRDefault="00984D3C" w:rsidP="00984D3C"/>
    <w:p w14:paraId="3BDAF95D" w14:textId="1E4EA6F5" w:rsidR="00984D3C" w:rsidRDefault="00984D3C" w:rsidP="00984D3C"/>
    <w:p w14:paraId="5BE30408" w14:textId="7C5E4272" w:rsidR="00984D3C" w:rsidRDefault="00984D3C" w:rsidP="00984D3C"/>
    <w:p w14:paraId="41044823" w14:textId="740DBCE3" w:rsidR="00984D3C" w:rsidRDefault="00984D3C" w:rsidP="00984D3C"/>
    <w:p w14:paraId="0B599553" w14:textId="68FE5F7A" w:rsidR="00984D3C" w:rsidRPr="00984D3C" w:rsidRDefault="00984D3C" w:rsidP="00984D3C">
      <w:pPr>
        <w:rPr>
          <w:rFonts w:hint="eastAsia"/>
        </w:rPr>
      </w:pPr>
    </w:p>
    <w:p w14:paraId="094B829D" w14:textId="2F9E52EE" w:rsidR="00F56EEE" w:rsidRPr="00F56EEE" w:rsidRDefault="00F56EEE" w:rsidP="00F56EEE">
      <w:pPr>
        <w:pStyle w:val="2"/>
        <w:numPr>
          <w:ilvl w:val="0"/>
          <w:numId w:val="4"/>
        </w:numPr>
      </w:pPr>
      <w:r>
        <w:rPr>
          <w:rFonts w:hint="eastAsia"/>
        </w:rPr>
        <w:lastRenderedPageBreak/>
        <w:t>数字水印的提取</w:t>
      </w:r>
    </w:p>
    <w:p w14:paraId="2213F358" w14:textId="19FE9DC3" w:rsidR="000B777A" w:rsidRDefault="00F56EEE" w:rsidP="00F56EEE">
      <w:pPr>
        <w:pStyle w:val="1"/>
      </w:pPr>
      <w:r>
        <w:rPr>
          <w:rFonts w:hint="eastAsia"/>
        </w:rPr>
        <w:t>总结与展望</w:t>
      </w:r>
    </w:p>
    <w:p w14:paraId="57F6FC82" w14:textId="6FC18BA6" w:rsidR="003A784E" w:rsidRDefault="003A784E" w:rsidP="003A784E">
      <w:pPr>
        <w:pStyle w:val="a5"/>
        <w:numPr>
          <w:ilvl w:val="0"/>
          <w:numId w:val="5"/>
        </w:numPr>
        <w:ind w:firstLineChars="0"/>
      </w:pPr>
      <w:r>
        <w:rPr>
          <w:rFonts w:hint="eastAsia"/>
        </w:rPr>
        <w:t>实践问题</w:t>
      </w:r>
    </w:p>
    <w:p w14:paraId="52EC7E01" w14:textId="6F175DC8" w:rsidR="003A784E" w:rsidRDefault="003A784E" w:rsidP="003A784E">
      <w:pPr>
        <w:pStyle w:val="a5"/>
        <w:numPr>
          <w:ilvl w:val="0"/>
          <w:numId w:val="5"/>
        </w:numPr>
        <w:ind w:firstLineChars="0"/>
      </w:pPr>
      <w:r>
        <w:rPr>
          <w:rFonts w:hint="eastAsia"/>
        </w:rPr>
        <w:t>解决方案</w:t>
      </w:r>
    </w:p>
    <w:p w14:paraId="6E75B2DF" w14:textId="488D546C" w:rsidR="003A784E" w:rsidRPr="003A784E" w:rsidRDefault="003A784E" w:rsidP="003A784E">
      <w:pPr>
        <w:pStyle w:val="a5"/>
        <w:numPr>
          <w:ilvl w:val="0"/>
          <w:numId w:val="5"/>
        </w:numPr>
        <w:ind w:firstLineChars="0"/>
      </w:pPr>
      <w:r>
        <w:rPr>
          <w:rFonts w:hint="eastAsia"/>
        </w:rPr>
        <w:t>方向展望</w:t>
      </w:r>
    </w:p>
    <w:sectPr w:rsidR="003A784E" w:rsidRPr="003A78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4B2C"/>
    <w:multiLevelType w:val="hybridMultilevel"/>
    <w:tmpl w:val="DB421D7C"/>
    <w:lvl w:ilvl="0" w:tplc="3F1EF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4B394B"/>
    <w:multiLevelType w:val="hybridMultilevel"/>
    <w:tmpl w:val="10CA864E"/>
    <w:lvl w:ilvl="0" w:tplc="9AA2B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6C4373"/>
    <w:multiLevelType w:val="hybridMultilevel"/>
    <w:tmpl w:val="320C51BA"/>
    <w:lvl w:ilvl="0" w:tplc="C5F255F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AB3D68"/>
    <w:multiLevelType w:val="hybridMultilevel"/>
    <w:tmpl w:val="CEE6C3FC"/>
    <w:lvl w:ilvl="0" w:tplc="78BEA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A060F3"/>
    <w:multiLevelType w:val="hybridMultilevel"/>
    <w:tmpl w:val="49B8A084"/>
    <w:lvl w:ilvl="0" w:tplc="20304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A3"/>
    <w:rsid w:val="000B777A"/>
    <w:rsid w:val="00120281"/>
    <w:rsid w:val="0012309A"/>
    <w:rsid w:val="001747B0"/>
    <w:rsid w:val="002737D7"/>
    <w:rsid w:val="002D5EE1"/>
    <w:rsid w:val="003A784E"/>
    <w:rsid w:val="003F7CD2"/>
    <w:rsid w:val="00601352"/>
    <w:rsid w:val="00616995"/>
    <w:rsid w:val="00692172"/>
    <w:rsid w:val="00984D3C"/>
    <w:rsid w:val="00B5738A"/>
    <w:rsid w:val="00BC2F55"/>
    <w:rsid w:val="00BC3E98"/>
    <w:rsid w:val="00BC621A"/>
    <w:rsid w:val="00C85AA3"/>
    <w:rsid w:val="00D94FCF"/>
    <w:rsid w:val="00F56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C648"/>
  <w15:chartTrackingRefBased/>
  <w15:docId w15:val="{4D53CD0D-03B4-4AAD-AD2E-DDD7C1A0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3E98"/>
    <w:pPr>
      <w:widowControl w:val="0"/>
      <w:jc w:val="both"/>
    </w:pPr>
    <w:rPr>
      <w:sz w:val="22"/>
      <w:szCs w:val="24"/>
    </w:rPr>
  </w:style>
  <w:style w:type="paragraph" w:styleId="1">
    <w:name w:val="heading 1"/>
    <w:basedOn w:val="a"/>
    <w:next w:val="a"/>
    <w:link w:val="10"/>
    <w:uiPriority w:val="9"/>
    <w:qFormat/>
    <w:rsid w:val="00BC3E98"/>
    <w:pPr>
      <w:keepNext/>
      <w:keepLines/>
      <w:numPr>
        <w:numId w:val="1"/>
      </w:numPr>
      <w:spacing w:before="340" w:after="330" w:line="578" w:lineRule="auto"/>
      <w:outlineLvl w:val="0"/>
    </w:pPr>
    <w:rPr>
      <w:b/>
      <w:bCs/>
      <w:kern w:val="44"/>
      <w:sz w:val="28"/>
      <w:szCs w:val="40"/>
    </w:rPr>
  </w:style>
  <w:style w:type="paragraph" w:styleId="2">
    <w:name w:val="heading 2"/>
    <w:basedOn w:val="a"/>
    <w:next w:val="a"/>
    <w:link w:val="20"/>
    <w:uiPriority w:val="9"/>
    <w:unhideWhenUsed/>
    <w:qFormat/>
    <w:rsid w:val="00D94FCF"/>
    <w:pPr>
      <w:keepNext/>
      <w:keepLines/>
      <w:spacing w:before="260" w:after="26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B777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B777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C3E98"/>
    <w:rPr>
      <w:b/>
      <w:bCs/>
      <w:kern w:val="44"/>
      <w:sz w:val="28"/>
      <w:szCs w:val="40"/>
    </w:rPr>
  </w:style>
  <w:style w:type="character" w:customStyle="1" w:styleId="20">
    <w:name w:val="标题 2 字符"/>
    <w:basedOn w:val="a0"/>
    <w:link w:val="2"/>
    <w:uiPriority w:val="9"/>
    <w:rsid w:val="00D94FCF"/>
    <w:rPr>
      <w:rFonts w:asciiTheme="majorHAnsi" w:eastAsiaTheme="majorEastAsia" w:hAnsiTheme="majorHAnsi" w:cstheme="majorBidi"/>
      <w:b/>
      <w:bCs/>
      <w:sz w:val="32"/>
      <w:szCs w:val="32"/>
    </w:rPr>
  </w:style>
  <w:style w:type="paragraph" w:styleId="a5">
    <w:name w:val="List Paragraph"/>
    <w:basedOn w:val="a"/>
    <w:uiPriority w:val="34"/>
    <w:qFormat/>
    <w:rsid w:val="00D94F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11</cp:revision>
  <dcterms:created xsi:type="dcterms:W3CDTF">2019-12-01T01:50:00Z</dcterms:created>
  <dcterms:modified xsi:type="dcterms:W3CDTF">2019-12-01T14:19:00Z</dcterms:modified>
</cp:coreProperties>
</file>