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8"/>
          <w:szCs w:val="24"/>
        </w:rPr>
      </w:pPr>
      <w:r>
        <w:rPr>
          <w:color w:val="000000"/>
          <w:sz w:val="28"/>
          <w:szCs w:val="40"/>
        </w:rPr>
        <w:t>Министерство Просвещения, Культуры и Исследования Республики Молдова</w:t>
      </w:r>
    </w:p>
    <w:p>
      <w:pPr>
        <w:pStyle w:val="Normal"/>
        <w:jc w:val="center"/>
        <w:rPr>
          <w:color w:val="000000"/>
          <w:sz w:val="28"/>
          <w:szCs w:val="40"/>
        </w:rPr>
      </w:pPr>
      <w:r>
        <w:rPr>
          <w:color w:val="000000"/>
          <w:sz w:val="28"/>
          <w:szCs w:val="40"/>
        </w:rPr>
        <w:t>Технический Университет Молдовы</w:t>
      </w:r>
    </w:p>
    <w:p>
      <w:pPr>
        <w:pStyle w:val="Normal"/>
        <w:jc w:val="center"/>
        <w:rPr>
          <w:sz w:val="18"/>
          <w:szCs w:val="24"/>
        </w:rPr>
      </w:pPr>
      <w:r>
        <w:rPr>
          <w:color w:val="000000"/>
          <w:sz w:val="28"/>
          <w:szCs w:val="40"/>
        </w:rPr>
        <w:t>Факультет Вычислительной Техники, Информатики и Микроэлектроники</w:t>
      </w:r>
    </w:p>
    <w:p>
      <w:pPr>
        <w:pStyle w:val="Normal"/>
        <w:jc w:val="center"/>
        <w:rPr>
          <w:color w:val="000000"/>
          <w:sz w:val="28"/>
          <w:szCs w:val="40"/>
        </w:rPr>
      </w:pPr>
      <w:r>
        <w:rPr>
          <w:color w:val="000000"/>
          <w:sz w:val="28"/>
          <w:szCs w:val="40"/>
        </w:rPr>
        <w:t>Департамент Инженерии Программного Обеспечения и Автоматики</w:t>
      </w:r>
    </w:p>
    <w:p>
      <w:pPr>
        <w:pStyle w:val="Normal"/>
        <w:spacing w:before="0" w:after="0"/>
        <w:contextualSpacing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96"/>
          <w:szCs w:val="144"/>
        </w:rPr>
      </w:pPr>
      <w:r>
        <w:rPr>
          <w:rFonts w:eastAsia="Times New Roman" w:cs="Times New Roman" w:ascii="Times New Roman" w:hAnsi="Times New Roman"/>
          <w:sz w:val="96"/>
          <w:szCs w:val="144"/>
        </w:rPr>
        <w:t>Отчёт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36"/>
        </w:rPr>
      </w:pPr>
      <w:r>
        <w:rPr>
          <w:rFonts w:eastAsia="Times New Roman" w:cs="Times New Roman" w:ascii="Times New Roman" w:hAnsi="Times New Roman"/>
          <w:sz w:val="36"/>
        </w:rPr>
        <w:t>по лабораторной работе №1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по дисциплине «Программирование распределенных приложений»</w:t>
      </w:r>
    </w:p>
    <w:p>
      <w:pPr>
        <w:pStyle w:val="NoSpacing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Spacing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Spacing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Spacing"/>
        <w:jc w:val="center"/>
        <w:rPr>
          <w:rFonts w:ascii="Times New Roman" w:hAnsi="Times New Roman" w:eastAsia="Times New Roman" w:cs="Times New Roman"/>
          <w:i/>
          <w:i/>
          <w:sz w:val="32"/>
        </w:rPr>
      </w:pPr>
      <w:r>
        <w:rPr>
          <w:rFonts w:eastAsia="Times New Roman" w:cs="Times New Roman" w:ascii="Times New Roman" w:hAnsi="Times New Roman"/>
          <w:sz w:val="32"/>
        </w:rPr>
        <w:t xml:space="preserve">Тема: «Агент обмена сообщениями - </w:t>
      </w:r>
      <w:r>
        <w:rPr>
          <w:rFonts w:eastAsia="Times New Roman" w:cs="Times New Roman" w:ascii="Times New Roman" w:hAnsi="Times New Roman"/>
          <w:i/>
          <w:sz w:val="32"/>
        </w:rPr>
        <w:t>Message</w:t>
      </w:r>
    </w:p>
    <w:p>
      <w:pPr>
        <w:pStyle w:val="NoSpacing"/>
        <w:jc w:val="center"/>
        <w:rPr>
          <w:rFonts w:ascii="Times New Roman" w:hAnsi="Times New Roman" w:eastAsia="Times New Roman" w:cs="Times New Roman"/>
          <w:sz w:val="32"/>
        </w:rPr>
      </w:pPr>
      <w:r>
        <w:rPr>
          <w:rFonts w:eastAsia="Times New Roman" w:cs="Times New Roman" w:ascii="Times New Roman" w:hAnsi="Times New Roman"/>
          <w:i/>
          <w:sz w:val="32"/>
        </w:rPr>
        <w:t>Broker</w:t>
      </w:r>
      <w:r>
        <w:rPr>
          <w:rFonts w:eastAsia="Times New Roman" w:cs="Times New Roman" w:ascii="Times New Roman" w:hAnsi="Times New Roman"/>
          <w:sz w:val="32"/>
        </w:rPr>
        <w:t>»</w:t>
      </w:r>
    </w:p>
    <w:p>
      <w:pPr>
        <w:pStyle w:val="NoSpacing"/>
        <w:jc w:val="center"/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0"/>
        <w:contextualSpacing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Подготовил</w:t>
      </w:r>
      <w:r>
        <w:rPr>
          <w:b w:val="false"/>
          <w:bCs w:val="false"/>
          <w:i w:val="false"/>
          <w:iCs w:val="false"/>
          <w:sz w:val="28"/>
          <w:szCs w:val="28"/>
        </w:rPr>
        <w:t>:</w:t>
      </w:r>
      <w:r>
        <w:rPr>
          <w:i/>
          <w:sz w:val="28"/>
          <w:szCs w:val="28"/>
        </w:rPr>
        <w:tab/>
        <w:tab/>
        <w:tab/>
        <w:tab/>
        <w:tab/>
        <w:tab/>
        <w:tab/>
      </w:r>
      <w:r>
        <w:rPr>
          <w:sz w:val="28"/>
          <w:szCs w:val="28"/>
        </w:rPr>
        <w:t>c</w:t>
      </w:r>
      <w:r>
        <w:rPr>
          <w:sz w:val="28"/>
          <w:szCs w:val="28"/>
        </w:rPr>
        <w:t>т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z w:val="28"/>
          <w:szCs w:val="28"/>
        </w:rPr>
        <w:t>р. TI-1</w:t>
      </w:r>
      <w:r>
        <w:rPr>
          <w:sz w:val="28"/>
          <w:szCs w:val="28"/>
          <w:lang w:val="ru-RU"/>
        </w:rPr>
        <w:t xml:space="preserve">44 </w:t>
      </w:r>
      <w:r>
        <w:rPr>
          <w:sz w:val="28"/>
          <w:szCs w:val="28"/>
          <w:lang w:val="ru-RU"/>
        </w:rPr>
        <w:t>Куликов И.</w:t>
      </w:r>
    </w:p>
    <w:p>
      <w:pPr>
        <w:pStyle w:val="Normal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</w:t>
      </w:r>
    </w:p>
    <w:p>
      <w:pPr>
        <w:pStyle w:val="Normal"/>
        <w:spacing w:before="0" w:after="0"/>
        <w:contextualSpacing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0"/>
        <w:contextualSpacing/>
        <w:rPr/>
      </w:pPr>
      <w:r>
        <w:rPr>
          <w:i w:val="false"/>
          <w:iCs w:val="false"/>
          <w:sz w:val="28"/>
          <w:szCs w:val="28"/>
        </w:rPr>
        <w:t>Проверил</w:t>
      </w:r>
      <w:r>
        <w:rPr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  <w:tab/>
        <w:tab/>
        <w:tab/>
      </w: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ab/>
        <w:t xml:space="preserve">асист преп. </w:t>
      </w:r>
      <w:r>
        <w:rPr>
          <w:sz w:val="28"/>
          <w:szCs w:val="28"/>
          <w:lang w:val="ru-RU"/>
        </w:rPr>
        <w:t>Гавришко А.</w:t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0"/>
        <w:contextualSpacing/>
        <w:jc w:val="center"/>
        <w:rPr/>
      </w:pPr>
      <w:r>
        <w:rPr>
          <w:sz w:val="28"/>
          <w:szCs w:val="28"/>
        </w:rPr>
        <w:t>Кишинёв 201</w:t>
      </w:r>
      <w:r>
        <w:rPr>
          <w:sz w:val="28"/>
          <w:szCs w:val="28"/>
          <w:lang w:val="ru-RU"/>
        </w:rPr>
        <w:t>7</w:t>
      </w:r>
      <w:r>
        <w:br w:type="page"/>
      </w:r>
    </w:p>
    <w:p>
      <w:pPr>
        <w:pStyle w:val="Heading1"/>
        <w:ind w:firstLine="708"/>
        <w:jc w:val="both"/>
        <w:rPr/>
      </w:pPr>
      <w:bookmarkStart w:id="0" w:name="_Toc469161668"/>
      <w:bookmarkEnd w:id="0"/>
      <w:r>
        <w:rPr/>
        <w:t>1. Цель</w:t>
      </w:r>
    </w:p>
    <w:p>
      <w:pPr>
        <w:pStyle w:val="TextBody"/>
        <w:ind w:firstLine="708"/>
        <w:rPr>
          <w:bCs/>
        </w:rPr>
      </w:pPr>
      <w:r>
        <w:rPr/>
        <w:t>Интегрирование, основанное на агентах обмена</w:t>
      </w:r>
      <w:r>
        <w:rPr>
          <w:bCs/>
        </w:rPr>
        <w:t xml:space="preserve"> сообщениями, которое позволяет </w:t>
      </w:r>
      <w:r>
        <w:rPr/>
        <w:t>асинхронное общение между распределёнными компонентами системы.</w:t>
      </w:r>
    </w:p>
    <w:p>
      <w:pPr>
        <w:pStyle w:val="Heading1"/>
        <w:ind w:firstLine="708"/>
        <w:jc w:val="both"/>
        <w:rPr/>
      </w:pPr>
      <w:bookmarkStart w:id="1" w:name="_Toc469161669"/>
      <w:bookmarkEnd w:id="1"/>
      <w:r>
        <w:rPr/>
        <w:t>2. Условия задания</w:t>
      </w:r>
    </w:p>
    <w:p>
      <w:pPr>
        <w:pStyle w:val="TextBody"/>
        <w:numPr>
          <w:ilvl w:val="0"/>
          <w:numId w:val="1"/>
        </w:numPr>
        <w:rPr/>
      </w:pPr>
      <w:r>
        <w:rPr/>
        <w:t>Изучение агентов сообщений;</w:t>
      </w:r>
    </w:p>
    <w:p>
      <w:pPr>
        <w:pStyle w:val="TextBody"/>
        <w:numPr>
          <w:ilvl w:val="0"/>
          <w:numId w:val="1"/>
        </w:numPr>
        <w:rPr/>
      </w:pPr>
      <w:r>
        <w:rPr/>
        <w:t>Разработка протокола связи агента обмена сообщениями;</w:t>
      </w:r>
    </w:p>
    <w:p>
      <w:pPr>
        <w:pStyle w:val="TextBody"/>
        <w:numPr>
          <w:ilvl w:val="0"/>
          <w:numId w:val="1"/>
        </w:numPr>
        <w:rPr/>
      </w:pPr>
      <w:r>
        <w:rPr/>
        <w:t>Одновременное обращение с сообщениями;</w:t>
      </w:r>
    </w:p>
    <w:p>
      <w:pPr>
        <w:pStyle w:val="TextBody"/>
        <w:numPr>
          <w:ilvl w:val="0"/>
          <w:numId w:val="1"/>
        </w:numPr>
        <w:rPr/>
      </w:pPr>
      <w:r>
        <w:rPr/>
        <w:t>Выбор транспортного протокола (в зависимости от цели / среды агента обмена сообщениями);</w:t>
      </w:r>
    </w:p>
    <w:p>
      <w:pPr>
        <w:pStyle w:val="TextBody"/>
        <w:numPr>
          <w:ilvl w:val="0"/>
          <w:numId w:val="1"/>
        </w:numPr>
        <w:rPr/>
      </w:pPr>
      <w:r>
        <w:rPr/>
        <w:t>Выбор и разработка стратегии хранения сообщений;</w:t>
      </w:r>
    </w:p>
    <w:p>
      <w:pPr>
        <w:pStyle w:val="Normal"/>
        <w:spacing w:lineRule="auto" w:line="360" w:before="0" w:after="200"/>
        <w:ind w:firstLine="708"/>
        <w:jc w:val="both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2.1 Оценочная шкала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jc w:val="both"/>
        <w:rPr>
          <w:sz w:val="24"/>
          <w:lang w:val="ru-RU"/>
        </w:rPr>
      </w:pPr>
      <w:r>
        <w:rPr>
          <w:sz w:val="24"/>
        </w:rPr>
        <w:t>Реализация очереди сообщений (</w:t>
      </w:r>
      <w:r>
        <w:rPr>
          <w:sz w:val="24"/>
          <w:lang w:val="ru-RU"/>
        </w:rPr>
        <w:t>оценка</w:t>
      </w:r>
      <w:r>
        <w:rPr>
          <w:sz w:val="24"/>
        </w:rPr>
        <w:t xml:space="preserve"> 5)</w:t>
      </w:r>
      <w:r>
        <w:rPr>
          <w:sz w:val="24"/>
          <w:lang w:val="ru-RU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jc w:val="both"/>
        <w:rPr>
          <w:sz w:val="24"/>
          <w:lang w:val="ru-RU"/>
        </w:rPr>
      </w:pPr>
      <w:r>
        <w:rPr>
          <w:sz w:val="24"/>
        </w:rPr>
        <w:t>Реализация механизма хранения сообщений</w:t>
      </w:r>
      <w:r>
        <w:rPr>
          <w:sz w:val="24"/>
          <w:lang w:val="ru-RU"/>
        </w:rPr>
        <w:t xml:space="preserve"> </w:t>
      </w:r>
      <w:r>
        <w:rPr>
          <w:sz w:val="24"/>
        </w:rPr>
        <w:t>(</w:t>
      </w:r>
      <w:r>
        <w:rPr>
          <w:sz w:val="24"/>
          <w:lang w:val="ru-RU"/>
        </w:rPr>
        <w:t>оценка</w:t>
      </w:r>
      <w:r>
        <w:rPr>
          <w:sz w:val="24"/>
        </w:rPr>
        <w:t xml:space="preserve"> 6)</w:t>
      </w:r>
      <w:r>
        <w:rPr>
          <w:sz w:val="24"/>
          <w:lang w:val="ru-RU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jc w:val="both"/>
        <w:rPr>
          <w:sz w:val="24"/>
          <w:lang w:val="ru-RU"/>
        </w:rPr>
      </w:pPr>
      <w:r>
        <w:rPr>
          <w:sz w:val="24"/>
        </w:rPr>
        <w:t>Реализация механизма маршрутизации сообщений</w:t>
      </w:r>
      <w:r>
        <w:rPr>
          <w:sz w:val="24"/>
          <w:lang w:val="ru-RU"/>
        </w:rPr>
        <w:t xml:space="preserve"> </w:t>
      </w:r>
      <w:r>
        <w:rPr>
          <w:sz w:val="24"/>
        </w:rPr>
        <w:t>(</w:t>
      </w:r>
      <w:r>
        <w:rPr>
          <w:sz w:val="24"/>
          <w:lang w:val="ru-RU"/>
        </w:rPr>
        <w:t>оценка</w:t>
      </w:r>
      <w:r>
        <w:rPr>
          <w:sz w:val="24"/>
        </w:rPr>
        <w:t xml:space="preserve"> </w:t>
      </w:r>
      <w:r>
        <w:rPr>
          <w:sz w:val="24"/>
          <w:lang w:val="ru-RU"/>
        </w:rPr>
        <w:t>7</w:t>
      </w:r>
      <w:r>
        <w:rPr>
          <w:sz w:val="24"/>
        </w:rPr>
        <w:t>)</w:t>
      </w:r>
      <w:r>
        <w:rPr>
          <w:sz w:val="24"/>
          <w:lang w:val="ru-RU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jc w:val="both"/>
        <w:rPr>
          <w:sz w:val="24"/>
          <w:lang w:val="ru-RU"/>
        </w:rPr>
      </w:pPr>
      <w:r>
        <w:rPr>
          <w:sz w:val="24"/>
        </w:rPr>
        <w:t xml:space="preserve">Внедрение шаблона издателя-подписчика </w:t>
      </w:r>
      <w:r>
        <w:rPr>
          <w:sz w:val="24"/>
          <w:lang w:val="ru-RU"/>
        </w:rPr>
        <w:t>(оценка</w:t>
      </w:r>
      <w:r>
        <w:rPr>
          <w:sz w:val="24"/>
        </w:rPr>
        <w:t xml:space="preserve"> 8)</w:t>
      </w:r>
      <w:r>
        <w:rPr>
          <w:sz w:val="24"/>
          <w:lang w:val="ru-RU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jc w:val="both"/>
        <w:rPr>
          <w:sz w:val="24"/>
          <w:lang w:val="ru-RU"/>
        </w:rPr>
      </w:pPr>
      <w:r>
        <w:rPr>
          <w:sz w:val="24"/>
          <w:lang w:val="ru-RU"/>
        </w:rPr>
        <w:t>Реализация расширенной маршрутизации сообщений (оценка</w:t>
      </w:r>
      <w:r>
        <w:rPr>
          <w:sz w:val="24"/>
        </w:rPr>
        <w:t xml:space="preserve"> 9)</w:t>
      </w:r>
      <w:r>
        <w:rPr>
          <w:sz w:val="24"/>
          <w:lang w:val="ru-RU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jc w:val="both"/>
        <w:rPr>
          <w:bCs/>
          <w:sz w:val="28"/>
          <w:szCs w:val="48"/>
          <w:lang w:val="en-US"/>
        </w:rPr>
      </w:pPr>
      <w:r>
        <w:rPr>
          <w:sz w:val="24"/>
          <w:lang w:val="ru-RU"/>
        </w:rPr>
        <w:t>Реализация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>механизма</w:t>
      </w:r>
      <w:r>
        <w:rPr>
          <w:sz w:val="24"/>
          <w:lang w:val="en-US"/>
        </w:rPr>
        <w:t xml:space="preserve"> «last will and testament</w:t>
      </w:r>
      <w:r>
        <w:rPr>
          <w:sz w:val="24"/>
          <w:lang w:val="ru-RU"/>
        </w:rPr>
        <w:t xml:space="preserve">» </w:t>
      </w:r>
      <w:r>
        <w:rPr>
          <w:sz w:val="24"/>
          <w:lang w:val="en-US"/>
        </w:rPr>
        <w:t>(</w:t>
      </w:r>
      <w:r>
        <w:rPr>
          <w:sz w:val="24"/>
          <w:lang w:val="ru-RU"/>
        </w:rPr>
        <w:t>оценка</w:t>
      </w:r>
      <w:r>
        <w:rPr>
          <w:sz w:val="24"/>
          <w:lang w:val="en-US"/>
        </w:rPr>
        <w:t xml:space="preserve"> 10)</w:t>
      </w:r>
      <w:r>
        <w:rPr>
          <w:sz w:val="24"/>
          <w:lang w:val="ru-RU"/>
        </w:rPr>
        <w:t>.</w:t>
      </w:r>
      <w:r>
        <w:br w:type="page"/>
      </w:r>
    </w:p>
    <w:p>
      <w:pPr>
        <w:pStyle w:val="Heading1"/>
        <w:ind w:firstLine="708"/>
        <w:jc w:val="both"/>
        <w:rPr/>
      </w:pPr>
      <w:r>
        <w:rPr/>
        <w:t>3</w:t>
      </w:r>
      <w:bookmarkStart w:id="2" w:name="_Toc469161671"/>
      <w:bookmarkEnd w:id="2"/>
      <w:r>
        <w:rPr/>
        <w:t>. Выполнение задания</w:t>
      </w:r>
    </w:p>
    <w:p>
      <w:pPr>
        <w:pStyle w:val="TextBody"/>
        <w:ind w:firstLine="708"/>
        <w:rPr>
          <w:lang w:val="en-US"/>
        </w:rPr>
      </w:pPr>
      <w:r>
        <w:rPr>
          <w:lang w:val="en-US"/>
        </w:rPr>
        <w:t xml:space="preserve">Для реализации данной лабораторной работы был выбран язык программирования Python. В качестве брокера был запущен таск, который подключается к сокету и слушает его, при люблом евенте с данным сокетом </w:t>
      </w:r>
      <w:r>
        <w:rPr>
          <w:lang w:val="en-US"/>
        </w:rPr>
        <w:t>вызвается метод обработчик.</w:t>
      </w:r>
    </w:p>
    <w:p>
      <w:pPr>
        <w:pStyle w:val="TextBody"/>
        <w:ind w:firstLine="708"/>
        <w:rPr>
          <w:lang w:val="en-US"/>
        </w:rPr>
      </w:pPr>
      <w:r>
        <w:rPr>
          <w:lang w:val="en-US"/>
        </w:rPr>
      </w:r>
    </w:p>
    <w:p>
      <w:pPr>
        <w:pStyle w:val="TextBody"/>
        <w:ind w:firstLine="708"/>
        <w:rPr>
          <w:lang w:val="en-US"/>
        </w:rPr>
      </w:pPr>
      <w:r>
        <w:rPr>
          <w:lang w:val="en-US"/>
        </w:rPr>
        <w:t>t</w:t>
      </w:r>
      <w:r>
        <w:rPr>
          <w:rFonts w:ascii="Courier 10 Pitch" w:hAnsi="Courier 10 Pitch"/>
          <w:sz w:val="20"/>
          <w:szCs w:val="20"/>
          <w:lang w:val="en-US"/>
        </w:rPr>
        <w:t>ask = asyncio.start_server(handle_message, hostname, port, loop=loop)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</w:t>
      </w:r>
      <w:r>
        <w:rPr>
          <w:rFonts w:ascii="Courier 10 Pitch" w:hAnsi="Courier 10 Pitch"/>
          <w:sz w:val="20"/>
          <w:szCs w:val="20"/>
          <w:lang w:val="en-US"/>
        </w:rPr>
        <w:t>server = loop.run_until_complete(task)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</w:t>
      </w:r>
      <w:r>
        <w:rPr>
          <w:rFonts w:ascii="Courier 10 Pitch" w:hAnsi="Courier 10 Pitch"/>
          <w:sz w:val="20"/>
          <w:szCs w:val="20"/>
          <w:lang w:val="en-US"/>
        </w:rPr>
        <w:t>print('Serving on ', server.sockets[0].getsockname())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</w:t>
      </w:r>
      <w:r>
        <w:rPr>
          <w:rFonts w:ascii="Courier 10 Pitch" w:hAnsi="Courier 10 Pitch"/>
          <w:sz w:val="20"/>
          <w:szCs w:val="20"/>
          <w:lang w:val="en-US"/>
        </w:rPr>
        <w:t>try: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loop.run_forever()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</w:t>
      </w:r>
      <w:r>
        <w:rPr>
          <w:rFonts w:ascii="Courier 10 Pitch" w:hAnsi="Courier 10 Pitch"/>
          <w:sz w:val="20"/>
          <w:szCs w:val="20"/>
          <w:lang w:val="en-US"/>
        </w:rPr>
        <w:t>except KeyboardInterrupt: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pass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Данный обработчик определяет тип сообщения и в зависимости от того, чтение или запись посылает сообщение в очередь, или возвращает его запрашиваюшему </w:t>
      </w:r>
      <w:r>
        <w:rPr>
          <w:rFonts w:ascii="Courier 10 Pitch" w:hAnsi="Courier 10 Pitch"/>
          <w:sz w:val="20"/>
          <w:szCs w:val="20"/>
          <w:lang w:val="en-US"/>
        </w:rPr>
        <w:t>.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</w:t>
      </w:r>
      <w:r>
        <w:rPr>
          <w:rFonts w:ascii="Courier 10 Pitch" w:hAnsi="Courier 10 Pitch"/>
          <w:sz w:val="20"/>
          <w:szCs w:val="20"/>
          <w:lang w:val="en-US"/>
        </w:rPr>
        <w:t>if type == 'send':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if topic == '':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yield from _MESSAGE_QUEUE.put(payload)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elif topic in static_topics.keys():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yield from static_topics[topic].put(payload)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elif topic in dynamic_topics.keys():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yield from dynamic_topics[topic].put(payload)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else: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</w:t>
      </w:r>
      <w:r>
        <w:rPr>
          <w:rFonts w:ascii="Courier 10 Pitch" w:hAnsi="Courier 10 Pitch"/>
          <w:sz w:val="20"/>
          <w:szCs w:val="20"/>
          <w:lang w:val="en-US"/>
        </w:rPr>
        <w:t>dynamic_topics[topic] = asyncio.Queue(loop=asyncio.get_event_loop())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yield from dynamic_topics[topic].put(payload)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msg = 'OK'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</w:t>
      </w:r>
      <w:r>
        <w:rPr>
          <w:rFonts w:ascii="Courier 10 Pitch" w:hAnsi="Courier 10 Pitch"/>
          <w:sz w:val="20"/>
          <w:szCs w:val="20"/>
          <w:lang w:val="en-US"/>
        </w:rPr>
        <w:t>elif type == 'read':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if topic == '':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yield from _MESSAGE_QUEUE.get()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elif topic in static_topics.keys():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msg = yield from static_topics[topic].get()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elif topic in dynamic_topics.keys():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msg = yield from dynamic_topics[topic].get()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</w:t>
      </w:r>
      <w:r>
        <w:rPr>
          <w:rFonts w:ascii="Courier 10 Pitch" w:hAnsi="Courier 10 Pitch"/>
          <w:sz w:val="20"/>
          <w:szCs w:val="20"/>
          <w:lang w:val="en-US"/>
        </w:rPr>
        <w:t>else: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print("Unhandled error")</w:t>
      </w:r>
    </w:p>
    <w:p>
      <w:pPr>
        <w:pStyle w:val="TextBody"/>
        <w:ind w:firstLine="708"/>
        <w:rPr>
          <w:rFonts w:ascii="Courier 10 Pitch" w:hAnsi="Courier 10 Pitch"/>
          <w:sz w:val="20"/>
          <w:szCs w:val="20"/>
          <w:lang w:val="en-US"/>
        </w:rPr>
      </w:pPr>
      <w:r>
        <w:rPr>
          <w:rFonts w:ascii="Courier 10 Pitch" w:hAnsi="Courier 10 Pitch"/>
          <w:sz w:val="20"/>
          <w:szCs w:val="20"/>
          <w:lang w:val="en-US"/>
        </w:rPr>
        <w:t xml:space="preserve">            </w:t>
      </w:r>
      <w:r>
        <w:rPr>
          <w:rFonts w:ascii="Courier 10 Pitch" w:hAnsi="Courier 10 Pitch"/>
          <w:sz w:val="20"/>
          <w:szCs w:val="20"/>
          <w:lang w:val="en-US"/>
        </w:rPr>
        <w:t>msg = "Error!"</w:t>
      </w:r>
    </w:p>
    <w:p>
      <w:pPr>
        <w:pStyle w:val="TextBody"/>
        <w:ind w:firstLine="708"/>
        <w:rPr>
          <w:lang w:val="en-US"/>
        </w:rPr>
      </w:pPr>
      <w:r>
        <w:rPr>
          <w:lang w:val="en-US"/>
        </w:rPr>
      </w:r>
    </w:p>
    <w:p>
      <w:pPr>
        <w:pStyle w:val="Heading1"/>
        <w:ind w:firstLine="708"/>
        <w:jc w:val="both"/>
        <w:rPr/>
      </w:pPr>
      <w:bookmarkStart w:id="3" w:name="_Toc469161673"/>
      <w:r>
        <w:rPr>
          <w:lang w:val="en-US"/>
        </w:rPr>
        <w:t>В</w:t>
      </w:r>
      <w:bookmarkEnd w:id="3"/>
      <w:r>
        <w:rPr>
          <w:lang w:val="en-US"/>
        </w:rPr>
        <w:t>ывод</w:t>
      </w:r>
    </w:p>
    <w:p>
      <w:pPr>
        <w:pStyle w:val="TextBody"/>
        <w:ind w:firstLine="708"/>
        <w:rPr/>
      </w:pPr>
      <w:r>
        <w:rPr/>
        <w:t>В результате проведённой лабораторной работы был изучен механизм под названием Агент Сообщений, который служит связывающей цепочкой между отправителем и получателем сообщений.</w:t>
      </w:r>
    </w:p>
    <w:p>
      <w:pPr>
        <w:pStyle w:val="TextBody"/>
        <w:ind w:firstLine="708"/>
        <w:rPr/>
      </w:pPr>
      <w:r>
        <w:rPr/>
        <w:t>В данной лабораторной работе был изучен подход для создания централизованной системы по отправке сообщений. Были изучены шаблоны по проектированию модели отправки сообщения и некоторые из них были использованы на практике. Были применены уже имеющиеся знания по сериализации и десериализации данных, по использованию TCP соединений.</w:t>
      </w:r>
    </w:p>
    <w:p>
      <w:pPr>
        <w:pStyle w:val="TextBody"/>
        <w:ind w:firstLine="708"/>
        <w:rPr/>
      </w:pPr>
      <w:r>
        <w:rPr/>
        <w:t xml:space="preserve"> </w:t>
      </w:r>
      <w:r>
        <w:rPr/>
        <w:t>Данное задание было интересным для выполнения, так как отчётливо можно провести связь с реальными приложениями, которые построены при помощи похожей архитектуры и возможно используют похожие паттерн для отправки сообщений.</w:t>
      </w:r>
    </w:p>
    <w:p>
      <w:pPr>
        <w:pStyle w:val="TextBody"/>
        <w:ind w:firstLine="708"/>
        <w:rPr/>
      </w:pPr>
      <w:r>
        <w:rPr/>
        <w:t>https://github.com/CulicovIgor/PAD_Labs</w:t>
      </w:r>
    </w:p>
    <w:p>
      <w:pPr>
        <w:pStyle w:val="TextBody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08258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5b3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o-RO" w:eastAsia="ru-RU" w:bidi="ar-SA"/>
    </w:rPr>
  </w:style>
  <w:style w:type="paragraph" w:styleId="Heading1">
    <w:name w:val="Heading 1"/>
    <w:basedOn w:val="Normal"/>
    <w:link w:val="Heading1Char"/>
    <w:uiPriority w:val="9"/>
    <w:qFormat/>
    <w:rsid w:val="0054305f"/>
    <w:pPr>
      <w:spacing w:beforeAutospacing="1" w:afterAutospacing="1"/>
      <w:outlineLvl w:val="0"/>
    </w:pPr>
    <w:rPr>
      <w:b/>
      <w:bCs/>
      <w:sz w:val="28"/>
      <w:szCs w:val="48"/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e6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996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06"/>
    <w:pPr>
      <w:keepNext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305f"/>
    <w:rPr>
      <w:rFonts w:ascii="Times New Roman" w:hAnsi="Times New Roman" w:eastAsia="Times New Roman" w:cs="Times New Roman"/>
      <w:b/>
      <w:bCs/>
      <w:sz w:val="28"/>
      <w:szCs w:val="4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41e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o-RO" w:eastAsia="ru-RU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f499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0"/>
      <w:szCs w:val="20"/>
      <w:lang w:val="ro-RO"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a2ac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osttitle" w:customStyle="1">
    <w:name w:val="post_title"/>
    <w:basedOn w:val="DefaultParagraphFont"/>
    <w:qFormat/>
    <w:rsid w:val="009613a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6662"/>
    <w:rPr>
      <w:rFonts w:ascii="Tahoma" w:hAnsi="Tahoma" w:eastAsia="Times New Roman" w:cs="Tahoma"/>
      <w:sz w:val="16"/>
      <w:szCs w:val="16"/>
      <w:lang w:val="ro-RO" w:eastAsia="ru-RU"/>
    </w:rPr>
  </w:style>
  <w:style w:type="character" w:styleId="InternetLink">
    <w:name w:val="Internet Link"/>
    <w:basedOn w:val="DefaultParagraphFont"/>
    <w:uiPriority w:val="99"/>
    <w:unhideWhenUsed/>
    <w:rsid w:val="004c7da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0082a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082a"/>
    <w:rPr>
      <w:rFonts w:ascii="Times New Roman" w:hAnsi="Times New Roman" w:eastAsia="Times New Roman" w:cs="Times New Roman"/>
      <w:sz w:val="20"/>
      <w:szCs w:val="20"/>
      <w:lang w:val="ro-RO"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0082a"/>
    <w:rPr>
      <w:rFonts w:ascii="Times New Roman" w:hAnsi="Times New Roman" w:eastAsia="Times New Roman" w:cs="Times New Roman"/>
      <w:sz w:val="20"/>
      <w:szCs w:val="20"/>
      <w:lang w:val="ro-RO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e7c65"/>
    <w:rPr>
      <w:rFonts w:ascii="Courier New" w:hAnsi="Courier New" w:eastAsia="Times New Roman" w:cs="Courier New"/>
      <w:sz w:val="20"/>
      <w:szCs w:val="20"/>
    </w:rPr>
  </w:style>
  <w:style w:type="character" w:styleId="Htmlcomment" w:customStyle="1">
    <w:name w:val="html__comment"/>
    <w:basedOn w:val="DefaultParagraphFont"/>
    <w:qFormat/>
    <w:rsid w:val="006e7c65"/>
    <w:rPr/>
  </w:style>
  <w:style w:type="character" w:styleId="Htmltagstart" w:customStyle="1">
    <w:name w:val="html__tag_start"/>
    <w:basedOn w:val="DefaultParagraphFont"/>
    <w:qFormat/>
    <w:rsid w:val="006e7c65"/>
    <w:rPr/>
  </w:style>
  <w:style w:type="character" w:styleId="Htmlattrname" w:customStyle="1">
    <w:name w:val="html__attr_name"/>
    <w:basedOn w:val="DefaultParagraphFont"/>
    <w:qFormat/>
    <w:rsid w:val="006e7c65"/>
    <w:rPr/>
  </w:style>
  <w:style w:type="character" w:styleId="Htmlattrvalue" w:customStyle="1">
    <w:name w:val="html__attr_value"/>
    <w:basedOn w:val="DefaultParagraphFont"/>
    <w:qFormat/>
    <w:rsid w:val="006e7c65"/>
    <w:rPr/>
  </w:style>
  <w:style w:type="character" w:styleId="Htmltagend" w:customStyle="1">
    <w:name w:val="html__tag_end"/>
    <w:basedOn w:val="DefaultParagraphFont"/>
    <w:qFormat/>
    <w:rsid w:val="006e7c65"/>
    <w:rPr/>
  </w:style>
  <w:style w:type="character" w:styleId="Cskeyword" w:customStyle="1">
    <w:name w:val="cs__keyword"/>
    <w:basedOn w:val="DefaultParagraphFont"/>
    <w:qFormat/>
    <w:rsid w:val="006e7c65"/>
    <w:rPr/>
  </w:style>
  <w:style w:type="character" w:styleId="Csstring" w:customStyle="1">
    <w:name w:val="cs__string"/>
    <w:basedOn w:val="DefaultParagraphFont"/>
    <w:qFormat/>
    <w:rsid w:val="006e7c65"/>
    <w:rPr/>
  </w:style>
  <w:style w:type="character" w:styleId="BodyTextChar" w:customStyle="1">
    <w:name w:val="Body Text Char"/>
    <w:basedOn w:val="DefaultParagraphFont"/>
    <w:link w:val="BodyText"/>
    <w:qFormat/>
    <w:rsid w:val="00ac4ca8"/>
    <w:rPr>
      <w:rFonts w:ascii="Times New Roman" w:hAnsi="Times New Roman" w:eastAsia="Times New Roman" w:cs="Times New Roman"/>
      <w:color w:val="000000" w:themeColor="text1"/>
      <w:sz w:val="24"/>
      <w:szCs w:val="20"/>
      <w:lang w:eastAsia="ru-RU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240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  <w:szCs w:val="20"/>
      <w:lang w:val="ro-RO" w:eastAsia="ru-RU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ac4ca8"/>
    <w:pPr>
      <w:spacing w:lineRule="auto" w:line="360"/>
      <w:jc w:val="both"/>
    </w:pPr>
    <w:rPr>
      <w:color w:val="000000" w:themeColor="text1"/>
      <w:sz w:val="24"/>
      <w:lang w:val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f520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0"/>
      <w:szCs w:val="22"/>
      <w:lang w:val="ru-RU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a2a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val="ru-RU"/>
    </w:rPr>
  </w:style>
  <w:style w:type="paragraph" w:styleId="NormalWeb">
    <w:name w:val="Normal (Web)"/>
    <w:basedOn w:val="Normal"/>
    <w:uiPriority w:val="99"/>
    <w:semiHidden/>
    <w:unhideWhenUsed/>
    <w:qFormat/>
    <w:rsid w:val="005e7b0a"/>
    <w:pPr>
      <w:spacing w:beforeAutospacing="1" w:afterAutospacing="1"/>
    </w:pPr>
    <w:rPr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0d743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666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82a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082a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05f"/>
    <w:pPr>
      <w:keepNext/>
      <w:keepLines/>
      <w:spacing w:lineRule="auto" w:line="276" w:beforeAutospacing="0" w:before="480" w:afterAutospacing="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072d68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6a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025E5-FC9F-40C5-9BE7-C22B17E4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5896</TotalTime>
  <Application>LibreOffice/5.1.6.2$Linux_X86_64 LibreOffice_project/10m0$Build-2</Application>
  <Pages>4</Pages>
  <Words>394</Words>
  <Characters>2905</Characters>
  <CharactersWithSpaces>3581</CharactersWithSpaces>
  <Paragraphs>65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2015-09-01T23:44:00Z</dcterms:created>
  <dc:creator>Admin</dc:creator>
  <dc:description/>
  <dc:language>en-US</dc:language>
  <cp:lastModifiedBy/>
  <cp:lastPrinted>2017-10-12T18:06:00Z</cp:lastPrinted>
  <dcterms:modified xsi:type="dcterms:W3CDTF">2017-10-20T12:32:28Z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