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Planet Puzzle League/Tetris Attack Prototype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document is used to document the progress as we go through creating a Tetris Attack.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Game Design/Why the game is good/Points to hit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- Feel/Control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Stable control while blocks are being removed.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New block interval JUUUUUUUUUUUST right (not too fast, not too slow)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Ability to spawn new blocks at will.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Mouse/Touch vs Keyboard??? (Fuck keyboard)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Being able to move blocks while combo is in progress (blocks/spaces that are not involved in current action).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Rewarding score system (combos vs chains vs length of blocks)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Multiplayer???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Single Player Modes?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Score Attack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- Challenge Mode: Specific number of moves to reach goal.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tl w:val="0"/>
        </w:rPr>
        <w:t xml:space="preserve">- Garbage 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rtl w:val="0"/>
        </w:rPr>
        <w:t xml:space="preserve">- Endless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Story??? Lowest of priority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- 12x6 Grid of blocks (May change due to different form factors?)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Presentation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SWITCHABLE THEMES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Charles’ DUMBASS THEMES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-Vector Graphics, Simple Shapes (think Playstation button shapes)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-Clean, stark black background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-Fuck interactive gems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-Techno soundtrack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 Chris Kitchen’s EXCELLENT SUPER GREAT THEMES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Colorful, Pastels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Smiling, happiness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Interactive Gems (Smile when clicked)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- Relaxed soundtrack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Animated Backgrounds? (later in the game[hah!])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Goal for next week/now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Create TEST assets for gameplay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14450" cx="1314450"/>
            <wp:effectExtent t="0" b="0" r="0" l="0"/>
            <wp:docPr id="2" name="image02.png" descr="GreenGem.png"/>
            <a:graphic>
              <a:graphicData uri="http://schemas.openxmlformats.org/drawingml/2006/picture">
                <pic:pic>
                  <pic:nvPicPr>
                    <pic:cNvPr id="0" name="image02.png" descr="GreenGem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14450" cx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314450" cx="131445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14450" cx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314450" cx="1314450"/>
            <wp:effectExtent t="0" b="0" r="0" l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14450" cx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1314450" cx="131445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14450" cx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314450" cx="131445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14450" cx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1.png" Type="http://schemas.openxmlformats.org/officeDocument/2006/relationships/image" Id="rId6"/><Relationship Target="media/image02.png" Type="http://schemas.openxmlformats.org/officeDocument/2006/relationships/image" Id="rId5"/><Relationship Target="media/image00.png" Type="http://schemas.openxmlformats.org/officeDocument/2006/relationships/image" Id="rId8"/><Relationship Target="media/image04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Dolphin Design Doc.docx</dc:title>
</cp:coreProperties>
</file>