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0" w:firstLine="0"/>
        <w:rPr/>
      </w:pPr>
      <w:bookmarkStart w:colFirst="0" w:colLast="0" w:name="_5wyldxtn0e6k" w:id="0"/>
      <w:bookmarkEnd w:id="0"/>
      <w:r w:rsidDel="00000000" w:rsidR="00000000" w:rsidRPr="00000000">
        <w:rPr>
          <w:rtl w:val="0"/>
        </w:rPr>
        <w:t xml:space="preserve">Chief Technology &amp; Operations Officer (CTOO)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52rfws3qscn0" w:id="1"/>
      <w:bookmarkEnd w:id="1"/>
      <w:r w:rsidDel="00000000" w:rsidR="00000000" w:rsidRPr="00000000">
        <w:rPr>
          <w:rtl w:val="0"/>
        </w:rPr>
        <w:t xml:space="preserve">Disagree Wisely, Inc.</w:t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Nicholas DiBella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Chief Technology &amp; Operations Officer (CTOO)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 /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Full-time, Exempt • </w:t>
            </w:r>
            <w:r w:rsidDel="00000000" w:rsidR="00000000" w:rsidRPr="00000000">
              <w:rPr>
                <w:b w:val="1"/>
                <w:rtl w:val="0"/>
              </w:rPr>
              <w:t xml:space="preserve">Average hours worked:</w:t>
            </w:r>
            <w:r w:rsidDel="00000000" w:rsidR="00000000" w:rsidRPr="00000000">
              <w:rPr>
                <w:rtl w:val="0"/>
              </w:rPr>
              <w:t xml:space="preserve"> 40 hrs/week</w:t>
            </w:r>
          </w:p>
        </w:tc>
      </w:tr>
    </w:tbl>
    <w:p w:rsidR="00000000" w:rsidDel="00000000" w:rsidP="00000000" w:rsidRDefault="00000000" w:rsidRPr="00000000" w14:paraId="00000009">
      <w:pPr>
        <w:spacing w:after="0" w:line="276.0000054545454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ind w:left="0" w:firstLine="0"/>
        <w:rPr/>
      </w:pPr>
      <w:bookmarkStart w:colFirst="0" w:colLast="0" w:name="_dlgcej6i19b3" w:id="2"/>
      <w:bookmarkEnd w:id="2"/>
      <w:r w:rsidDel="00000000" w:rsidR="00000000" w:rsidRPr="00000000">
        <w:rPr>
          <w:rtl w:val="0"/>
        </w:rPr>
        <w:t xml:space="preserve">Duties (jointly with Cullen):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Technology leadership</w:t>
      </w:r>
      <w:r w:rsidDel="00000000" w:rsidR="00000000" w:rsidRPr="00000000">
        <w:rPr>
          <w:rtl w:val="0"/>
        </w:rPr>
        <w:t xml:space="preserve"> – oversee technical design and development of the Sway platform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Operations management </w:t>
      </w:r>
      <w:r w:rsidDel="00000000" w:rsidR="00000000" w:rsidRPr="00000000">
        <w:rPr>
          <w:rtl w:val="0"/>
        </w:rPr>
        <w:t xml:space="preserve">– prepare budgets and cash-flow forecasts; supervise accounting, payroll, vendor contracts, insurance, and all federal/state nonprofit compliance.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Research &amp; evaluation</w:t>
      </w:r>
      <w:r w:rsidDel="00000000" w:rsidR="00000000" w:rsidRPr="00000000">
        <w:rPr>
          <w:rtl w:val="0"/>
        </w:rPr>
        <w:t xml:space="preserve"> – design and oversee studies on dialogue effectiveness; analyze platform data; publish results; manage research partnerships.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Instructor &amp; user support</w:t>
      </w:r>
      <w:r w:rsidDel="00000000" w:rsidR="00000000" w:rsidRPr="00000000">
        <w:rPr>
          <w:rtl w:val="0"/>
        </w:rPr>
        <w:t xml:space="preserve"> – gather feedback and iterate features to improve teaching outcomes.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Public representation</w:t>
      </w:r>
      <w:r w:rsidDel="00000000" w:rsidR="00000000" w:rsidRPr="00000000">
        <w:rPr>
          <w:rtl w:val="0"/>
        </w:rPr>
        <w:t xml:space="preserve"> – appear on podcasts, webinars, and workshops; develop demos and technical materials for educators, funders, researchers, and users.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Strategy </w:t>
      </w:r>
      <w:r w:rsidDel="00000000" w:rsidR="00000000" w:rsidRPr="00000000">
        <w:rPr>
          <w:rtl w:val="0"/>
        </w:rPr>
        <w:t xml:space="preserve">– develop strategy for organization, grant proposals, and hiring</w:t>
      </w:r>
    </w:p>
    <w:p w:rsidR="00000000" w:rsidDel="00000000" w:rsidP="00000000" w:rsidRDefault="00000000" w:rsidRPr="00000000" w14:paraId="00000011">
      <w:pPr>
        <w:pStyle w:val="Heading2"/>
        <w:ind w:left="0" w:firstLine="0"/>
        <w:rPr/>
      </w:pPr>
      <w:bookmarkStart w:colFirst="0" w:colLast="0" w:name="_okjruurl5h2" w:id="3"/>
      <w:bookmarkEnd w:id="3"/>
      <w:r w:rsidDel="00000000" w:rsidR="00000000" w:rsidRPr="00000000">
        <w:rPr>
          <w:rtl w:val="0"/>
        </w:rPr>
        <w:t xml:space="preserve">Qualifications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Ph.D. Philosophy (Stanford) • B.S. Physics (MIT).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Software architecture, AI &amp; data-analysis experience.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Proven nonprofit/start-up operations management and budgeting.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Record of peer-reviewed publications and $600k+ in grant funding.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Experienced public speaker and workshop leader.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mfortaa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4"/>
        <w:szCs w:val="24"/>
        <w:lang w:val="en"/>
      </w:rPr>
    </w:rPrDefault>
    <w:pPrDefault>
      <w:pPr>
        <w:widowControl w:val="0"/>
        <w:spacing w:after="160" w:line="288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76" w:lineRule="auto"/>
    </w:pPr>
    <w:rPr>
      <w:b w:val="1"/>
      <w:sz w:val="38"/>
      <w:szCs w:val="38"/>
    </w:rPr>
  </w:style>
  <w:style w:type="paragraph" w:styleId="Heading2">
    <w:name w:val="heading 2"/>
    <w:basedOn w:val="Normal"/>
    <w:next w:val="Normal"/>
    <w:pPr>
      <w:spacing w:after="0" w:before="40" w:line="259" w:lineRule="auto"/>
      <w:ind w:left="720" w:firstLine="0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100" w:line="240" w:lineRule="auto"/>
    </w:pPr>
    <w:rPr>
      <w:rFonts w:ascii="Comfortaa" w:cs="Comfortaa" w:eastAsia="Comfortaa" w:hAnsi="Comforta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