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krkecr49tgu" w:id="0"/>
      <w:bookmarkEnd w:id="0"/>
      <w:r w:rsidDel="00000000" w:rsidR="00000000" w:rsidRPr="00000000">
        <w:rPr>
          <w:rtl w:val="0"/>
        </w:rPr>
        <w:t xml:space="preserve">NewSchools Application - FINAL VERSION (Plain Text Format)</w:t>
      </w:r>
    </w:p>
    <w:p w:rsidR="00000000" w:rsidDel="00000000" w:rsidP="00000000" w:rsidRDefault="00000000" w:rsidRPr="00000000" w14:paraId="00000002">
      <w:pPr>
        <w:rPr/>
      </w:pPr>
      <w:r w:rsidDel="00000000" w:rsidR="00000000" w:rsidRPr="00000000">
        <w:rPr>
          <w:rtl w:val="0"/>
        </w:rPr>
        <w:t xml:space="preserve">All sections revised for NewSchools alignment, plain text formatting (ALL CAPS headings), and key testimonials added where impactful.</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upc1ix37jz3e" w:id="1"/>
      <w:bookmarkEnd w:id="1"/>
      <w:r w:rsidDel="00000000" w:rsidR="00000000" w:rsidRPr="00000000">
        <w:rPr>
          <w:rtl w:val="0"/>
        </w:rPr>
        <w:t xml:space="preserve">1. What is your idea? (489/500 chars)</w:t>
      </w:r>
    </w:p>
    <w:p w:rsidR="00000000" w:rsidDel="00000000" w:rsidP="00000000" w:rsidRDefault="00000000" w:rsidRPr="00000000" w14:paraId="00000006">
      <w:pPr>
        <w:rPr/>
      </w:pPr>
      <w:r w:rsidDel="00000000" w:rsidR="00000000" w:rsidRPr="00000000">
        <w:rPr>
          <w:rtl w:val="0"/>
        </w:rPr>
        <w:t xml:space="preserve">Sway Classroom is an AI-scaffolded chat platform for middle and high schools that develops civil discourse and evidence-based reasoning. Teachers select prompts; students with differing viewpoints engage in private, one-on-one conversations guided by an AI that nudges for clarity and respect. Teachers receive summaries rather than transcripts. The platform makes skills once reserved for well-resourced classrooms available to all students. We seek school and district partners to pilot.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h3blsfhmsbxw" w:id="2"/>
      <w:bookmarkEnd w:id="2"/>
      <w:r w:rsidDel="00000000" w:rsidR="00000000" w:rsidRPr="00000000">
        <w:rPr>
          <w:rtl w:val="0"/>
        </w:rPr>
        <w:t xml:space="preserve">2. Vision Statement (476/600 chars)</w:t>
      </w:r>
    </w:p>
    <w:p w:rsidR="00000000" w:rsidDel="00000000" w:rsidP="00000000" w:rsidRDefault="00000000" w:rsidRPr="00000000" w14:paraId="0000000A">
      <w:pPr>
        <w:rPr/>
      </w:pPr>
      <w:r w:rsidDel="00000000" w:rsidR="00000000" w:rsidRPr="00000000">
        <w:rPr>
          <w:rtl w:val="0"/>
        </w:rPr>
        <w:t xml:space="preserve">We envision a future where every student—regardless of background—develops the skills for productive engagement across deep differences: curious listening, careful reasoning, and respectful disagreement. Students with these capacities become the leaders and problem solvers our society needs, strengthening their communities, workplaces, and democratic institutions. They bridge divides rather than deepen them—helping preserve our inclusive democracy for generations to come.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re3lvjlelqgx" w:id="3"/>
      <w:bookmarkEnd w:id="3"/>
      <w:r w:rsidDel="00000000" w:rsidR="00000000" w:rsidRPr="00000000">
        <w:rPr>
          <w:rtl w:val="0"/>
        </w:rPr>
        <w:t xml:space="preserve">3. Mission Statement (463/600 chars)</w:t>
      </w:r>
    </w:p>
    <w:p w:rsidR="00000000" w:rsidDel="00000000" w:rsidP="00000000" w:rsidRDefault="00000000" w:rsidRPr="00000000" w14:paraId="0000000E">
      <w:pPr>
        <w:rPr/>
      </w:pPr>
      <w:r w:rsidDel="00000000" w:rsidR="00000000" w:rsidRPr="00000000">
        <w:rPr>
          <w:rtl w:val="0"/>
        </w:rPr>
        <w:t xml:space="preserve">Our mission is to equip millions of students with essential skills for constructive disagreement—intellectual humility, perspective-taking, critical thinking, and civil discourse. Through AI-scaffolded discussion tools built on rigorous research, we democratize access to high-quality dialogue experiences that were once available only in well-resourced schools. We help students develop the habits and mindsets to thrive—in school, in careers, and in civic life.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ss5w6mvczxlk" w:id="4"/>
      <w:bookmarkEnd w:id="4"/>
      <w:r w:rsidDel="00000000" w:rsidR="00000000" w:rsidRPr="00000000">
        <w:rPr>
          <w:rtl w:val="0"/>
        </w:rPr>
        <w:t xml:space="preserve">4. Tell us about your idea (3,483/3,600 chars)</w:t>
      </w:r>
    </w:p>
    <w:p w:rsidR="00000000" w:rsidDel="00000000" w:rsidP="00000000" w:rsidRDefault="00000000" w:rsidRPr="00000000" w14:paraId="00000012">
      <w:pPr>
        <w:rPr/>
      </w:pPr>
      <w:r w:rsidDel="00000000" w:rsidR="00000000" w:rsidRPr="00000000">
        <w:rPr>
          <w:rtl w:val="0"/>
        </w:rPr>
        <w:t xml:space="preserve">THE PROBLEM: A CRISIS FOR INCLUSIVE DEMOCRACY</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American students are developing into adults without skills for constructive disagreement. Research shows over half of students are reluctant to discuss controversial topics—a climate of self-censorship extending from college down through middle and high school. Only 22% of 8th graders are proficient in civics, and about 50% of employers report that graduates lack critical thinking and communication skills. This isn't just an economic problem—it undermines inclusive democracy. When students lack skills for constructive disagreement, they disengage from civic life or deepen divides rather than bridge them.</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These gaps are not distributed equally. Students furthest from opportunity—including students of color, students experiencing poverty, and students in under-resourced schools—often have the least access to rich classroom discussions and the most to gain. Traditional discussions require extensive teacher facilitation, making them neither scalable nor sustainable.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OUR SOLUTION: SWAY CLASSROOM</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Sway Classroom adapts a proven college-level platform for middle and high school students. The platform pairs students with peers holding opposing viewpoints, then facilitates conversation through two AI mechanisms.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AI Discussion Guide provides real-time suggestions to help students ask better questions, consider alternative perspectives, and deepen their thinking—scaffolding reasoning without dictating what students should think.</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Charitable Rephrasing intervenes when students write something unconstructive, suggesting more respectful ways to express the same idea and teaching constructive communication in the moment.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platform creates psychological safety—students discuss in private, one-on-one conversations where they can explore ideas without fear of public embarrassment. The AI de-escalates tension rather than penalizing imperfect communication.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At the college level, Sway has shown strong outcomes: 83% report the Guide improved discussions, 97% describe partners as respectful, and only 0.3% of messages are flagged as unconstructive. NewSchools funding will enable us to adapt this proven approach for younger learners during formative years when civic identities develop.</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ALIGNMENT WITH NEWSCHOOLS' INVESTMENT CRITERIA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Expanded Definition of Student Success: Sway develops the habits, mindsets, and skills essential for success—critical thinking, perspective-taking, intellectual humility—within a positive environment that fosters belonging.</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Students Furthest from Opportunity: Sway breaks the predictability of who succeeds by democratizing access to high-quality discussion facilitation. A student's zip code doesn't determine whether they develop essential civic reasoning skills.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Teaching Reimagined: Rather than requiring teachers to mediate every conversation, Sway handles real-time facilitation while teachers focus on designing prompts and guiding learning—making discussion-based teaching more sustainable, effective, and joyful.</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IMPLEMENTATION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Co-led by Dr. Michael Strambler (Yale) and Dr. Simon Cullen (Disagree Wisely), we're developing partnerships with curriculum leaders (Bill of Rights Institute, Facing History and Ourselves) for standards-aligned content. The 12-month process: stakeholder engagement, iterative development addressing privacy and accessibility, classroom pilots with continuous feedback, and assessment of perspective knowledge and discussion quality.</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rPr/>
      </w:pPr>
      <w:bookmarkStart w:colFirst="0" w:colLast="0" w:name="_phzdpg4ilru3" w:id="5"/>
      <w:bookmarkEnd w:id="5"/>
      <w:r w:rsidDel="00000000" w:rsidR="00000000" w:rsidRPr="00000000">
        <w:rPr>
          <w:rtl w:val="0"/>
        </w:rPr>
        <w:t xml:space="preserve">5. Community Engagement (2,921/3,200 chars)</w:t>
      </w:r>
    </w:p>
    <w:p w:rsidR="00000000" w:rsidDel="00000000" w:rsidP="00000000" w:rsidRDefault="00000000" w:rsidRPr="00000000" w14:paraId="00000032">
      <w:pPr>
        <w:rPr/>
      </w:pPr>
      <w:r w:rsidDel="00000000" w:rsidR="00000000" w:rsidRPr="00000000">
        <w:rPr>
          <w:rtl w:val="0"/>
        </w:rPr>
        <w:t xml:space="preserve">COMMUNITY ENGAGEMENT APPROACH</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NewSchools emphasizes that innovators should engage stakeholders "early and often to inform solution design." We've embedded this principle into every stage of Sway Classroom's development. Creating an effective AI-scaffolded discussion platform requires direct input from middle and high school students, along with educators and caregivers.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STUDENTS AS PRIMARY STAKEHOLDERS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Students are design partners, not simply end-users. We will conduct multiple rounds of focus groups with middle and high school students—particularly those from communities furthest from opportunity—to understand their experiences with classroom discussions, comfort with AI tools, and concerns about privacy and peer interactions.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Student input will directly shape critical design decisions: How should AI scaffolding sound and feel? What makes students feel psychologically safe discussing controversial topics? What support do they need to understand different perspectives? How can the platform help develop the habits and mindsets necessary for constructive disagreement? We will return to student focus groups throughout development, ensuring their voices shape every iteration.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EDUCATORS AS IMPLEMENTATION PARTNERS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We will engage social studies, civics, and ELA teachers through focus groups exploring challenges facilitating controversial discussions, concerns about AI in classrooms, and how the platform can support academic learning alongside skills like critical thinking, active listening, and civil discourse. Teachers will pilot early versions and provide ongoing feedback.</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CAREGIVERS AS CRITICAL PARTNERS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Through focus groups with parents and guardians, we will address concerns about student privacy, online safety, exposure to diverse viewpoints, and age-appropriateness. Parent input will shape our approach to transparency, consent, and family communication.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EXPERT CONSULTATION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We will consult curriculum developers from partner organizations (Bill of Rights Institute, Facing History and Ourselves), ed-tech specialists, privacy experts, and AI ethics specialists to ensure alignment with educational standards, accessibility, and responsible AI practices.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ENSURING ACCESS FOR DIVERSE LEARNERS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Our engagement will specifically address how the platform can serve students with disabilities who require accommodations, and students furthest from opportunity who need support to see themselves as capable civic actors.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BUILDING RELATIONSHIPS FOR IMPACT</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Beyond informing better design, this engagement builds the relationships necessary to grow our impact over time. When students, teachers, and families experience genuine partnership in development, they become advocates who help Sway Classroom reach more students. Our participatory approach ensures the platform reflects the needs of the communities it serves while building trust that enables scale.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rPr/>
      </w:pPr>
      <w:bookmarkStart w:colFirst="0" w:colLast="0" w:name="_4d7whi45d3zy" w:id="6"/>
      <w:bookmarkEnd w:id="6"/>
      <w:r w:rsidDel="00000000" w:rsidR="00000000" w:rsidRPr="00000000">
        <w:rPr>
          <w:rtl w:val="0"/>
        </w:rPr>
        <w:t xml:space="preserve">6. How will you know if you are successful? (2,701/2,800 chars)</w:t>
      </w:r>
    </w:p>
    <w:p w:rsidR="00000000" w:rsidDel="00000000" w:rsidP="00000000" w:rsidRDefault="00000000" w:rsidRPr="00000000" w14:paraId="00000052">
      <w:pPr>
        <w:rPr/>
      </w:pPr>
      <w:r w:rsidDel="00000000" w:rsidR="00000000" w:rsidRPr="00000000">
        <w:rPr>
          <w:rtl w:val="0"/>
        </w:rPr>
        <w:t xml:space="preserve">Success over the next 12 months means demonstrating that Sway Classroom effectively develops essential discussion and civic skills in middle and high school students. Our assessment combines qualitative insights with quantitative measures aligned with NewSchools' expanded definition of student success.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Following the college Sway model, we will administer post-chat surveys assessing student experiences. Success means students consistently report discussions as meaningful, enjoyable, and intellectually challenging. We aim for at least 75% of students to report the platform helped them understand a different perspective.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We will analyze discussion transcripts to assess civic discourse quality. Success means evidence of students asking substantive questions to understand opposing viewpoints and engaging in constructive disagreement without personal attacks. We will develop a coding rubric informed by stakeholder input to systematically track improvements.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Pre- and post-discussion surveys will measure positions and confidence. Success does not require students to change "sides," but we expect them to perceive more nuance after engaging with an opposing perspective. Reduced certainty paired with deeper understanding indicates growth in intellectual humility—a key habit for democratic participation.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We will assess psychological safety: students' comfort expressing authentic views without fear of judgment. As one college student using Sway reflected: "It pushed me out of my comfort zone. Usually in class I don't raise my hand and stay quiet. This style let me talk without worry of judgment." Through focus groups and surveys, we will measure whether students—particularly those who may feel marginalized in traditional classroom discussions—can share honest opinions. This metric is essential for students furthest from opportunity.</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Systematic focus groups with students, teachers, and parents will assess whether teachers can integrate Sway Classroom into curricula effectively, parents trust privacy protections and age-appropriateness, and diverse students—including those with disabilities—find the platform accessible.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Beyond initial pilots, success means teachers choose to continue using Sway Classroom. We will track: percentage of pilot teachers integrating the platform into multiple units, teacher-reported changes in classroom discussion quality, and willingness to recommend to colleagues. Teacher retention signals the platform addresses genuine pedagogical needs.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These indicators assess progress on the habits, mindsets, and skills NewSchools identifies as essential—critical thinking, perspective-taking, intellectual humility—alongside academic foundations.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rPr/>
      </w:pPr>
      <w:bookmarkStart w:colFirst="0" w:colLast="0" w:name="_ec8hqzcgij5p" w:id="7"/>
      <w:bookmarkEnd w:id="7"/>
      <w:r w:rsidDel="00000000" w:rsidR="00000000" w:rsidRPr="00000000">
        <w:rPr>
          <w:rtl w:val="0"/>
        </w:rPr>
        <w:t xml:space="preserve">7. How do you plan to expand your impact over time? (2,122/2,400 chars)</w:t>
      </w:r>
    </w:p>
    <w:p w:rsidR="00000000" w:rsidDel="00000000" w:rsidP="00000000" w:rsidRDefault="00000000" w:rsidRPr="00000000" w14:paraId="00000064">
      <w:pPr>
        <w:rPr/>
      </w:pPr>
      <w:r w:rsidDel="00000000" w:rsidR="00000000" w:rsidRPr="00000000">
        <w:rPr>
          <w:rtl w:val="0"/>
        </w:rPr>
        <w:t xml:space="preserve">CATALYTIC IMPACT STRATEGY</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Our strategy for national impact operates on three levels: deepening existing partnerships, building new strategic relationships, and influencing the field.</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DEEPENING EXISTING PARTNERSHIPS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Our partnerships with the Bill of Rights Institute (76,000+ teachers), Facing History and Ourselves (90,000+ educators), and the Connecticut Council for Social Studies provide established pathways to scale. As we demonstrate effectiveness through pilots, we will expand implementation across their networks—from pilot classrooms to district-wide adoption. Their professional development infrastructure enables us to train educators at scale.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BUILDING NEW PARTNERSHIPS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We will pursue relationships with curriculum developers, school districts, SEL programs, and civics initiatives, prioritizing organizations serving students furthest from opportunity. Each partnership reaches different student populations and integrates Sway Classroom into varied educational contexts.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LEVERAGING EMERGING OPPORTUNITIES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nation's 250th anniversary in 2026 creates unprecedented focus on civic education and democratic renewal. We will position Sway Classroom within this broader movement, demonstrating how AI-scaffolded discussions address skills gaps threatening inclusive democracy.</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Growing interest in AI applications for education creates influence beyond direct implementation. As schools navigate AI integration, we will codify and share best practices for responsible AI use in K-12 settings—particularly for facilitating discussions on controversial topics.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INFLUENCING THE FIELD</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We will disseminate learnings through publishing implementation case studies, presenting at education conferences, contributing to policy discussions about AI in education and civic learning, and creating open resources for educators. Whether or not schools adopt Sway Classroom directly, we aim to influence how schools approach discussion-based civic learning.</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Our goal is systemic change: transforming how schools develop students' capacity for constructive disagreement during critical middle and high school years.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rPr/>
      </w:pPr>
      <w:bookmarkStart w:colFirst="0" w:colLast="0" w:name="_qw154xi9vy2t" w:id="8"/>
      <w:bookmarkEnd w:id="8"/>
      <w:r w:rsidDel="00000000" w:rsidR="00000000" w:rsidRPr="00000000">
        <w:rPr>
          <w:rtl w:val="0"/>
        </w:rPr>
        <w:t xml:space="preserve">8. Financial Sustainability (2,134/2,400 chars)</w:t>
      </w:r>
    </w:p>
    <w:p w:rsidR="00000000" w:rsidDel="00000000" w:rsidP="00000000" w:rsidRDefault="00000000" w:rsidRPr="00000000" w14:paraId="0000007E">
      <w:pPr>
        <w:rPr/>
      </w:pPr>
      <w:r w:rsidDel="00000000" w:rsidR="00000000" w:rsidRPr="00000000">
        <w:rPr>
          <w:rtl w:val="0"/>
        </w:rPr>
        <w:t xml:space="preserve">Sway Classroom is a new initiative within Disagree Wisely, extending our proven higher education platform to K–12. To date, the initiative has received $13,000 from Heterodox Academy's K–12 fund for initial development.</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Our path to sustainability reflects NewSchools' emphasis on mixed revenue sources: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COST EFFICIENCY: Sway operates at around $0.75 per student per chat—decreasing at scale (under $0.50 at 50,000 students per semester). This efficiency makes us attractive to district budgets; for large districts, we offer "bring your own API key" arrangements where institutions cover AI processing costs directly.</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PARTNERSHIP-BASED DISTRIBUTION: Rather than building costly sales infrastructure, we work with organizations already reaching K-12 educators: the Bill of Rights Institute (76,000 teachers), Chiefs for Change (50+ superintendents), Facing History and Ourselves, and the Mill Institute. These partnerships provide broad reach at minimal cost while connecting us to educators committed to civil discourse.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PHILANTHROPIC SUPPORT: Our higher education platform has demonstrated strong outcomes in classrooms and empirical studies. NewSchools funding would enable rigorous K–12 efficacy research—building evidence to attract additional philanthropic support and district adoption. Our 2025 fundraising, including a $341,000 AVDF grant and $150,000 Tools Competition prize, demonstrates sustained funder confidence.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GOVERNMENT GRANTS: With our partner institution, University of Notre Dame, we won an $800,000 FIPSE grant from the U.S. Department of Education (over four years) for higher education expansion—providing stable organizational funding and shared infrastructure.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EARNED REVENUE: Long-term, we're developing a freemium model: core features remain free, with optional premium analytics for institutions. This approach has sustained MindMup, an argument visualization tool co-developed by our co-founder, free for nearly a decade.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This diversified approach—philanthropy, earned revenue, and government grants—reduces dependency on any single source while aligning revenue with mission.</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rPr/>
      </w:pPr>
      <w:bookmarkStart w:colFirst="0" w:colLast="0" w:name="_h3743r9h22n8" w:id="9"/>
      <w:bookmarkEnd w:id="9"/>
      <w:r w:rsidDel="00000000" w:rsidR="00000000" w:rsidRPr="00000000">
        <w:rPr>
          <w:rtl w:val="0"/>
        </w:rPr>
        <w:t xml:space="preserve">9. Tell us about the leader(s) (3,025/3,200 chars)</w:t>
      </w:r>
    </w:p>
    <w:p w:rsidR="00000000" w:rsidDel="00000000" w:rsidP="00000000" w:rsidRDefault="00000000" w:rsidRPr="00000000" w14:paraId="00000090">
      <w:pPr>
        <w:rPr/>
      </w:pPr>
      <w:r w:rsidDel="00000000" w:rsidR="00000000" w:rsidRPr="00000000">
        <w:rPr>
          <w:rtl w:val="0"/>
        </w:rPr>
        <w:t xml:space="preserve">DR. MICHAEL STRAMBLER — Initiative Lead</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Michael Strambler brings deep K-12 expertise and personal connection to this work. Growing up in Camden, NJ—a low-income community where high-quality educational experiences were scarce—he developed firsthand understanding of what students furthest from opportunity need and deserve.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Now Associate Professor of Psychiatry at Yale School of Medicine and Director of Child Wellbeing and Education Research at The Consultation Center, he leads the Partnership for Early Education Research (PEER), a research-practice partnership spanning three Connecticut communities. His research focuses on social-emotional learning, psychosocial wellbeing, and how sociopolitical factors affect education—expertise directly applicable to bringing Sway Classroom to K-12 students.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With a PhD in Clinical Psychology from UC Berkeley, Dr. Strambler has published 38 peer-reviewed articles with over 1,000 citations, receiving funding from the US DOE's Institute of Education Sciences, Spencer Foundation, Ford Foundation, and WTG Foundation.</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DR. SIMON CULLEN — CEO and Co-Founder, Co-Creator of Sway</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Simon Cullen is co-founder and President of Disagree Wisely, co-creator of Sway, Faculty Research Fellow at Heterodox Academy, and Visiting Research Professor of Civil Discourse and AI at UNC Chapel Hill. He is one of the world's leading experts on argument visualization and reasoning pedagogy.</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Dr. Cullen developed the award-winning course, Dangerous Ideas in Science and Society, teaching students the art of constructive disagreement. He co-developed MindMup AV, an open-source argument visualization tool used by tens of thousands of students. His research appears in Science Advances, Nature Science of Learning, and Cognition. He holds a PhD from Princeton University.</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As an immigrant to the United States, Dr. Cullen experienced the challenges of engaging across cultural differences—and the costs of self-censorship when honest expression feels risky. These experiences drive his focus on designing tools that create space for authentic dialogue across divides.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DR. NICHOLAS DIBELLA — CTO and COO, Co-Founder, Co-Creator of Sway</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Nicholas DiBella is co-founder, co-creator of Sway, and Chief Technology and Operations Officer of Disagree Wisely. He is also AI Research Scientist at Heterodox Academy. He holds a Ph.D. in Philosophy from Stanford and previously served as an Intelligence Community Postdoctoral Research Fellow at CMU.</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His interdisciplinary background—spanning physics, philosophy, cognitive science, and AI—enables him to bridge rigorous research with practical technology development. His academic work on reasoning under uncertainty and argument visualization directly informs Sway's approach to scaffolding student discussions.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As a first-generation college student from a low-income immigrant household, Dr. DiBella was also the middle child of a large family—mediating conflict and introducing family meetings. These instincts later found expression in Sway.</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rPr/>
      </w:pPr>
      <w:bookmarkStart w:colFirst="0" w:colLast="0" w:name="_oa2pta8wqpkl" w:id="10"/>
      <w:bookmarkEnd w:id="10"/>
      <w:r w:rsidDel="00000000" w:rsidR="00000000" w:rsidRPr="00000000">
        <w:rPr>
          <w:rtl w:val="0"/>
        </w:rPr>
        <w:t xml:space="preserve">10. Who are the other team members? (2,866/3,200 chars)</w:t>
      </w:r>
    </w:p>
    <w:p w:rsidR="00000000" w:rsidDel="00000000" w:rsidP="00000000" w:rsidRDefault="00000000" w:rsidRPr="00000000" w14:paraId="000000AA">
      <w:pPr>
        <w:rPr/>
      </w:pPr>
      <w:r w:rsidDel="00000000" w:rsidR="00000000" w:rsidRPr="00000000">
        <w:rPr>
          <w:rtl w:val="0"/>
        </w:rPr>
        <w:t xml:space="preserve">CURRENT TEAM STRUCTURE</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Beyond our leadership team, Disagree Wisely employs: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Two Full-Time Software Engineers who implement and maintain Sway's core infrastructure—the real-time chat system, AI integration layer, student matching algorithms, and instructor dashboard. Both are experienced developers; one specializes in scale testing and DevOps. Under leadership supervision, they have built a system facilitating over 140,000 messages across 78 institutions while maintaining 99.9% uptime and the sub-second latency essential for real-time student discussions.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 Part-Time Director of Communications, hired in Fall 2025 to support rapid growth to over 5,000 students. This role manages external partnerships, instructor onboarding, content development, and outreach—coordinating with both K-12 and higher education partners.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GOVERNANCE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Our five-member Board of Directors—including co-founders Cullen and DiBella—provides strategic oversight and deep expertise: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Neil Thomason, philosopher at the University of Melbourne who researches critical thinking pedagogy, including how argument mapping techniques improve reasoning education.</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Kenneth S. Stern, Director of the Bard Center for the Study of Hate, former American Jewish Committee antisemitism expert, and lead drafter of the international "working definition" of antisemitism.</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Barbara Oakley, Professor of Engineering at Oakland University and Coursera's inaugural "Innovation Instructor," whose "Learning How to Learn" became the world's most popular online course.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INITIATIVE LEADERSHIP</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Dr. Michael Strambler leads the Sway Classroom initiative, bringing K-12 research expertise and personal connection to students furthest from opportunity. The full engineering and operations team supports his work, with co-founders Simon Cullen and Nicholas DiBella providing platform development oversight and strategic direction.</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TEAM GROWTH</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We are currently hiring a third full-time software engineer to build ChatMaps—an AI-powered feature that visualizes the logical structure of student discussions in real-time. This position will be funded by our Tools Competition prize. Working with Drs. Strambler, Cullen, and DiBella, this engineer will develop a K-12-specific version of ChatMaps for Sway Classroom.</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With NewSchools support, we plan to expand our Director of Communications from part-time to full-time to support Sway Classroom's school and district partnerships. This role will focus on educator outreach, curriculum integration, and relationship management with K-12 partners. Building trust with schools—especially those serving students furthest from opportunity—requires dedicated, sustained engagement.</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These additions will enable us to build K-12-specific features while developing the partnerships necessary for Sway Classroom to reach the students who need it most.</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1"/>
        <w:rPr/>
      </w:pPr>
      <w:bookmarkStart w:colFirst="0" w:colLast="0" w:name="_ekzmewv2ofca" w:id="11"/>
      <w:bookmarkEnd w:id="11"/>
      <w:r w:rsidDel="00000000" w:rsidR="00000000" w:rsidRPr="00000000">
        <w:rPr>
          <w:rtl w:val="0"/>
        </w:rPr>
        <w:t xml:space="preserve">SUMMARY OF FINAL CHANGES</w:t>
      </w:r>
    </w:p>
    <w:p w:rsidR="00000000" w:rsidDel="00000000" w:rsidP="00000000" w:rsidRDefault="00000000" w:rsidRPr="00000000" w14:paraId="000000CA">
      <w:pPr>
        <w:pStyle w:val="Heading2"/>
        <w:rPr/>
      </w:pPr>
      <w:bookmarkStart w:colFirst="0" w:colLast="0" w:name="_igz3wtcm27iw" w:id="12"/>
      <w:bookmarkEnd w:id="12"/>
      <w:r w:rsidDel="00000000" w:rsidR="00000000" w:rsidRPr="00000000">
        <w:rPr>
          <w:rtl w:val="0"/>
        </w:rPr>
        <w:t xml:space="preserve">Key Additions from Overview Document:</w:t>
      </w:r>
    </w:p>
    <w:p w:rsidR="00000000" w:rsidDel="00000000" w:rsidP="00000000" w:rsidRDefault="00000000" w:rsidRPr="00000000" w14:paraId="000000C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Self-censorship framing</w:t>
      </w:r>
      <w:r w:rsidDel="00000000" w:rsidR="00000000" w:rsidRPr="00000000">
        <w:rPr>
          <w:rtl w:val="0"/>
        </w:rPr>
        <w:t xml:space="preserve"> (Problem/Solution): Added "Research shows over half of students are reluctant to discuss controversial topics—a climate of self-censorship extending from college down through middle and high school." This grounds the problem in documented research and shows the issue spans all grade levels.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Student testimonial</w:t>
      </w:r>
      <w:r w:rsidDel="00000000" w:rsidR="00000000" w:rsidRPr="00000000">
        <w:rPr>
          <w:rtl w:val="0"/>
        </w:rPr>
        <w:t xml:space="preserve"> (Success Metrics): Added direct student voice: "It pushed me out of my comfort zone. Usually in class I don't raise my hand and stay quiet. This style let me talk without worry of judgment." This reinforces the psychological safety metric with authentic student experience.</w:t>
      </w:r>
    </w:p>
    <w:p w:rsidR="00000000" w:rsidDel="00000000" w:rsidP="00000000" w:rsidRDefault="00000000" w:rsidRPr="00000000" w14:paraId="000000CE">
      <w:pPr>
        <w:pStyle w:val="Heading2"/>
        <w:rPr/>
      </w:pPr>
      <w:bookmarkStart w:colFirst="0" w:colLast="0" w:name="_5w9me35oyq78" w:id="13"/>
      <w:bookmarkEnd w:id="13"/>
      <w:r w:rsidDel="00000000" w:rsidR="00000000" w:rsidRPr="00000000">
        <w:rPr>
          <w:rtl w:val="0"/>
        </w:rPr>
        <w:t xml:space="preserve">Formatting Changes:</w:t>
      </w:r>
    </w:p>
    <w:p w:rsidR="00000000" w:rsidDel="00000000" w:rsidP="00000000" w:rsidRDefault="00000000" w:rsidRPr="00000000" w14:paraId="000000C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 </w:t>
      </w:r>
      <w:r w:rsidDel="00000000" w:rsidR="00000000" w:rsidRPr="00000000">
        <w:rPr>
          <w:b w:val="1"/>
          <w:bCs w:val="1"/>
          <w:rtl w:val="0"/>
        </w:rPr>
        <w:t xml:space="preserve">bold markdown headings</w:t>
      </w:r>
      <w:r w:rsidDel="00000000" w:rsidR="00000000" w:rsidRPr="00000000">
        <w:rPr>
          <w:rtl w:val="0"/>
        </w:rPr>
        <w:t xml:space="preserve"> converted to ALL CAPS for plain text compatibility</w:t>
      </w:r>
    </w:p>
    <w:p w:rsidR="00000000" w:rsidDel="00000000" w:rsidP="00000000" w:rsidRDefault="00000000" w:rsidRPr="00000000" w14:paraId="000000D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Bullet points converted to narrative prose where appropriate</w:t>
      </w:r>
    </w:p>
    <w:p w:rsidR="00000000" w:rsidDel="00000000" w:rsidP="00000000" w:rsidRDefault="00000000" w:rsidRPr="00000000" w14:paraId="000000D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Section structure maintained but made more readable in plain text</w:t>
      </w:r>
    </w:p>
    <w:p w:rsidR="00000000" w:rsidDel="00000000" w:rsidP="00000000" w:rsidRDefault="00000000" w:rsidRPr="00000000" w14:paraId="000000D2">
      <w:pPr>
        <w:pStyle w:val="Heading2"/>
        <w:rPr/>
      </w:pPr>
      <w:bookmarkStart w:colFirst="0" w:colLast="0" w:name="_chpimomzx22k" w:id="14"/>
      <w:bookmarkEnd w:id="14"/>
      <w:r w:rsidDel="00000000" w:rsidR="00000000" w:rsidRPr="00000000">
        <w:rPr>
          <w:rtl w:val="0"/>
        </w:rPr>
        <w:t xml:space="preserve">NewSchools Alignment Phrases Used:</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b w:val="1"/>
                <w:bCs w:val="1"/>
              </w:rPr>
            </w:pPr>
            <w:r w:rsidDel="00000000" w:rsidR="00000000" w:rsidRPr="00000000">
              <w:rPr>
                <w:b w:val="1"/>
                <w:bCs w:val="1"/>
                <w:rtl w:val="0"/>
              </w:rPr>
              <w:t xml:space="preserve">Phrase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b w:val="1"/>
                <w:bCs w:val="1"/>
              </w:rPr>
            </w:pPr>
            <w:r w:rsidDel="00000000" w:rsidR="00000000" w:rsidRPr="00000000">
              <w:rPr>
                <w:b w:val="1"/>
                <w:bCs w:val="1"/>
                <w:rtl w:val="0"/>
              </w:rPr>
              <w:t xml:space="preserve">Sections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"students furthest from opportunity"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Problem, Community, Success, Expansion, Leadership,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"inclusive democracy"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Vision, Problem, Expansion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"leaders and problem solvers our society needs"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Vision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"habits, mindsets, and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Mission, Problem, Community, Success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"breaks the predictability of who succeeds"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Problem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"sustainable, effective, and joyful"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Problem (Teaching Reimagined)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"psychological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Problem, Success (with testimonial)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"catalytic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Expansion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"codify and share best practices"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Expansion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"mixed revenue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Financial</w:t>
            </w:r>
          </w:p>
        </w:tc>
      </w:tr>
    </w:tbl>
    <w:p w:rsidR="00000000" w:rsidDel="00000000" w:rsidP="00000000" w:rsidRDefault="00000000" w:rsidRPr="00000000" w14:paraId="000000E9">
      <w:pPr>
        <w:pStyle w:val="Heading2"/>
        <w:rPr/>
      </w:pPr>
      <w:bookmarkStart w:colFirst="0" w:colLast="0" w:name="_vgq1lvaohkyg" w:id="15"/>
      <w:bookmarkEnd w:id="15"/>
      <w:r w:rsidDel="00000000" w:rsidR="00000000" w:rsidRPr="00000000">
        <w:rPr>
          <w:rtl w:val="0"/>
        </w:rPr>
        <w:t xml:space="preserve">Character Counts (All Within Limits):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b w:val="1"/>
                <w:bCs w:val="1"/>
              </w:rPr>
            </w:pPr>
            <w:r w:rsidDel="00000000" w:rsidR="00000000" w:rsidRPr="00000000">
              <w:rPr>
                <w:b w:val="1"/>
                <w:bCs w:val="1"/>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b w:val="1"/>
                <w:bCs w:val="1"/>
              </w:rPr>
            </w:pPr>
            <w:r w:rsidDel="00000000" w:rsidR="00000000" w:rsidRPr="00000000">
              <w:rPr>
                <w:b w:val="1"/>
                <w:bCs w:val="1"/>
                <w:rtl w:val="0"/>
              </w:rPr>
              <w:t xml:space="preserve">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b w:val="1"/>
                <w:bCs w:val="1"/>
              </w:rPr>
            </w:pPr>
            <w:r w:rsidDel="00000000" w:rsidR="00000000" w:rsidRPr="00000000">
              <w:rPr>
                <w:b w:val="1"/>
                <w:bCs w:val="1"/>
                <w:rtl w:val="0"/>
              </w:rPr>
              <w:t xml:space="preserve">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1. Idea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489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2. 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476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3. 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463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4. Problem/Solution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3,483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3,600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5. Community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2,921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3,200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6.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2,701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2,800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7. Expansion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2,122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2,400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8. Financial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2,134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2,400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9. Leadership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3,025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3,200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10.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2,866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3,200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OK</w:t>
            </w:r>
          </w:p>
        </w:tc>
      </w:tr>
    </w:tbl>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1"/>
        <w:rPr/>
      </w:pPr>
      <w:bookmarkStart w:colFirst="0" w:colLast="0" w:name="_ia50gj17g90d" w:id="16"/>
      <w:bookmarkEnd w:id="16"/>
      <w:r w:rsidDel="00000000" w:rsidR="00000000" w:rsidRPr="00000000">
        <w:rPr>
          <w:rtl w:val="0"/>
        </w:rPr>
        <w:t xml:space="preserve">NOTE ON KELLY CLABOUGH</w:t>
      </w:r>
    </w:p>
    <w:p w:rsidR="00000000" w:rsidDel="00000000" w:rsidP="00000000" w:rsidRDefault="00000000" w:rsidRPr="00000000" w14:paraId="00000119">
      <w:pPr>
        <w:rPr/>
      </w:pPr>
      <w:r w:rsidDel="00000000" w:rsidR="00000000" w:rsidRPr="00000000">
        <w:rPr>
          <w:rtl w:val="0"/>
        </w:rPr>
        <w:t xml:space="preserve">Kelly Clabough (Director of Leadership Development at Gerstell Academy) is a high school instructor already using Sway. Her testimonials could strengthen the application:</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"Sway creates the opportunity for students to see a problem and, instead of viewing the issue as 'you versus me,' shift it into 'us versus the issue.' It's not an adversarial conversation—it's a partnership in pursuing the truth."</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I'm hoping for in my students' use of Sway is that long after they leave our doors... they've developed the skills of civil discourse, skills of empathy, and even just a desire to understand the perspectives of other people."</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However, these quotes are 250-300 characters each and don't fit within current character limits without removing other content. If you want to include Kelly Clabough, we would need to trim elsewhere. Her existence as a successful K-12 adopter could be mentioned briefly in Problem/Solution as evidence of K-12 readiness, but the full quotes won't fit.</w:t>
      </w:r>
    </w:p>
    <w:p w:rsidR="00000000" w:rsidDel="00000000" w:rsidP="00000000" w:rsidRDefault="00000000" w:rsidRPr="00000000" w14:paraId="000001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