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441CC1A5" w:rsidR="00675FA0" w:rsidRDefault="00675FA0" w:rsidP="00675FA0">
      <w:pPr>
        <w:pStyle w:val="Ttulo"/>
        <w:jc w:val="center"/>
      </w:pPr>
      <w:r>
        <w:t>Examen Final</w:t>
      </w:r>
      <w:r w:rsidR="002D1D8F">
        <w:t xml:space="preserve"> de </w:t>
      </w:r>
      <w:r w:rsidR="00B87276">
        <w:t>1 Pedro</w:t>
      </w:r>
    </w:p>
    <w:p w14:paraId="00CD45E6" w14:textId="033C4ABA" w:rsidR="00430430" w:rsidRDefault="00675FA0" w:rsidP="00675FA0">
      <w:r>
        <w:rPr>
          <w:b/>
          <w:bCs/>
        </w:rPr>
        <w:t>Instrucciones:</w:t>
      </w:r>
      <w:r w:rsidR="00E62BE4">
        <w:t xml:space="preserve"> Lea las preguntas cuidadosamente, luego escriba un párrafo de respuesta a cada una (al menos 3-4 oraciones). Est</w:t>
      </w:r>
      <w:r w:rsidR="00F91AD0">
        <w:t>e</w:t>
      </w:r>
      <w:r w:rsidR="00E62BE4">
        <w:t xml:space="preserve"> es </w:t>
      </w:r>
      <w:r w:rsidRPr="00F91AD0">
        <w:t xml:space="preserve">a </w:t>
      </w:r>
      <w:r>
        <w:rPr>
          <w:u w:val="single"/>
        </w:rPr>
        <w:t>Biblia abierta</w:t>
      </w:r>
      <w:r w:rsidR="00FC4456">
        <w:t>.</w:t>
      </w:r>
    </w:p>
    <w:p w14:paraId="21618B18" w14:textId="77777777" w:rsidR="00430430" w:rsidRPr="00987BD4" w:rsidRDefault="00430430" w:rsidP="00675FA0">
      <w:pPr>
        <w:rPr>
          <w:sz w:val="2"/>
          <w:szCs w:val="2"/>
        </w:rPr>
      </w:pPr>
    </w:p>
    <w:p w14:paraId="761075DB" w14:textId="6DE823A1" w:rsidR="00326758" w:rsidRPr="00326758" w:rsidRDefault="00B87276" w:rsidP="00326758">
      <w:pPr>
        <w:pStyle w:val="Ttulo1"/>
        <w:spacing w:line="276" w:lineRule="auto"/>
        <w:rPr>
          <w:color w:val="A6A6A6" w:themeColor="background1" w:themeShade="A6"/>
          <w:sz w:val="20"/>
          <w:szCs w:val="20"/>
        </w:rPr>
      </w:pPr>
      <w:r w:rsidRPr="00B87276">
        <w:t>Le</w:t>
      </w:r>
      <w:r>
        <w:t xml:space="preserve">e </w:t>
      </w:r>
      <w:r w:rsidRPr="00B87276">
        <w:t>1 Pedro 1:1–2</w:t>
      </w:r>
      <w:r>
        <w:t xml:space="preserve"> y e</w:t>
      </w:r>
      <w:r w:rsidRPr="00B87276">
        <w:t>xpli</w:t>
      </w:r>
      <w:r>
        <w:t>ca</w:t>
      </w:r>
      <w:r w:rsidRPr="00B87276">
        <w:t xml:space="preserve"> cómo Pedro identifica a sus lectores</w:t>
      </w:r>
      <w:r>
        <w:t xml:space="preserve">. Y cómo conecta eso con </w:t>
      </w:r>
      <w:r w:rsidRPr="00B87276">
        <w:t>1 Pedro 1:3–12. Sig</w:t>
      </w:r>
      <w:r>
        <w:t>ue</w:t>
      </w:r>
      <w:r w:rsidRPr="00B87276">
        <w:t xml:space="preserve"> la progresión </w:t>
      </w:r>
      <w:r>
        <w:t xml:space="preserve">que hace el pasaje </w:t>
      </w:r>
      <w:r w:rsidRPr="00B87276">
        <w:t>desde el nuevo nacimiento hasta la salvación.</w:t>
      </w:r>
    </w:p>
    <w:p w14:paraId="430D2065" w14:textId="3B856D4C" w:rsidR="00975943" w:rsidRPr="00F650E1" w:rsidRDefault="00675FA0" w:rsidP="00F650E1">
      <w:pPr>
        <w:pStyle w:val="Ttulo1"/>
        <w:numPr>
          <w:ilvl w:val="0"/>
          <w:numId w:val="0"/>
        </w:numPr>
        <w:spacing w:before="0" w:line="360" w:lineRule="auto"/>
        <w:ind w:left="720"/>
        <w:rPr>
          <w:color w:val="A6A6A6" w:themeColor="background1" w:themeShade="A6"/>
          <w:sz w:val="20"/>
          <w:szCs w:val="20"/>
        </w:rPr>
      </w:pP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Hlk232161628"/>
      <w:r w:rsidR="006B5ADF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bookmarkEnd w:id="0"/>
      <w:r w:rsidR="00430430" w:rsidRPr="00F650E1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0D6E25" w14:textId="515AD1FD" w:rsidR="0068481B" w:rsidRPr="00326758" w:rsidRDefault="00A116D1" w:rsidP="00975943">
      <w:pPr>
        <w:pStyle w:val="Ttulo1"/>
        <w:rPr>
          <w:b/>
          <w:bCs/>
        </w:rPr>
      </w:pPr>
      <w:r w:rsidRPr="00A116D1">
        <w:t>Le</w:t>
      </w:r>
      <w:r>
        <w:t>e</w:t>
      </w:r>
      <w:r w:rsidRPr="00A116D1">
        <w:t xml:space="preserve"> 1 Pedro 1:13–25. ¿Qué mandatos aparecen después de lo que Dios ha hecho por ellos? Explique cómo el «Por tanto» de 1:13 conecta la acción de Dios con la esperanza, la santidad, el temor y el amor entre los creyentes.</w:t>
      </w:r>
    </w:p>
    <w:p w14:paraId="35E70DA8" w14:textId="08BED554" w:rsidR="00975943" w:rsidRDefault="000B066B" w:rsidP="0097594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0875D5" w14:textId="0D189B6D" w:rsidR="00080253" w:rsidRDefault="00A116D1" w:rsidP="00975943">
      <w:pPr>
        <w:pStyle w:val="Ttulo1"/>
      </w:pPr>
      <w:r>
        <w:lastRenderedPageBreak/>
        <w:t>Luego mostrarles lo que Dios hizo en ellos (1 Pedro 1:1-2:10). Muestre cómo conecta ahora con</w:t>
      </w:r>
      <w:r w:rsidRPr="00A116D1">
        <w:t xml:space="preserve"> 1 Pedro 2:11–17.</w:t>
      </w:r>
      <w:r>
        <w:t xml:space="preserve"> La</w:t>
      </w:r>
      <w:r w:rsidRPr="00A116D1">
        <w:t xml:space="preserve"> situación </w:t>
      </w:r>
      <w:r>
        <w:t xml:space="preserve">que </w:t>
      </w:r>
      <w:r w:rsidRPr="00A116D1">
        <w:t>enfrentaba</w:t>
      </w:r>
      <w:r>
        <w:t>n</w:t>
      </w:r>
      <w:r w:rsidRPr="00A116D1">
        <w:t xml:space="preserve"> los creyentes entre los gentiles y qué conducta les pide Pedro</w:t>
      </w:r>
      <w:r>
        <w:t>.</w:t>
      </w:r>
      <w:r w:rsidRPr="00A116D1">
        <w:t xml:space="preserve"> Explique la relación entre libertad, servicio a Dios, buenas obras y la manera de responder ante las autoridades.</w:t>
      </w:r>
    </w:p>
    <w:p w14:paraId="23B5D065" w14:textId="1EAC86A9" w:rsidR="00080253" w:rsidRDefault="00080253" w:rsidP="0008025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35EAEB" w14:textId="02A1DFFB" w:rsidR="002D1D8F" w:rsidRDefault="00A116D1" w:rsidP="0035738E">
      <w:pPr>
        <w:pStyle w:val="Ttulo1"/>
      </w:pPr>
      <w:r w:rsidRPr="00A116D1">
        <w:t>Le</w:t>
      </w:r>
      <w:r>
        <w:t>e</w:t>
      </w:r>
      <w:r w:rsidRPr="00A116D1">
        <w:t xml:space="preserve"> 1 Pedro 2:18–25. ¿Qué diferencia establece Pedro entre sufrir por haber pecado y sufrir por hacer el bien? Muestre cómo la conducta y la obra de Cristo sostienen el llamado dado a los criados.</w:t>
      </w:r>
    </w:p>
    <w:p w14:paraId="41821CB0" w14:textId="1779AEC0" w:rsidR="002D1D8F" w:rsidRPr="002021F2" w:rsidRDefault="002D1D8F" w:rsidP="002D1D8F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639350" w14:textId="36A02D4D" w:rsidR="002D1D8F" w:rsidRDefault="00A116D1" w:rsidP="002D1D8F">
      <w:pPr>
        <w:pStyle w:val="Ttulo1"/>
      </w:pPr>
      <w:r w:rsidRPr="00A116D1">
        <w:t>Le</w:t>
      </w:r>
      <w:r w:rsidR="00CA07F9">
        <w:t>e</w:t>
      </w:r>
      <w:r w:rsidRPr="00A116D1">
        <w:t xml:space="preserve"> 1 Pedro 3:1–12.</w:t>
      </w:r>
      <w:r w:rsidR="00CA07F9">
        <w:t xml:space="preserve"> </w:t>
      </w:r>
      <w:r w:rsidRPr="00A116D1">
        <w:t>¿Qué acciones visibles se repiten y cómo deben responder los creyentes cuando reciben mal o insulto?</w:t>
      </w:r>
      <w:r w:rsidR="00CA07F9">
        <w:t xml:space="preserve"> También muestre como lo conecta con 1 Pedro 3:13-17</w:t>
      </w:r>
    </w:p>
    <w:p w14:paraId="12171D3C" w14:textId="05FDA70B" w:rsidR="002D1D8F" w:rsidRDefault="002D1D8F" w:rsidP="002D1D8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lastRenderedPageBreak/>
        <w:t>____________________________________________________________________________________________________________________________________________________________________________</w:t>
      </w:r>
    </w:p>
    <w:p w14:paraId="30302909" w14:textId="28D5D54D" w:rsidR="0035738E" w:rsidRDefault="00CA07F9" w:rsidP="0035738E">
      <w:pPr>
        <w:pStyle w:val="Ttulo1"/>
      </w:pPr>
      <w:r w:rsidRPr="00CA07F9">
        <w:t>Le</w:t>
      </w:r>
      <w:r>
        <w:t>e</w:t>
      </w:r>
      <w:r w:rsidRPr="00CA07F9">
        <w:t xml:space="preserve"> 1 Pedro 4:12–19. ¿Qué no deben pensar ni hacer los creyentes cuando llega el fuego de prueba? Distinga las diferentes causas por las que una persona puede padecer y explique cómo </w:t>
      </w:r>
      <w:r>
        <w:t xml:space="preserve">describe a </w:t>
      </w:r>
      <w:r w:rsidRPr="00CA07F9">
        <w:t>quienes padecen según la voluntad de Dios.</w:t>
      </w:r>
    </w:p>
    <w:p w14:paraId="42A30BD2" w14:textId="6EFE079E" w:rsidR="0035738E" w:rsidRPr="002021F2" w:rsidRDefault="0035738E" w:rsidP="0035738E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09510F" w14:textId="2EC8EC56" w:rsidR="0035738E" w:rsidRDefault="00CA07F9" w:rsidP="0035738E">
      <w:pPr>
        <w:pStyle w:val="Ttulo1"/>
      </w:pPr>
      <w:r w:rsidRPr="00CA07F9">
        <w:t>Le</w:t>
      </w:r>
      <w:r>
        <w:t>e</w:t>
      </w:r>
      <w:r w:rsidRPr="00CA07F9">
        <w:t xml:space="preserve"> 1 Pedro 5:1–14. Explique cómo los mandatos de pastorear, someterse, humillarse, echar la ansiedad sobre Dios y resistir al adversario conducen a la promesa de 5:10 y a la declaración de propósito de 5:12. Según el recorrido de la carta, ¿en qué permanece</w:t>
      </w:r>
      <w:r>
        <w:t>n</w:t>
      </w:r>
      <w:r w:rsidRPr="00CA07F9">
        <w:t xml:space="preserve"> firmes los creyentes?</w:t>
      </w:r>
    </w:p>
    <w:p w14:paraId="06801E27" w14:textId="1CEC97BA" w:rsidR="00B145C8" w:rsidRPr="00CA07F9" w:rsidRDefault="0035738E" w:rsidP="00CA07F9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B145C8" w:rsidRPr="00CA07F9" w:rsidSect="00FD07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924A44" w14:textId="77777777" w:rsidR="00B06C3A" w:rsidRDefault="00B06C3A" w:rsidP="00675FA0">
      <w:r>
        <w:separator/>
      </w:r>
    </w:p>
  </w:endnote>
  <w:endnote w:type="continuationSeparator" w:id="0">
    <w:p w14:paraId="6B211AAA" w14:textId="77777777" w:rsidR="00B06C3A" w:rsidRDefault="00B06C3A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5CFFDD" w14:textId="77777777" w:rsidR="00B06C3A" w:rsidRDefault="00B06C3A" w:rsidP="00675FA0">
      <w:r>
        <w:separator/>
      </w:r>
    </w:p>
  </w:footnote>
  <w:footnote w:type="continuationSeparator" w:id="0">
    <w:p w14:paraId="544367A4" w14:textId="77777777" w:rsidR="00B06C3A" w:rsidRDefault="00B06C3A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1E8CC376" w:rsidR="00130246" w:rsidRDefault="00130246" w:rsidP="00FD07E4">
    <w:pPr>
      <w:pStyle w:val="Encabezado"/>
      <w:ind w:right="360"/>
    </w:pPr>
    <w:r w:rsidRPr="001B4E75">
      <w:t>Nombre: _________________________________________ Resultado final: ______ / 50pts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7BA85A34"/>
    <w:lvl w:ilvl="0" w:tplc="ECD89DA2">
      <w:start w:val="1"/>
      <w:numFmt w:val="decimal"/>
      <w:pStyle w:val="Ttulo1"/>
      <w:lvlText w:val="%1."/>
      <w:lvlJc w:val="left"/>
      <w:pPr>
        <w:ind w:left="720" w:hanging="360"/>
      </w:pPr>
      <w:rPr>
        <w:b w:val="0"/>
        <w:bCs w:val="0"/>
        <w:color w:val="000000" w:themeColor="text1"/>
        <w:sz w:val="24"/>
        <w:szCs w:val="24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065A1AD0"/>
    <w:lvl w:ilvl="0" w:tplc="2462112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80253"/>
    <w:rsid w:val="00097A77"/>
    <w:rsid w:val="000A6B44"/>
    <w:rsid w:val="000B066B"/>
    <w:rsid w:val="000F2F8A"/>
    <w:rsid w:val="000F63F0"/>
    <w:rsid w:val="0010190C"/>
    <w:rsid w:val="00130246"/>
    <w:rsid w:val="00153ACB"/>
    <w:rsid w:val="0017117A"/>
    <w:rsid w:val="00187AB6"/>
    <w:rsid w:val="001976F1"/>
    <w:rsid w:val="001D1040"/>
    <w:rsid w:val="002021F2"/>
    <w:rsid w:val="00214E94"/>
    <w:rsid w:val="0027062E"/>
    <w:rsid w:val="002C7CEC"/>
    <w:rsid w:val="002D1D8F"/>
    <w:rsid w:val="002E262A"/>
    <w:rsid w:val="00326758"/>
    <w:rsid w:val="0032681F"/>
    <w:rsid w:val="0035738E"/>
    <w:rsid w:val="00373D6D"/>
    <w:rsid w:val="00430430"/>
    <w:rsid w:val="004C1363"/>
    <w:rsid w:val="004E2BA0"/>
    <w:rsid w:val="004F1AC1"/>
    <w:rsid w:val="0051521F"/>
    <w:rsid w:val="00541A74"/>
    <w:rsid w:val="005B67D4"/>
    <w:rsid w:val="00611EEA"/>
    <w:rsid w:val="0063712C"/>
    <w:rsid w:val="00645A2C"/>
    <w:rsid w:val="0065345C"/>
    <w:rsid w:val="00675FA0"/>
    <w:rsid w:val="0068481B"/>
    <w:rsid w:val="006B5ADF"/>
    <w:rsid w:val="0072409D"/>
    <w:rsid w:val="00734EFB"/>
    <w:rsid w:val="007670F7"/>
    <w:rsid w:val="00770F3A"/>
    <w:rsid w:val="00775BD5"/>
    <w:rsid w:val="007768F1"/>
    <w:rsid w:val="00795363"/>
    <w:rsid w:val="007C649F"/>
    <w:rsid w:val="007E2D1D"/>
    <w:rsid w:val="007F00A7"/>
    <w:rsid w:val="008020DD"/>
    <w:rsid w:val="008A3658"/>
    <w:rsid w:val="008F7A5F"/>
    <w:rsid w:val="0090402A"/>
    <w:rsid w:val="00926829"/>
    <w:rsid w:val="00975943"/>
    <w:rsid w:val="00987BD4"/>
    <w:rsid w:val="009A6BFB"/>
    <w:rsid w:val="009D7ECE"/>
    <w:rsid w:val="00A116D1"/>
    <w:rsid w:val="00A14032"/>
    <w:rsid w:val="00A61776"/>
    <w:rsid w:val="00A655FB"/>
    <w:rsid w:val="00B06C3A"/>
    <w:rsid w:val="00B12661"/>
    <w:rsid w:val="00B145C8"/>
    <w:rsid w:val="00B87276"/>
    <w:rsid w:val="00BB0A12"/>
    <w:rsid w:val="00BB7DA5"/>
    <w:rsid w:val="00C9616C"/>
    <w:rsid w:val="00CA07F9"/>
    <w:rsid w:val="00CC4359"/>
    <w:rsid w:val="00CD6EC5"/>
    <w:rsid w:val="00CE7302"/>
    <w:rsid w:val="00CF1D2F"/>
    <w:rsid w:val="00D12A81"/>
    <w:rsid w:val="00D5360E"/>
    <w:rsid w:val="00D73AF8"/>
    <w:rsid w:val="00DB5A89"/>
    <w:rsid w:val="00E029A1"/>
    <w:rsid w:val="00E62BE4"/>
    <w:rsid w:val="00EE4B76"/>
    <w:rsid w:val="00F31CC6"/>
    <w:rsid w:val="00F603D2"/>
    <w:rsid w:val="00F650E1"/>
    <w:rsid w:val="00F91AD0"/>
    <w:rsid w:val="00FC4456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  <w:style w:type="character" w:styleId="Textodelmarcadordeposicin">
    <w:name w:val="Placeholder Text"/>
    <w:basedOn w:val="Fuentedeprrafopredeter"/>
    <w:uiPriority w:val="99"/>
    <w:semiHidden/>
    <w:rsid w:val="000A6B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1115</Words>
  <Characters>6361</Characters>
  <Application>Microsoft Office Word</Application>
  <DocSecurity>0</DocSecurity>
  <Lines>53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12</cp:revision>
  <cp:lastPrinted>2026-06-19T14:26:00Z</cp:lastPrinted>
  <dcterms:created xsi:type="dcterms:W3CDTF">2025-05-01T14:10:00Z</dcterms:created>
  <dcterms:modified xsi:type="dcterms:W3CDTF">2026-07-31T13:40:00Z</dcterms:modified>
</cp:coreProperties>
</file>