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4B458C31" w:rsidR="00675FA0" w:rsidRDefault="00675FA0" w:rsidP="00675FA0">
      <w:pPr>
        <w:pStyle w:val="Ttulo"/>
        <w:jc w:val="center"/>
      </w:pPr>
      <w:r>
        <w:t>Examen Final</w:t>
      </w:r>
      <w:r w:rsidR="002D1D8F">
        <w:t xml:space="preserve"> de </w:t>
      </w:r>
      <w:r w:rsidR="007333C0">
        <w:t>Zacarías</w:t>
      </w:r>
    </w:p>
    <w:p w14:paraId="00CD45E6" w14:textId="033C4ABA" w:rsidR="00430430" w:rsidRDefault="00675FA0" w:rsidP="00675FA0">
      <w:r>
        <w:rPr>
          <w:b/>
          <w:bCs/>
        </w:rPr>
        <w:t>Instrucciones:</w:t>
      </w:r>
      <w:r w:rsidR="00E62BE4">
        <w:t xml:space="preserve"> Lea las preguntas cuidadosamente, luego escriba un párrafo de respuesta a cada una (al menos 3-4 oraciones). Est</w:t>
      </w:r>
      <w:r w:rsidR="00F91AD0">
        <w:t>e</w:t>
      </w:r>
      <w:r w:rsidR="00E62BE4">
        <w:t xml:space="preserve"> es </w:t>
      </w:r>
      <w:r w:rsidRPr="00F91AD0">
        <w:t xml:space="preserve">a </w:t>
      </w:r>
      <w:r>
        <w:rPr>
          <w:u w:val="single"/>
        </w:rPr>
        <w:t>Biblia abierta</w:t>
      </w:r>
      <w:r w:rsidR="00FC4456">
        <w:t>.</w:t>
      </w:r>
    </w:p>
    <w:p w14:paraId="21618B18" w14:textId="77777777" w:rsidR="00430430" w:rsidRPr="00987BD4" w:rsidRDefault="00430430" w:rsidP="00675FA0">
      <w:pPr>
        <w:rPr>
          <w:sz w:val="2"/>
          <w:szCs w:val="2"/>
        </w:rPr>
      </w:pPr>
    </w:p>
    <w:p w14:paraId="17A37E07" w14:textId="4047113C" w:rsidR="005E75F1" w:rsidRDefault="007333C0" w:rsidP="005E75F1">
      <w:pPr>
        <w:pStyle w:val="Ttulo1"/>
        <w:spacing w:line="276" w:lineRule="auto"/>
        <w:rPr>
          <w:i/>
          <w:iCs/>
        </w:rPr>
      </w:pPr>
      <w:r>
        <w:t>Volver sin viajar</w:t>
      </w:r>
      <w:r w:rsidR="003969A7">
        <w:t xml:space="preserve"> - </w:t>
      </w:r>
      <w:r w:rsidR="003969A7">
        <w:t>Zacarías 1:1–6</w:t>
      </w:r>
    </w:p>
    <w:p w14:paraId="42743BEC" w14:textId="0E937658" w:rsidR="00C46109" w:rsidRPr="005E75F1" w:rsidRDefault="007333C0" w:rsidP="007333C0">
      <w:pPr>
        <w:pStyle w:val="Prrafodelista"/>
        <w:numPr>
          <w:ilvl w:val="0"/>
          <w:numId w:val="4"/>
        </w:numPr>
      </w:pPr>
      <w:r>
        <w:t xml:space="preserve">Explique cómo Zacarías 1:1–6 establece una de las tensiones fundamentales del libro: un pueblo que ya está en la tierra recibe el mandato «Vuélvanse a mí». Siga la secuencia de </w:t>
      </w:r>
      <w:r>
        <w:rPr>
          <w:rStyle w:val="Textoennegrita"/>
        </w:rPr>
        <w:t>la palabra de Jehová, la ira, el llamado a volver, el ejemplo de los padres y la permanencia de las palabras</w:t>
      </w:r>
      <w:r>
        <w:t>. ¿Qué exige este inicio del lector? Distinga entre lo que el texto afirma y lo que deja abierto.</w:t>
      </w:r>
    </w:p>
    <w:p w14:paraId="430D2065" w14:textId="6AC82877" w:rsidR="00975943" w:rsidRPr="00F650E1" w:rsidRDefault="00675FA0" w:rsidP="00F650E1">
      <w:pPr>
        <w:pStyle w:val="Ttulo1"/>
        <w:numPr>
          <w:ilvl w:val="0"/>
          <w:numId w:val="0"/>
        </w:numPr>
        <w:spacing w:before="0" w:line="360" w:lineRule="auto"/>
        <w:ind w:left="720"/>
        <w:rPr>
          <w:color w:val="A6A6A6" w:themeColor="background1" w:themeShade="A6"/>
          <w:sz w:val="20"/>
          <w:szCs w:val="20"/>
        </w:rPr>
      </w:pP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46109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bookmarkStart w:id="0" w:name="_Hlk232161628"/>
      <w:r w:rsidR="00C46109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0"/>
      <w:r w:rsidR="00C46109" w:rsidRPr="00F650E1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14:paraId="2B2FD0FE" w14:textId="61483EE9" w:rsidR="007333C0" w:rsidRDefault="007333C0" w:rsidP="007333C0">
      <w:pPr>
        <w:pStyle w:val="Ttulo1"/>
        <w:spacing w:line="276" w:lineRule="auto"/>
        <w:rPr>
          <w:i/>
          <w:iCs/>
        </w:rPr>
      </w:pPr>
      <w:r>
        <w:t>Jehová vuelve a Jerusalén</w:t>
      </w:r>
      <w:r w:rsidR="003969A7">
        <w:t xml:space="preserve"> - </w:t>
      </w:r>
      <w:r w:rsidR="003969A7">
        <w:t>Zacarías 1:7–6:15</w:t>
      </w:r>
    </w:p>
    <w:p w14:paraId="647165BB" w14:textId="4D4533DA" w:rsidR="007333C0" w:rsidRPr="005E75F1" w:rsidRDefault="007333C0" w:rsidP="007333C0">
      <w:pPr>
        <w:pStyle w:val="Prrafodelista"/>
        <w:numPr>
          <w:ilvl w:val="0"/>
          <w:numId w:val="4"/>
        </w:numPr>
      </w:pPr>
      <w:r>
        <w:t xml:space="preserve">Trace el movimiento de esta sección desde </w:t>
      </w:r>
      <w:r>
        <w:rPr>
          <w:rStyle w:val="Textoennegrita"/>
        </w:rPr>
        <w:t>la tierra quieta y la pregunta «¿hasta cuándo?» hasta la restauración de Jerusalén, la casa, el sacerdocio y las coronas</w:t>
      </w:r>
      <w:r>
        <w:t xml:space="preserve">. Utilice al menos </w:t>
      </w:r>
      <w:r>
        <w:rPr>
          <w:rStyle w:val="Textoennegrita"/>
        </w:rPr>
        <w:t>tres visiones o acciones simbólicas</w:t>
      </w:r>
      <w:r>
        <w:t xml:space="preserve"> para mostrar cómo se desarrolla la declaración «Me he vuelto a Jerusalén». Señale también </w:t>
      </w:r>
      <w:r>
        <w:rPr>
          <w:rStyle w:val="Textoennegrita"/>
        </w:rPr>
        <w:t>una tensión que permanece abierta</w:t>
      </w:r>
      <w:r>
        <w:t>.</w:t>
      </w:r>
    </w:p>
    <w:p w14:paraId="35E70DA8" w14:textId="27B79C5E" w:rsidR="00975943" w:rsidRDefault="000B066B" w:rsidP="0097594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="00587041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="00587041" w:rsidRPr="003C7757">
        <w:rPr>
          <w:color w:val="A6A6A6" w:themeColor="background1" w:themeShade="A6"/>
          <w:sz w:val="20"/>
          <w:szCs w:val="2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589F62" w14:textId="1B444B8E" w:rsidR="007333C0" w:rsidRDefault="003969A7" w:rsidP="007333C0">
      <w:pPr>
        <w:pStyle w:val="Ttulo1"/>
        <w:spacing w:line="276" w:lineRule="auto"/>
        <w:rPr>
          <w:i/>
          <w:iCs/>
        </w:rPr>
      </w:pPr>
      <w:r>
        <w:t>Del ayuno a las naciones</w:t>
      </w:r>
      <w:r>
        <w:t xml:space="preserve"> - </w:t>
      </w:r>
      <w:r>
        <w:t>Zacarías 7:1–8:23</w:t>
      </w:r>
    </w:p>
    <w:p w14:paraId="7BE75461" w14:textId="31E011C0" w:rsidR="007333C0" w:rsidRPr="005E75F1" w:rsidRDefault="003969A7" w:rsidP="007333C0">
      <w:pPr>
        <w:pStyle w:val="Prrafodelista"/>
        <w:numPr>
          <w:ilvl w:val="0"/>
          <w:numId w:val="4"/>
        </w:numPr>
      </w:pPr>
      <w:r>
        <w:t xml:space="preserve">Explique cómo la pregunta inicial sobre el </w:t>
      </w:r>
      <w:r>
        <w:rPr>
          <w:rStyle w:val="Textoennegrita"/>
        </w:rPr>
        <w:t>ayuno</w:t>
      </w:r>
      <w:r>
        <w:t xml:space="preserve"> se transforma en una visión más amplia de la vida del pueblo. Relacione </w:t>
      </w:r>
      <w:r>
        <w:rPr>
          <w:rStyle w:val="Textoennegrita"/>
        </w:rPr>
        <w:t>oír, juzgar con verdad, mostrar misericordia, fortalecer las manos, amar la verdad y la paz</w:t>
      </w:r>
      <w:r>
        <w:t>, con la llegada de los pueblos. ¿Cómo pasa el duelo a ser gozo sin que la respuesta quede reducida a un ritual?</w:t>
      </w:r>
    </w:p>
    <w:p w14:paraId="23B5D065" w14:textId="571A0E7E" w:rsidR="00080253" w:rsidRDefault="00080253" w:rsidP="0008025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="00D136A6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9D0F16" w14:textId="7473046C" w:rsidR="007333C0" w:rsidRDefault="003969A7" w:rsidP="007333C0">
      <w:pPr>
        <w:pStyle w:val="Ttulo1"/>
        <w:spacing w:line="276" w:lineRule="auto"/>
        <w:rPr>
          <w:i/>
          <w:iCs/>
        </w:rPr>
      </w:pPr>
      <w:r>
        <w:lastRenderedPageBreak/>
        <w:t>El rey y los pastores</w:t>
      </w:r>
      <w:r>
        <w:t xml:space="preserve"> - </w:t>
      </w:r>
      <w:r>
        <w:t>Zacarías 9:9–11:17</w:t>
      </w:r>
    </w:p>
    <w:p w14:paraId="4858B6F4" w14:textId="33927A62" w:rsidR="007333C0" w:rsidRPr="005E75F1" w:rsidRDefault="003969A7" w:rsidP="007333C0">
      <w:pPr>
        <w:pStyle w:val="Prrafodelista"/>
        <w:numPr>
          <w:ilvl w:val="0"/>
          <w:numId w:val="4"/>
        </w:numPr>
      </w:pPr>
      <w:r>
        <w:t xml:space="preserve">Siga el contraste entre </w:t>
      </w:r>
      <w:r>
        <w:rPr>
          <w:rStyle w:val="Textoennegrita"/>
        </w:rPr>
        <w:t>la llegada del rey</w:t>
      </w:r>
      <w:r>
        <w:t xml:space="preserve"> y el conflicto de </w:t>
      </w:r>
      <w:r>
        <w:rPr>
          <w:rStyle w:val="Textoennegrita"/>
        </w:rPr>
        <w:t>los pastores</w:t>
      </w:r>
      <w:r>
        <w:t xml:space="preserve">. Integre en su respuesta al </w:t>
      </w:r>
      <w:r>
        <w:rPr>
          <w:rStyle w:val="Textoennegrita"/>
        </w:rPr>
        <w:t>rey humilde, el rebaño de la matanza, los dos cayados, las treinta piezas de plata y el pastor de la nada</w:t>
      </w:r>
      <w:r>
        <w:t xml:space="preserve">. ¿Qué muestra esta sección sobre </w:t>
      </w:r>
      <w:r>
        <w:rPr>
          <w:rStyle w:val="Textoennegrita"/>
        </w:rPr>
        <w:t>el poder y el cuidado del pueblo</w:t>
      </w:r>
      <w:r>
        <w:t>? Distinga las conexiones que el texto establece de aquellas que deja sin resolver.</w:t>
      </w:r>
    </w:p>
    <w:p w14:paraId="06801E27" w14:textId="05CFE340" w:rsidR="00B145C8" w:rsidRDefault="002D1D8F" w:rsidP="00B7513C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7513C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E675F6" w14:textId="6F39A023" w:rsidR="003969A7" w:rsidRDefault="003969A7" w:rsidP="003969A7">
      <w:pPr>
        <w:pStyle w:val="Ttulo1"/>
        <w:spacing w:line="276" w:lineRule="auto"/>
        <w:rPr>
          <w:i/>
          <w:iCs/>
        </w:rPr>
      </w:pPr>
      <w:r>
        <w:t>Aquel día y el reinado de Jehová</w:t>
      </w:r>
      <w:r>
        <w:t xml:space="preserve"> </w:t>
      </w:r>
      <w:r>
        <w:t>- Zacarías 12:1–14:21</w:t>
      </w:r>
    </w:p>
    <w:p w14:paraId="16482B8C" w14:textId="06631DB6" w:rsidR="003969A7" w:rsidRPr="005E75F1" w:rsidRDefault="003969A7" w:rsidP="003969A7">
      <w:pPr>
        <w:pStyle w:val="Prrafodelista"/>
        <w:numPr>
          <w:ilvl w:val="0"/>
          <w:numId w:val="4"/>
        </w:numPr>
      </w:pPr>
      <w:r>
        <w:t xml:space="preserve">Trace el movimiento final desde </w:t>
      </w:r>
      <w:r>
        <w:rPr>
          <w:rStyle w:val="Textoennegrita"/>
        </w:rPr>
        <w:t>el asedio de Jerusalén, el traspaso y el duelo</w:t>
      </w:r>
      <w:r>
        <w:t xml:space="preserve">, hasta </w:t>
      </w:r>
      <w:r>
        <w:rPr>
          <w:rStyle w:val="Textoennegrita"/>
        </w:rPr>
        <w:t>el manantial, el pastor herido, la purificación y Jehová como rey sobre toda la tierra</w:t>
      </w:r>
      <w:r>
        <w:t xml:space="preserve">. Integre en su respuesta el destino de </w:t>
      </w:r>
      <w:r>
        <w:rPr>
          <w:rStyle w:val="Textoennegrita"/>
        </w:rPr>
        <w:t>Jerusalén y las naciones</w:t>
      </w:r>
      <w:r>
        <w:t xml:space="preserve">. Finalmente, explique cómo el cierre transforma la relación entre </w:t>
      </w:r>
      <w:r>
        <w:rPr>
          <w:rStyle w:val="Textoennegrita"/>
        </w:rPr>
        <w:t>lo santo y lo común</w:t>
      </w:r>
      <w:r>
        <w:t>.</w:t>
      </w:r>
    </w:p>
    <w:p w14:paraId="43E5848E" w14:textId="1AF42968" w:rsidR="003969A7" w:rsidRPr="00C917A3" w:rsidRDefault="003969A7" w:rsidP="00C917A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3969A7" w:rsidRPr="00C917A3" w:rsidSect="00FD07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67E2E4" w14:textId="77777777" w:rsidR="008A0993" w:rsidRDefault="008A0993" w:rsidP="00675FA0">
      <w:r>
        <w:separator/>
      </w:r>
    </w:p>
  </w:endnote>
  <w:endnote w:type="continuationSeparator" w:id="0">
    <w:p w14:paraId="1BFDC3B2" w14:textId="77777777" w:rsidR="008A0993" w:rsidRDefault="008A0993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B8215C" w14:textId="77777777" w:rsidR="008A0993" w:rsidRDefault="008A0993" w:rsidP="00675FA0">
      <w:r>
        <w:separator/>
      </w:r>
    </w:p>
  </w:footnote>
  <w:footnote w:type="continuationSeparator" w:id="0">
    <w:p w14:paraId="66E4A511" w14:textId="77777777" w:rsidR="008A0993" w:rsidRDefault="008A0993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1E8CC376" w:rsidR="00130246" w:rsidRDefault="00130246" w:rsidP="00FD07E4">
    <w:pPr>
      <w:pStyle w:val="Encabezado"/>
      <w:ind w:right="360"/>
    </w:pPr>
    <w:r w:rsidRPr="001B4E75">
      <w:t>Nombre: _________________________________________ Resultado final: ______ / 50pts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A4111"/>
    <w:multiLevelType w:val="hybridMultilevel"/>
    <w:tmpl w:val="0D1C2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F3474B"/>
    <w:multiLevelType w:val="hybridMultilevel"/>
    <w:tmpl w:val="3B9EAE38"/>
    <w:lvl w:ilvl="0" w:tplc="0804C530">
      <w:start w:val="1"/>
      <w:numFmt w:val="decimal"/>
      <w:pStyle w:val="Ttulo1"/>
      <w:lvlText w:val="%1."/>
      <w:lvlJc w:val="left"/>
      <w:pPr>
        <w:ind w:left="720" w:hanging="360"/>
      </w:pPr>
      <w:rPr>
        <w:b w:val="0"/>
        <w:bCs w:val="0"/>
        <w:i w:val="0"/>
        <w:iCs w:val="0"/>
        <w:color w:val="000000" w:themeColor="text1"/>
        <w:sz w:val="24"/>
        <w:szCs w:val="24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3343C"/>
    <w:multiLevelType w:val="hybridMultilevel"/>
    <w:tmpl w:val="065A1AD0"/>
    <w:lvl w:ilvl="0" w:tplc="2462112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80253"/>
    <w:rsid w:val="00097A77"/>
    <w:rsid w:val="000A6B44"/>
    <w:rsid w:val="000B066B"/>
    <w:rsid w:val="000F2F8A"/>
    <w:rsid w:val="000F63F0"/>
    <w:rsid w:val="0010190C"/>
    <w:rsid w:val="00130246"/>
    <w:rsid w:val="00153ACB"/>
    <w:rsid w:val="0017117A"/>
    <w:rsid w:val="00187AB6"/>
    <w:rsid w:val="001976F1"/>
    <w:rsid w:val="001D1040"/>
    <w:rsid w:val="002021F2"/>
    <w:rsid w:val="00214E94"/>
    <w:rsid w:val="0027062E"/>
    <w:rsid w:val="002C7CEC"/>
    <w:rsid w:val="002D1D8F"/>
    <w:rsid w:val="002E262A"/>
    <w:rsid w:val="00326758"/>
    <w:rsid w:val="0032681F"/>
    <w:rsid w:val="0035738E"/>
    <w:rsid w:val="00373D6D"/>
    <w:rsid w:val="003765B7"/>
    <w:rsid w:val="003969A7"/>
    <w:rsid w:val="003B17B0"/>
    <w:rsid w:val="0042173F"/>
    <w:rsid w:val="00430430"/>
    <w:rsid w:val="004C1363"/>
    <w:rsid w:val="004E2BA0"/>
    <w:rsid w:val="004F1AC1"/>
    <w:rsid w:val="0051521F"/>
    <w:rsid w:val="00541A74"/>
    <w:rsid w:val="00552C90"/>
    <w:rsid w:val="00554EE0"/>
    <w:rsid w:val="00587041"/>
    <w:rsid w:val="005B67D4"/>
    <w:rsid w:val="005E75F1"/>
    <w:rsid w:val="00611EEA"/>
    <w:rsid w:val="0063712C"/>
    <w:rsid w:val="00645A2C"/>
    <w:rsid w:val="0065345C"/>
    <w:rsid w:val="00675FA0"/>
    <w:rsid w:val="0068481B"/>
    <w:rsid w:val="006B5ADF"/>
    <w:rsid w:val="0072409D"/>
    <w:rsid w:val="007333C0"/>
    <w:rsid w:val="00734EFB"/>
    <w:rsid w:val="007670F7"/>
    <w:rsid w:val="00770F3A"/>
    <w:rsid w:val="00775BD5"/>
    <w:rsid w:val="007768F1"/>
    <w:rsid w:val="00795363"/>
    <w:rsid w:val="007C649F"/>
    <w:rsid w:val="007E2D1D"/>
    <w:rsid w:val="007F00A7"/>
    <w:rsid w:val="008020DD"/>
    <w:rsid w:val="008A0993"/>
    <w:rsid w:val="008A3658"/>
    <w:rsid w:val="008F7A5F"/>
    <w:rsid w:val="0090402A"/>
    <w:rsid w:val="00926829"/>
    <w:rsid w:val="00975943"/>
    <w:rsid w:val="00987BD4"/>
    <w:rsid w:val="009A6BFB"/>
    <w:rsid w:val="009D7ECE"/>
    <w:rsid w:val="00A14032"/>
    <w:rsid w:val="00A61776"/>
    <w:rsid w:val="00A655FB"/>
    <w:rsid w:val="00B12661"/>
    <w:rsid w:val="00B145C8"/>
    <w:rsid w:val="00B7513C"/>
    <w:rsid w:val="00BB0A12"/>
    <w:rsid w:val="00BB7DA5"/>
    <w:rsid w:val="00C46109"/>
    <w:rsid w:val="00C917A3"/>
    <w:rsid w:val="00C9616C"/>
    <w:rsid w:val="00CA3E2A"/>
    <w:rsid w:val="00CC4359"/>
    <w:rsid w:val="00CD6EC5"/>
    <w:rsid w:val="00CE7302"/>
    <w:rsid w:val="00CF1D2F"/>
    <w:rsid w:val="00D12A81"/>
    <w:rsid w:val="00D136A6"/>
    <w:rsid w:val="00D2405D"/>
    <w:rsid w:val="00D5360E"/>
    <w:rsid w:val="00D73AF8"/>
    <w:rsid w:val="00DB5A89"/>
    <w:rsid w:val="00E029A1"/>
    <w:rsid w:val="00E62BE4"/>
    <w:rsid w:val="00EE4B76"/>
    <w:rsid w:val="00F31CC6"/>
    <w:rsid w:val="00F603D2"/>
    <w:rsid w:val="00F650E1"/>
    <w:rsid w:val="00F91AD0"/>
    <w:rsid w:val="00FC4456"/>
    <w:rsid w:val="00F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  <w:style w:type="character" w:styleId="Textodelmarcadordeposicin">
    <w:name w:val="Placeholder Text"/>
    <w:basedOn w:val="Fuentedeprrafopredeter"/>
    <w:uiPriority w:val="99"/>
    <w:semiHidden/>
    <w:rsid w:val="000A6B44"/>
    <w:rPr>
      <w:color w:val="666666"/>
    </w:rPr>
  </w:style>
  <w:style w:type="character" w:styleId="Textoennegrita">
    <w:name w:val="Strong"/>
    <w:basedOn w:val="Fuentedeprrafopredeter"/>
    <w:uiPriority w:val="22"/>
    <w:qFormat/>
    <w:rsid w:val="00C461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1230</Words>
  <Characters>7012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15</cp:revision>
  <cp:lastPrinted>2026-06-19T14:26:00Z</cp:lastPrinted>
  <dcterms:created xsi:type="dcterms:W3CDTF">2025-05-01T14:10:00Z</dcterms:created>
  <dcterms:modified xsi:type="dcterms:W3CDTF">2026-08-31T15:06:00Z</dcterms:modified>
</cp:coreProperties>
</file>