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III</w:t>
      </w:r>
    </w:p>
    <w:p>
      <w:pPr>
        <w:spacing w:after="120"/>
      </w:pPr>
      <w:r>
        <w:rPr>
          <w:rFonts w:ascii="Archivo" w:hAnsi="Archivo"/>
          <w:b/>
          <w:color w:val="181B19"/>
          <w:sz w:val="52"/>
        </w:rPr>
        <w:t>The Build Spec</w:t>
      </w:r>
    </w:p>
    <w:p>
      <w:pPr>
        <w:spacing w:after="200"/>
        <w:pBdr>
          <w:bottom w:val="single" w:sz="6" w:space="4" w:color="D7DAD3"/>
        </w:pBdr>
      </w:pPr>
      <w:r>
        <w:rPr>
          <w:rFonts w:ascii="Source Serif 4" w:hAnsi="Source Serif 4"/>
          <w:i/>
          <w:color w:val="474C48"/>
          <w:sz w:val="23"/>
        </w:rPr>
        <w:t>Data placement, the business record, ingestion, capabilities, the app contract, surfaces, isolation, build order.</w:t>
      </w:r>
    </w:p>
    <w:p>
      <w:pPr>
        <w:spacing w:after="120"/>
      </w:pPr>
      <w:r>
        <w:rPr>
          <w:rFonts w:ascii="JetBrains Mono" w:hAnsi="JetBrains Mono" w:cs="JetBrains Mono"/>
          <w:b w:val="0"/>
          <w:i w:val="0"/>
          <w:caps/>
          <w:color w:val="A4601A"/>
          <w:sz w:val="16"/>
        </w:rPr>
        <w:t>Platform Architecture</w:t>
      </w:r>
    </w:p>
    <w:p>
      <w:pPr>
        <w:spacing w:after="140"/>
      </w:pPr>
      <w:r>
        <w:rPr>
          <w:rFonts w:ascii="Source Serif 4" w:hAnsi="Source Serif 4" w:cs="Source Serif 4"/>
          <w:b w:val="0"/>
          <w:i w:val="0"/>
          <w:sz w:val="21"/>
        </w:rPr>
        <w:t>How to build the foundation once so every app after it takes a week. Data placement, the record, ingestion, capabilities, the app contract, surfaces, the App Store pipeline, isolation, repo layout, and the order to build it in.</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The one rule</w:t>
      </w:r>
    </w:p>
    <w:p>
      <w:pPr>
        <w:pStyle w:val="Heading3"/>
        <w:spacing w:before="200" w:after="80"/>
        <w:keepNext w:val="1"/>
      </w:pPr>
      <w:r>
        <w:rPr>
          <w:rFonts w:ascii="Archivo" w:hAnsi="Archivo" w:cs="Archivo"/>
          <w:b/>
          <w:i w:val="0"/>
          <w:color w:val="181B19"/>
          <w:sz w:val="25"/>
        </w:rPr>
        <w:t>Apps never own data. Apps are views and behaviors over one shared business record.</w:t>
      </w:r>
    </w:p>
    <w:p>
      <w:pPr>
        <w:spacing w:after="140"/>
      </w:pPr>
      <w:r>
        <w:rPr>
          <w:rFonts w:ascii="Source Serif 4" w:hAnsi="Source Serif 4" w:cs="Source Serif 4"/>
          <w:b w:val="0"/>
          <w:i w:val="0"/>
          <w:sz w:val="21"/>
        </w:rPr>
        <w:t>Get this wrong and you have four SaaS products that need reconciling forever. Get it right and app number seven takes a week.</w:t>
      </w:r>
    </w:p>
    <w:p>
      <w:pPr>
        <w:spacing w:after="140"/>
      </w:pPr>
      <w:r>
        <w:rPr>
          <w:rFonts w:ascii="Source Serif 4" w:hAnsi="Source Serif 4" w:cs="Source Serif 4"/>
          <w:b w:val="0"/>
          <w:i w:val="0"/>
          <w:sz w:val="21"/>
        </w:rPr>
        <w:t>Everything in this spec exists to enforce that rule mechanically, so it can't be violated by accident at 2am when a feature is due.</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Where data lives</w:t>
      </w:r>
    </w:p>
    <w:p>
      <w:pPr>
        <w:spacing w:after="140"/>
      </w:pPr>
      <w:r>
        <w:rPr>
          <w:rFonts w:ascii="Source Serif 4" w:hAnsi="Source Serif 4" w:cs="Source Serif 4"/>
          <w:b w:val="0"/>
          <w:i w:val="0"/>
          <w:sz w:val="21"/>
        </w:rPr>
        <w:t>The question that determines everything else. A tourist scanning a QR code at 9pm on a Saturday cannot depend on a mini PC in a restaurant's back office being reachable — but they also don't need any private data.</w:t>
      </w:r>
    </w:p>
    <w:p>
      <w:pPr>
        <w:pStyle w:val="Heading3"/>
        <w:spacing w:before="200" w:after="80"/>
        <w:keepNext w:val="1"/>
      </w:pPr>
      <w:r>
        <w:rPr>
          <w:rFonts w:ascii="Archivo" w:hAnsi="Archivo" w:cs="Archivo"/>
          <w:b/>
          <w:i w:val="0"/>
          <w:color w:val="181B19"/>
          <w:sz w:val="25"/>
        </w:rPr>
        <w:t>Private truth lives on the node. Public projections live on the edge. The node is the only writer.</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NODE  (box on the counter, or a cloud container)</w:t>
      </w:r>
      <w:r>
        <w:br/>
      </w:r>
      <w:r>
        <w:rPr>
          <w:rFonts w:ascii="JetBrains Mono" w:hAnsi="JetBrains Mono" w:cs="JetBrains Mono"/>
          <w:rFonts w:ascii="JetBrains Mono" w:hAnsi="JetBrains Mono"/>
          <w:sz w:val="17"/>
        </w:rPr>
        <w:t xml:space="preserve">  canonical private state — customers, transactions, credentials,</w:t>
      </w:r>
      <w:r>
        <w:br/>
      </w:r>
      <w:r>
        <w:rPr>
          <w:rFonts w:ascii="JetBrains Mono" w:hAnsi="JetBrains Mono" w:cs="JetBrains Mono"/>
          <w:rFonts w:ascii="JetBrains Mono" w:hAnsi="JetBrains Mono"/>
          <w:sz w:val="17"/>
        </w:rPr>
        <w:t xml:space="preserve">  visits, bookings, observations, the ledger</w:t>
      </w:r>
      <w:r>
        <w:br/>
      </w:r>
      <w:r>
        <w:rPr>
          <w:rFonts w:ascii="JetBrains Mono" w:hAnsi="JetBrains Mono" w:cs="JetBrains Mono"/>
          <w:rFonts w:ascii="JetBrains Mono" w:hAnsi="JetBrains Mono"/>
          <w:sz w:val="17"/>
        </w:rPr>
        <w:t xml:space="preserve">  the ONLY thing that writes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  builds a projection — publishable fields only,</w:t>
      </w:r>
      <w:r>
        <w:br/>
      </w:r>
      <w:r>
        <w:rPr>
          <w:rFonts w:ascii="JetBrains Mono" w:hAnsi="JetBrains Mono" w:cs="JetBrains Mono"/>
          <w:rFonts w:ascii="JetBrains Mono" w:hAnsi="JetBrains Mono"/>
          <w:sz w:val="17"/>
        </w:rPr>
        <w:t xml:space="preserve">        │  signed, versioned, ~kilobytes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EDGE  (cloud, read-only, CDN-fronted)</w:t>
      </w:r>
      <w:r>
        <w:br/>
      </w:r>
      <w:r>
        <w:rPr>
          <w:rFonts w:ascii="JetBrains Mono" w:hAnsi="JetBrains Mono" w:cs="JetBrains Mono"/>
          <w:rFonts w:ascii="JetBrains Mono" w:hAnsi="JetBrains Mono"/>
          <w:sz w:val="17"/>
        </w:rPr>
        <w:t xml:space="preserve">  serves: public page · widget · QR target · JSON-LD · MCP endpoint</w:t>
      </w:r>
      <w:r>
        <w:br/>
      </w:r>
      <w:r>
        <w:rPr>
          <w:rFonts w:ascii="JetBrains Mono" w:hAnsi="JetBrains Mono" w:cs="JetBrains Mono"/>
          <w:rFonts w:ascii="JetBrains Mono" w:hAnsi="JetBrains Mono"/>
          <w:sz w:val="17"/>
        </w:rPr>
        <w:t xml:space="preserve">  holds nothing private, can never write back</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tourists · AI agents · partner directories · chambers</w:t>
      </w:r>
    </w:p>
    <w:p>
      <w:pPr>
        <w:pStyle w:val="Heading3"/>
        <w:spacing w:before="200" w:after="80"/>
        <w:keepNext w:val="1"/>
      </w:pPr>
      <w:r>
        <w:rPr>
          <w:rFonts w:ascii="Archivo" w:hAnsi="Archivo" w:cs="Archivo"/>
          <w:b/>
          <w:i w:val="0"/>
          <w:color w:val="181B19"/>
          <w:sz w:val="25"/>
        </w:rPr>
        <w:t>Why this shape and not the alternatives</w:t>
      </w:r>
    </w:p>
    <w:p>
      <w:pPr>
        <w:pStyle w:val="ListBullet"/>
        <w:spacing w:after="60"/>
        <w:ind w:left="360"/>
      </w:pPr>
      <w:r>
        <w:rPr>
          <w:rFonts w:ascii="Source Serif 4" w:hAnsi="Source Serif 4" w:cs="Source Serif 4"/>
          <w:b/>
          <w:i w:val="0"/>
          <w:sz w:val="21"/>
        </w:rPr>
        <w:t>Everything in the cloud</w:t>
      </w:r>
      <w:r>
        <w:rPr>
          <w:rFonts w:ascii="Source Serif 4" w:hAnsi="Source Serif 4" w:cs="Source Serif 4"/>
          <w:b w:val="0"/>
          <w:i w:val="0"/>
          <w:sz w:val="21"/>
        </w:rPr>
        <w:t xml:space="preserve"> contradicts the entire product thesis and puts you in the breach-liability business.</w:t>
      </w:r>
    </w:p>
    <w:p>
      <w:pPr>
        <w:pStyle w:val="ListBullet"/>
        <w:spacing w:after="60"/>
        <w:ind w:left="360"/>
      </w:pPr>
      <w:r>
        <w:rPr>
          <w:rFonts w:ascii="Source Serif 4" w:hAnsi="Source Serif 4" w:cs="Source Serif 4"/>
          <w:b/>
          <w:i w:val="0"/>
          <w:sz w:val="21"/>
        </w:rPr>
        <w:t>Everything on the box</w:t>
      </w:r>
      <w:r>
        <w:rPr>
          <w:rFonts w:ascii="Source Serif 4" w:hAnsi="Source Serif 4" w:cs="Source Serif 4"/>
          <w:b w:val="0"/>
          <w:i w:val="0"/>
          <w:sz w:val="21"/>
        </w:rPr>
        <w:t xml:space="preserve"> means a QR menu goes dark when their internet drops, which is a support call per outage and a bad experience for a customer who isn't yours.</w:t>
      </w:r>
    </w:p>
    <w:p>
      <w:pPr>
        <w:pStyle w:val="ListBullet"/>
        <w:spacing w:after="60"/>
        <w:ind w:left="360"/>
      </w:pPr>
      <w:r>
        <w:rPr>
          <w:rFonts w:ascii="Source Serif 4" w:hAnsi="Source Serif 4" w:cs="Source Serif 4"/>
          <w:b/>
          <w:i w:val="0"/>
          <w:sz w:val="21"/>
        </w:rPr>
        <w:t>The split</w:t>
      </w:r>
      <w:r>
        <w:rPr>
          <w:rFonts w:ascii="Source Serif 4" w:hAnsi="Source Serif 4" w:cs="Source Serif 4"/>
          <w:b w:val="0"/>
          <w:i w:val="0"/>
          <w:sz w:val="21"/>
        </w:rPr>
        <w:t xml:space="preserve"> gives you CDN-speed public surfaces, zero private data in the cloud, and graceful degradation — if the node dies, the edge keeps serving the last projection. Stale, but alive.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Property</w:t>
      </w:r>
      <w:r>
        <w:rPr>
          <w:rFonts w:ascii="Source Serif 4" w:hAnsi="Source Serif 4" w:cs="Source Serif 4"/>
          <w:b w:val="0"/>
          <w:i w:val="0"/>
          <w:sz w:val="21"/>
        </w:rPr>
        <w:t xml:space="preserve">  </w:t>
      </w:r>
      <w:r>
        <w:rPr>
          <w:rFonts w:ascii="Source Serif 4" w:hAnsi="Source Serif 4" w:cs="Source Serif 4"/>
          <w:b w:val="0"/>
          <w:i w:val="0"/>
          <w:sz w:val="21"/>
        </w:rPr>
        <w:t xml:space="preserve">The edge is </w:t>
      </w:r>
      <w:r>
        <w:rPr>
          <w:rFonts w:ascii="Source Serif 4" w:hAnsi="Source Serif 4" w:cs="Source Serif 4"/>
          <w:b/>
          <w:i w:val="0"/>
          <w:sz w:val="21"/>
        </w:rPr>
        <w:t>write-incapable by construction</w:t>
      </w:r>
      <w:r>
        <w:rPr>
          <w:rFonts w:ascii="Source Serif 4" w:hAnsi="Source Serif 4" w:cs="Source Serif 4"/>
          <w:b w:val="0"/>
          <w:i w:val="0"/>
          <w:sz w:val="21"/>
        </w:rPr>
        <w:t>, not by permission. There is no code path from the edge back into the node. That's what makes "we can't see your data" a structural claim rather than a promise.</w:t>
      </w:r>
    </w:p>
    <w:p>
      <w:pPr>
        <w:pStyle w:val="Heading3"/>
        <w:spacing w:before="200" w:after="80"/>
        <w:keepNext w:val="1"/>
      </w:pPr>
      <w:r>
        <w:rPr>
          <w:rFonts w:ascii="Archivo" w:hAnsi="Archivo" w:cs="Archivo"/>
          <w:b/>
          <w:i w:val="0"/>
          <w:color w:val="181B19"/>
          <w:sz w:val="25"/>
        </w:rPr>
        <w:t>What's in a projection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projection/v1/{business_id}/{version}.json   (signed)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business    name, hours, location, contact, policies</w:t>
      </w:r>
      <w:r>
        <w:br/>
      </w:r>
      <w:r>
        <w:rPr>
          <w:rFonts w:ascii="JetBrains Mono" w:hAnsi="JetBrains Mono" w:cs="JetBrains Mono"/>
          <w:rFonts w:ascii="JetBrains Mono" w:hAnsi="JetBrains Mono"/>
          <w:sz w:val="17"/>
        </w:rPr>
        <w:t xml:space="preserve">  items       name, category, price, modifiers, dietary,</w:t>
      </w:r>
      <w:r>
        <w:br/>
      </w:r>
      <w:r>
        <w:rPr>
          <w:rFonts w:ascii="JetBrains Mono" w:hAnsi="JetBrains Mono" w:cs="JetBrains Mono"/>
          <w:rFonts w:ascii="JetBrains Mono" w:hAnsi="JetBrains Mono"/>
          <w:sz w:val="17"/>
        </w:rPr>
        <w:t xml:space="preserve">              rating_avg, rating_count        ← aggregates only</w:t>
      </w:r>
      <w:r>
        <w:br/>
      </w:r>
      <w:r>
        <w:rPr>
          <w:rFonts w:ascii="JetBrains Mono" w:hAnsi="JetBrains Mono" w:cs="JetBrains Mono"/>
          <w:rFonts w:ascii="JetBrains Mono" w:hAnsi="JetBrains Mono"/>
          <w:sz w:val="17"/>
        </w:rPr>
        <w:t xml:space="preserve">  resources   kind, name, available_count      ← counts, never who</w:t>
      </w:r>
      <w:r>
        <w:br/>
      </w:r>
      <w:r>
        <w:rPr>
          <w:rFonts w:ascii="JetBrains Mono" w:hAnsi="JetBrains Mono" w:cs="JetBrains Mono"/>
          <w:rFonts w:ascii="JetBrains Mono" w:hAnsi="JetBrains Mono"/>
          <w:sz w:val="17"/>
        </w:rPr>
        <w:t xml:space="preserve">  reviews     rating, body, item_ref, date     ← no customer identity</w:t>
      </w:r>
      <w:r>
        <w:br/>
      </w:r>
      <w:r>
        <w:rPr>
          <w:rFonts w:ascii="JetBrains Mono" w:hAnsi="JetBrains Mono" w:cs="JetBrains Mono"/>
          <w:rFonts w:ascii="JetBrains Mono" w:hAnsi="JetBrains Mono"/>
          <w:sz w:val="17"/>
        </w:rPr>
        <w:t xml:space="preserve">  availability slots with remaining counts</w:t>
      </w:r>
      <w:r>
        <w:br/>
      </w:r>
      <w:r>
        <w:rPr>
          <w:rFonts w:ascii="JetBrains Mono" w:hAnsi="JetBrains Mono" w:cs="JetBrains Mono"/>
          <w:rFonts w:ascii="JetBrains Mono" w:hAnsi="JetBrains Mono"/>
          <w:sz w:val="17"/>
        </w:rPr>
        <w:t xml:space="preserve">  updated_at, expires_at, signature</w:t>
      </w:r>
    </w:p>
    <w:p>
      <w:pPr>
        <w:spacing w:after="140"/>
      </w:pPr>
      <w:r>
        <w:rPr>
          <w:rFonts w:ascii="Source Serif 4" w:hAnsi="Source Serif 4" w:cs="Source Serif 4"/>
          <w:b w:val="0"/>
          <w:i w:val="0"/>
          <w:sz w:val="21"/>
        </w:rPr>
        <w:t>The exposure rules decide what enters a projection. Nothing else can. A field that isn't in the projection schema physically cannot reach the internet.</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node runs anywhere</w:t>
      </w:r>
    </w:p>
    <w:p>
      <w:pPr>
        <w:spacing w:after="140"/>
      </w:pPr>
      <w:r>
        <w:rPr>
          <w:rFonts w:ascii="Source Serif 4" w:hAnsi="Source Serif 4" w:cs="Source Serif 4"/>
          <w:b w:val="0"/>
          <w:i w:val="0"/>
          <w:sz w:val="21"/>
        </w:rPr>
        <w:t>This is the design decision that makes your free tier possible without a second codebase.</w:t>
      </w:r>
    </w:p>
    <w:p>
      <w:pPr>
        <w:pStyle w:val="Heading3"/>
        <w:spacing w:before="200" w:after="80"/>
        <w:keepNext w:val="1"/>
      </w:pPr>
      <w:r>
        <w:rPr>
          <w:rFonts w:ascii="Archivo" w:hAnsi="Archivo" w:cs="Archivo"/>
          <w:b/>
          <w:i w:val="0"/>
          <w:color w:val="181B19"/>
          <w:sz w:val="25"/>
        </w:rPr>
        <w:t>A node is a node whether it sits on their counter or in your cluster.</w:t>
      </w:r>
    </w:p>
    <w:p>
      <w:pPr>
        <w:spacing w:after="140"/>
      </w:pPr>
      <w:r>
        <w:rPr>
          <w:rFonts w:ascii="Source Serif 4" w:hAnsi="Source Serif 4" w:cs="Source Serif 4"/>
          <w:b w:val="0"/>
          <w:i w:val="0"/>
          <w:sz w:val="21"/>
        </w:rPr>
        <w:t>Same containers, same schema, same capabilities, same everything. Only the location differs.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Tier</w:t>
            </w:r>
          </w:p>
        </w:tc>
        <w:tc>
          <w:tcPr>
            <w:tcW w:type="dxa" w:w="2484"/>
            <w:shd w:val="clear" w:color="auto" w:fill="E9EBE6"/>
          </w:tcPr>
          <w:p>
            <w:pPr>
              <w:spacing w:before="40" w:after="40"/>
            </w:pPr>
            <w:r/>
            <w:r>
              <w:rPr>
                <w:rFonts w:ascii="Archivo" w:hAnsi="Archivo" w:cs="Archivo"/>
                <w:b/>
                <w:i w:val="0"/>
                <w:sz w:val="18"/>
              </w:rPr>
              <w:t>Node location</w:t>
            </w:r>
          </w:p>
        </w:tc>
        <w:tc>
          <w:tcPr>
            <w:tcW w:type="dxa" w:w="2484"/>
            <w:shd w:val="clear" w:color="auto" w:fill="E9EBE6"/>
          </w:tcPr>
          <w:p>
            <w:pPr>
              <w:spacing w:before="40" w:after="40"/>
            </w:pPr>
            <w:r/>
            <w:r>
              <w:rPr>
                <w:rFonts w:ascii="Archivo" w:hAnsi="Archivo" w:cs="Archivo"/>
                <w:b/>
                <w:i w:val="0"/>
                <w:sz w:val="18"/>
              </w:rPr>
              <w:t>Ingestion</w:t>
            </w:r>
          </w:p>
        </w:tc>
        <w:tc>
          <w:tcPr>
            <w:tcW w:type="dxa" w:w="2484"/>
            <w:shd w:val="clear" w:color="auto" w:fill="E9EBE6"/>
          </w:tcPr>
          <w:p>
            <w:pPr>
              <w:spacing w:before="40" w:after="40"/>
            </w:pPr>
            <w:r/>
            <w:r>
              <w:rPr>
                <w:rFonts w:ascii="Archivo" w:hAnsi="Archivo" w:cs="Archivo"/>
                <w:b/>
                <w:i w:val="0"/>
                <w:sz w:val="18"/>
              </w:rPr>
              <w:t>Execution</w:t>
            </w:r>
          </w:p>
        </w:tc>
      </w:tr>
      <w:tr>
        <w:tc>
          <w:tcPr>
            <w:tcW w:type="dxa" w:w="2484"/>
          </w:tcPr>
          <w:p>
            <w:pPr>
              <w:spacing w:before="40" w:after="40"/>
            </w:pPr>
            <w:r/>
            <w:r>
              <w:rPr>
                <w:rFonts w:ascii="Source Serif 4" w:hAnsi="Source Serif 4" w:cs="Source Serif 4"/>
                <w:b w:val="0"/>
                <w:i w:val="0"/>
                <w:sz w:val="18"/>
              </w:rPr>
              <w:t>free</w:t>
            </w:r>
          </w:p>
        </w:tc>
        <w:tc>
          <w:tcPr>
            <w:tcW w:type="dxa" w:w="2484"/>
          </w:tcPr>
          <w:p>
            <w:pPr>
              <w:spacing w:before="40" w:after="40"/>
            </w:pPr>
            <w:r/>
            <w:r>
              <w:rPr>
                <w:rFonts w:ascii="Source Serif 4" w:hAnsi="Source Serif 4" w:cs="Source Serif 4"/>
                <w:b w:val="0"/>
                <w:i w:val="0"/>
                <w:sz w:val="18"/>
              </w:rPr>
              <w:t>your cloud, one container per business</w:t>
            </w:r>
          </w:p>
        </w:tc>
        <w:tc>
          <w:tcPr>
            <w:tcW w:type="dxa" w:w="2484"/>
          </w:tcPr>
          <w:p>
            <w:pPr>
              <w:spacing w:before="40" w:after="40"/>
            </w:pPr>
            <w:r/>
            <w:r>
              <w:rPr>
                <w:rFonts w:ascii="Source Serif 4" w:hAnsi="Source Serif 4" w:cs="Source Serif 4"/>
                <w:b w:val="0"/>
                <w:i w:val="0"/>
                <w:sz w:val="18"/>
              </w:rPr>
              <w:t>email forward only</w:t>
            </w:r>
          </w:p>
        </w:tc>
        <w:tc>
          <w:tcPr>
            <w:tcW w:type="dxa" w:w="2484"/>
          </w:tcPr>
          <w:p>
            <w:pPr>
              <w:spacing w:before="40" w:after="40"/>
            </w:pPr>
            <w:r/>
            <w:r>
              <w:rPr>
                <w:rFonts w:ascii="Source Serif 4" w:hAnsi="Source Serif 4" w:cs="Source Serif 4"/>
                <w:b w:val="0"/>
                <w:i w:val="0"/>
                <w:sz w:val="18"/>
              </w:rPr>
              <w:t>none — read and project only</w:t>
            </w:r>
          </w:p>
        </w:tc>
      </w:tr>
      <w:tr>
        <w:tc>
          <w:tcPr>
            <w:tcW w:type="dxa" w:w="2484"/>
          </w:tcPr>
          <w:p>
            <w:pPr>
              <w:spacing w:before="40" w:after="40"/>
            </w:pPr>
            <w:r/>
            <w:r>
              <w:rPr>
                <w:rFonts w:ascii="Source Serif 4" w:hAnsi="Source Serif 4" w:cs="Source Serif 4"/>
                <w:b w:val="0"/>
                <w:i w:val="0"/>
                <w:sz w:val="18"/>
              </w:rPr>
              <w:t>software</w:t>
            </w:r>
          </w:p>
        </w:tc>
        <w:tc>
          <w:tcPr>
            <w:tcW w:type="dxa" w:w="2484"/>
          </w:tcPr>
          <w:p>
            <w:pPr>
              <w:spacing w:before="40" w:after="40"/>
            </w:pPr>
            <w:r/>
            <w:r>
              <w:rPr>
                <w:rFonts w:ascii="Source Serif 4" w:hAnsi="Source Serif 4" w:cs="Source Serif 4"/>
                <w:b w:val="0"/>
                <w:i w:val="0"/>
                <w:sz w:val="18"/>
              </w:rPr>
              <w:t>their hardware</w:t>
            </w:r>
          </w:p>
        </w:tc>
        <w:tc>
          <w:tcPr>
            <w:tcW w:type="dxa" w:w="2484"/>
          </w:tcPr>
          <w:p>
            <w:pPr>
              <w:spacing w:before="40" w:after="40"/>
            </w:pPr>
            <w:r/>
            <w:r>
              <w:rPr>
                <w:rFonts w:ascii="Source Serif 4" w:hAnsi="Source Serif 4" w:cs="Source Serif 4"/>
                <w:b w:val="0"/>
                <w:i w:val="0"/>
                <w:sz w:val="18"/>
              </w:rPr>
              <w:t>email + QR + POS</w:t>
            </w:r>
          </w:p>
        </w:tc>
        <w:tc>
          <w:tcPr>
            <w:tcW w:type="dxa" w:w="2484"/>
          </w:tcPr>
          <w:p>
            <w:pPr>
              <w:spacing w:before="40" w:after="40"/>
            </w:pPr>
            <w:r/>
            <w:r>
              <w:rPr>
                <w:rFonts w:ascii="Source Serif 4" w:hAnsi="Source Serif 4" w:cs="Source Serif 4"/>
                <w:b w:val="0"/>
                <w:i w:val="0"/>
                <w:sz w:val="18"/>
              </w:rPr>
              <w:t>their phone, their browser</w:t>
            </w:r>
          </w:p>
        </w:tc>
      </w:tr>
      <w:tr>
        <w:tc>
          <w:tcPr>
            <w:tcW w:type="dxa" w:w="2484"/>
          </w:tcPr>
          <w:p>
            <w:pPr>
              <w:spacing w:before="40" w:after="40"/>
            </w:pPr>
            <w:r/>
            <w:r>
              <w:rPr>
                <w:rFonts w:ascii="Source Serif 4" w:hAnsi="Source Serif 4" w:cs="Source Serif 4"/>
                <w:b w:val="0"/>
                <w:i w:val="0"/>
                <w:sz w:val="18"/>
              </w:rPr>
              <w:t>ghost</w:t>
            </w:r>
          </w:p>
        </w:tc>
        <w:tc>
          <w:tcPr>
            <w:tcW w:type="dxa" w:w="2484"/>
          </w:tcPr>
          <w:p>
            <w:pPr>
              <w:spacing w:before="40" w:after="40"/>
            </w:pPr>
            <w:r/>
            <w:r>
              <w:rPr>
                <w:rFonts w:ascii="Source Serif 4" w:hAnsi="Source Serif 4" w:cs="Source Serif 4"/>
                <w:b w:val="0"/>
                <w:i w:val="0"/>
                <w:sz w:val="18"/>
              </w:rPr>
              <w:t>the box you sold them</w:t>
            </w:r>
          </w:p>
        </w:tc>
        <w:tc>
          <w:tcPr>
            <w:tcW w:type="dxa" w:w="2484"/>
          </w:tcPr>
          <w:p>
            <w:pPr>
              <w:spacing w:before="40" w:after="40"/>
            </w:pPr>
            <w:r/>
            <w:r>
              <w:rPr>
                <w:rFonts w:ascii="Source Serif 4" w:hAnsi="Source Serif 4" w:cs="Source Serif 4"/>
                <w:b w:val="0"/>
                <w:i w:val="0"/>
                <w:sz w:val="18"/>
              </w:rPr>
              <w:t>all sources</w:t>
            </w:r>
          </w:p>
        </w:tc>
        <w:tc>
          <w:tcPr>
            <w:tcW w:type="dxa" w:w="2484"/>
          </w:tcPr>
          <w:p>
            <w:pPr>
              <w:spacing w:before="40" w:after="40"/>
            </w:pPr>
            <w:r/>
            <w:r>
              <w:rPr>
                <w:rFonts w:ascii="Source Serif 4" w:hAnsi="Source Serif 4" w:cs="Source Serif 4"/>
                <w:b w:val="0"/>
                <w:i w:val="0"/>
                <w:sz w:val="18"/>
              </w:rPr>
              <w:t>all executors, local models, voice</w:t>
            </w:r>
          </w:p>
        </w:tc>
      </w:tr>
    </w:tbl>
    <w:p>
      <w:pPr>
        <w:spacing w:after="80"/>
      </w:pPr>
    </w:p>
    <w:p>
      <w:pPr>
        <w:spacing w:after="140"/>
      </w:pPr>
      <w:r>
        <w:rPr>
          <w:rFonts w:ascii="Source Serif 4" w:hAnsi="Source Serif 4" w:cs="Source Serif 4"/>
          <w:b/>
          <w:i w:val="0"/>
          <w:sz w:val="21"/>
        </w:rPr>
        <w:t>The upgrade is a migration, not a rewrite.</w:t>
      </w:r>
      <w:r>
        <w:rPr>
          <w:rFonts w:ascii="Source Serif 4" w:hAnsi="Source Serif 4" w:cs="Source Serif 4"/>
          <w:b w:val="0"/>
          <w:i w:val="0"/>
          <w:sz w:val="21"/>
        </w:rPr>
        <w:t xml:space="preserve"> A free-tier business that buys a box gets their node shipped to the hardware — same data, same schema, same apps, new location. That path has to exist from day one or the free tier becomes a dead end you'll have to rebuild.</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Requirement</w:t>
      </w:r>
      <w:r>
        <w:rPr>
          <w:rFonts w:ascii="Source Serif 4" w:hAnsi="Source Serif 4" w:cs="Source Serif 4"/>
          <w:b w:val="0"/>
          <w:i w:val="0"/>
          <w:sz w:val="21"/>
        </w:rPr>
        <w:t xml:space="preserve">  </w:t>
      </w:r>
      <w:r>
        <w:rPr>
          <w:rFonts w:ascii="Source Serif 4" w:hAnsi="Source Serif 4" w:cs="Source Serif 4"/>
          <w:b w:val="0"/>
          <w:i w:val="0"/>
          <w:sz w:val="21"/>
        </w:rPr>
        <w:t>Nothing in the node may assume it is on owned hardware. No hardcoded paths, no assumption of a local phone, no assumption of a GPU. Every capability declares what it needs and degrades cleanly when it isn't there.</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The business record</w:t>
      </w:r>
    </w:p>
    <w:p>
      <w:pPr>
        <w:spacing w:after="140"/>
      </w:pPr>
      <w:r>
        <w:rPr>
          <w:rFonts w:ascii="Source Serif 4" w:hAnsi="Source Serif 4" w:cs="Source Serif 4"/>
          <w:b w:val="0"/>
          <w:i w:val="0"/>
          <w:sz w:val="21"/>
        </w:rPr>
        <w:t>One schema, shared by every app. Notice which tables multiple apps touch — that overlap is the entire reason the record exists.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 identity and scope</w:t>
      </w:r>
      <w:r>
        <w:br/>
      </w:r>
      <w:r>
        <w:rPr>
          <w:rFonts w:ascii="JetBrains Mono" w:hAnsi="JetBrains Mono" w:cs="JetBrains Mono"/>
          <w:rFonts w:ascii="JetBrains Mono" w:hAnsi="JetBrains Mono"/>
          <w:sz w:val="17"/>
        </w:rPr>
        <w:t>business(id, name, legal_name, vertical, created_at)</w:t>
      </w:r>
      <w:r>
        <w:br/>
      </w:r>
      <w:r>
        <w:rPr>
          <w:rFonts w:ascii="JetBrains Mono" w:hAnsi="JetBrains Mono" w:cs="JetBrains Mono"/>
          <w:rFonts w:ascii="JetBrains Mono" w:hAnsi="JetBrains Mono"/>
          <w:sz w:val="17"/>
        </w:rPr>
        <w:t>location(id, business_id, address, geo, timezone)</w:t>
      </w:r>
      <w:r>
        <w:br/>
      </w:r>
      <w:r>
        <w:rPr>
          <w:rFonts w:ascii="JetBrains Mono" w:hAnsi="JetBrains Mono" w:cs="JetBrains Mono"/>
          <w:rFonts w:ascii="JetBrains Mono" w:hAnsi="JetBrains Mono"/>
          <w:sz w:val="17"/>
        </w:rPr>
        <w:t>member(id, business_id, person_id, role)</w:t>
      </w:r>
      <w:r>
        <w:br/>
      </w:r>
      <w:r>
        <w:rPr>
          <w:rFonts w:ascii="JetBrains Mono" w:hAnsi="JetBrains Mono" w:cs="JetBrains Mono"/>
          <w:rFonts w:ascii="JetBrains Mono" w:hAnsi="JetBrains Mono"/>
          <w:sz w:val="17"/>
        </w:rPr>
        <w:t>node(id, business_id, kind[box|cloud], pubkey, enrolled_at, last_seen)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the operating record</w:t>
      </w:r>
      <w:r>
        <w:br/>
      </w:r>
      <w:r>
        <w:rPr>
          <w:rFonts w:ascii="JetBrains Mono" w:hAnsi="JetBrains Mono" w:cs="JetBrains Mono"/>
          <w:rFonts w:ascii="JetBrains Mono" w:hAnsi="JetBrains Mono"/>
          <w:sz w:val="17"/>
        </w:rPr>
        <w:t>resource(id, business_id, kind, name, capacity, attrs)</w:t>
      </w:r>
      <w:r>
        <w:br/>
      </w:r>
      <w:r>
        <w:rPr>
          <w:rFonts w:ascii="JetBrains Mono" w:hAnsi="JetBrains Mono" w:cs="JetBrains Mono"/>
          <w:rFonts w:ascii="JetBrains Mono" w:hAnsi="JetBrains Mono"/>
          <w:sz w:val="17"/>
        </w:rPr>
        <w:t>item(id, business_id, name, category, price_cents, attrs, active)</w:t>
      </w:r>
      <w:r>
        <w:br/>
      </w:r>
      <w:r>
        <w:rPr>
          <w:rFonts w:ascii="JetBrains Mono" w:hAnsi="JetBrains Mono" w:cs="JetBrains Mono"/>
          <w:rFonts w:ascii="JetBrains Mono" w:hAnsi="JetBrains Mono"/>
          <w:sz w:val="17"/>
        </w:rPr>
        <w:t>item_modifier(id, item_id, name, price_delta_cents)</w:t>
      </w:r>
      <w:r>
        <w:br/>
      </w:r>
      <w:r>
        <w:rPr>
          <w:rFonts w:ascii="JetBrains Mono" w:hAnsi="JetBrains Mono" w:cs="JetBrains Mono"/>
          <w:rFonts w:ascii="JetBrains Mono" w:hAnsi="JetBrains Mono"/>
          <w:sz w:val="17"/>
        </w:rPr>
        <w:t>booking(id, business_id, resource_id, channel, external_ref,</w:t>
      </w:r>
      <w:r>
        <w:br/>
      </w:r>
      <w:r>
        <w:rPr>
          <w:rFonts w:ascii="JetBrains Mono" w:hAnsi="JetBrains Mono" w:cs="JetBrains Mono"/>
          <w:rFonts w:ascii="JetBrains Mono" w:hAnsi="JetBrains Mono"/>
          <w:sz w:val="17"/>
        </w:rPr>
        <w:t xml:space="preserve">        starts_at, ends_at, party_size, status, amount_cents, customer_id)</w:t>
      </w:r>
      <w:r>
        <w:br/>
      </w:r>
      <w:r>
        <w:rPr>
          <w:rFonts w:ascii="JetBrains Mono" w:hAnsi="JetBrains Mono" w:cs="JetBrains Mono"/>
          <w:rFonts w:ascii="JetBrains Mono" w:hAnsi="JetBrains Mono"/>
          <w:sz w:val="17"/>
        </w:rPr>
        <w:t>visit(id, business_id, started_at, ended_at, table_ref, ticket_ref, total_cents)</w:t>
      </w:r>
      <w:r>
        <w:br/>
      </w:r>
      <w:r>
        <w:rPr>
          <w:rFonts w:ascii="JetBrains Mono" w:hAnsi="JetBrains Mono" w:cs="JetBrains Mono"/>
          <w:rFonts w:ascii="JetBrains Mono" w:hAnsi="JetBrains Mono"/>
          <w:sz w:val="17"/>
        </w:rPr>
        <w:t>visit_item(visit_id, item_id, qty, price_cents)</w:t>
      </w:r>
      <w:r>
        <w:br/>
      </w:r>
      <w:r>
        <w:rPr>
          <w:rFonts w:ascii="JetBrains Mono" w:hAnsi="JetBrains Mono" w:cs="JetBrains Mono"/>
          <w:rFonts w:ascii="JetBrains Mono" w:hAnsi="JetBrains Mono"/>
          <w:sz w:val="17"/>
        </w:rPr>
        <w:t>review(id, business_id, visit_id, item_id, rating, body, verified, published_at)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private tier, never projected</w:t>
      </w:r>
      <w:r>
        <w:br/>
      </w:r>
      <w:r>
        <w:rPr>
          <w:rFonts w:ascii="JetBrains Mono" w:hAnsi="JetBrains Mono" w:cs="JetBrains Mono"/>
          <w:rFonts w:ascii="JetBrains Mono" w:hAnsi="JetBrains Mono"/>
          <w:sz w:val="17"/>
        </w:rPr>
        <w:t>customer(id, business_id, phone_hash, email_hash, consent, first_seen)</w:t>
      </w:r>
      <w:r>
        <w:br/>
      </w:r>
      <w:r>
        <w:rPr>
          <w:rFonts w:ascii="JetBrains Mono" w:hAnsi="JetBrains Mono" w:cs="JetBrains Mono"/>
          <w:rFonts w:ascii="JetBrains Mono" w:hAnsi="JetBrains Mono"/>
          <w:sz w:val="17"/>
        </w:rPr>
        <w:t>credential_ref(id, business_id, service, vault_ref)   -- never the secret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provenance: the table you cannot add later</w:t>
      </w:r>
      <w:r>
        <w:br/>
      </w:r>
      <w:r>
        <w:rPr>
          <w:rFonts w:ascii="JetBrains Mono" w:hAnsi="JetBrains Mono" w:cs="JetBrains Mono"/>
          <w:rFonts w:ascii="JetBrains Mono" w:hAnsi="JetBrains Mono"/>
          <w:sz w:val="17"/>
        </w:rPr>
        <w:t>observation(id, business_id, entity_type, entity_id, field, value,</w:t>
      </w:r>
      <w:r>
        <w:br/>
      </w:r>
      <w:r>
        <w:rPr>
          <w:rFonts w:ascii="JetBrains Mono" w:hAnsi="JetBrains Mono" w:cs="JetBrains Mono"/>
          <w:rFonts w:ascii="JetBrains Mono" w:hAnsi="JetBrains Mono"/>
          <w:sz w:val="17"/>
        </w:rPr>
        <w:t xml:space="preserve">            source, source_ref, observed_at, confidence)</w:t>
      </w:r>
      <w:r>
        <w:br/>
      </w:r>
      <w:r>
        <w:rPr>
          <w:rFonts w:ascii="JetBrains Mono" w:hAnsi="JetBrains Mono" w:cs="JetBrains Mono"/>
          <w:rFonts w:ascii="JetBrains Mono" w:hAnsi="JetBrains Mono"/>
          <w:sz w:val="17"/>
        </w:rPr>
        <w:t>canonical(business_id, entity_type, entity_id, field, value,</w:t>
      </w:r>
      <w:r>
        <w:br/>
      </w:r>
      <w:r>
        <w:rPr>
          <w:rFonts w:ascii="JetBrains Mono" w:hAnsi="JetBrains Mono" w:cs="JetBrains Mono"/>
          <w:rFonts w:ascii="JetBrains Mono" w:hAnsi="JetBrains Mono"/>
          <w:sz w:val="17"/>
        </w:rPr>
        <w:t xml:space="preserve">          resolved_at, confidence, from_observation_id)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action and proof</w:t>
      </w:r>
      <w:r>
        <w:br/>
      </w:r>
      <w:r>
        <w:rPr>
          <w:rFonts w:ascii="JetBrains Mono" w:hAnsi="JetBrains Mono" w:cs="JetBrains Mono"/>
          <w:rFonts w:ascii="JetBrains Mono" w:hAnsi="JetBrains Mono"/>
          <w:sz w:val="17"/>
        </w:rPr>
        <w:t>action(id, business_id, capability, args_hash, requested_by,</w:t>
      </w:r>
      <w:r>
        <w:br/>
      </w:r>
      <w:r>
        <w:rPr>
          <w:rFonts w:ascii="JetBrains Mono" w:hAnsi="JetBrains Mono" w:cs="JetBrains Mono"/>
          <w:rFonts w:ascii="JetBrains Mono" w:hAnsi="JetBrains Mono"/>
          <w:sz w:val="17"/>
        </w:rPr>
        <w:t xml:space="preserve">       constitution_version, policy_decision, executor,</w:t>
      </w:r>
      <w:r>
        <w:br/>
      </w:r>
      <w:r>
        <w:rPr>
          <w:rFonts w:ascii="JetBrains Mono" w:hAnsi="JetBrains Mono" w:cs="JetBrains Mono"/>
          <w:rFonts w:ascii="JetBrains Mono" w:hAnsi="JetBrains Mono"/>
          <w:sz w:val="17"/>
        </w:rPr>
        <w:t xml:space="preserve">       started_at, finished_at, status)</w:t>
      </w:r>
      <w:r>
        <w:br/>
      </w:r>
      <w:r>
        <w:rPr>
          <w:rFonts w:ascii="JetBrains Mono" w:hAnsi="JetBrains Mono" w:cs="JetBrains Mono"/>
          <w:rFonts w:ascii="JetBrains Mono" w:hAnsi="JetBrains Mono"/>
          <w:sz w:val="17"/>
        </w:rPr>
        <w:t>evidence(action_id, kind, hash, path, expected, observed)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flows</w:t>
      </w:r>
      <w:r>
        <w:br/>
      </w:r>
      <w:r>
        <w:rPr>
          <w:rFonts w:ascii="JetBrains Mono" w:hAnsi="JetBrains Mono" w:cs="JetBrains Mono"/>
          <w:rFonts w:ascii="JetBrains Mono" w:hAnsi="JetBrains Mono"/>
          <w:sz w:val="17"/>
        </w:rPr>
        <w:t>appmap(id, target_app, target_version, capability, version, digest, status)</w:t>
      </w:r>
      <w:r>
        <w:br/>
      </w:r>
      <w:r>
        <w:rPr>
          <w:rFonts w:ascii="JetBrains Mono" w:hAnsi="JetBrains Mono" w:cs="JetBrains Mono"/>
          <w:rFonts w:ascii="JetBrains Mono" w:hAnsi="JetBrains Mono"/>
          <w:sz w:val="17"/>
        </w:rPr>
        <w:t>appmap_run(id, appmap_id, node_id, action_id, result, drift_signature)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apps</w:t>
      </w:r>
      <w:r>
        <w:br/>
      </w:r>
      <w:r>
        <w:rPr>
          <w:rFonts w:ascii="JetBrains Mono" w:hAnsi="JetBrains Mono" w:cs="JetBrains Mono"/>
          <w:rFonts w:ascii="JetBrains Mono" w:hAnsi="JetBrains Mono"/>
          <w:sz w:val="17"/>
        </w:rPr>
        <w:t>app(id, package, version, manifest, signature, certified_at)</w:t>
      </w:r>
      <w:r>
        <w:br/>
      </w:r>
      <w:r>
        <w:rPr>
          <w:rFonts w:ascii="JetBrains Mono" w:hAnsi="JetBrains Mono" w:cs="JetBrains Mono"/>
          <w:rFonts w:ascii="JetBrains Mono" w:hAnsi="JetBrains Mono"/>
          <w:sz w:val="17"/>
        </w:rPr>
        <w:t>install(id, business_id, app_id, installed_at, settings)</w:t>
      </w:r>
      <w:r>
        <w:br/>
      </w:r>
      <w:r>
        <w:rPr>
          <w:rFonts w:ascii="JetBrains Mono" w:hAnsi="JetBrains Mono" w:cs="JetBrains Mono"/>
          <w:rFonts w:ascii="JetBrains Mono" w:hAnsi="JetBrains Mono"/>
          <w:sz w:val="17"/>
        </w:rPr>
        <w:t>grant(id, install_id, capability, scope, purpose, expires_at, revoked_at)</w:t>
      </w:r>
    </w:p>
    <w:p>
      <w:pPr>
        <w:pStyle w:val="Heading3"/>
        <w:spacing w:before="200" w:after="80"/>
        <w:keepNext w:val="1"/>
      </w:pPr>
      <w:r>
        <w:rPr>
          <w:rFonts w:ascii="Archivo" w:hAnsi="Archivo" w:cs="Archivo"/>
          <w:b/>
          <w:i w:val="0"/>
          <w:color w:val="181B19"/>
          <w:sz w:val="25"/>
        </w:rPr>
        <w:t>How canonical works</w:t>
      </w:r>
    </w:p>
    <w:p>
      <w:pPr>
        <w:spacing w:after="140"/>
      </w:pPr>
      <w:r>
        <w:rPr>
          <w:rFonts w:ascii="JetBrains Mono" w:hAnsi="JetBrains Mono" w:cs="JetBrains Mono"/>
          <w:b w:val="0"/>
          <w:i w:val="0"/>
          <w:sz w:val="18"/>
        </w:rPr>
        <w:t>canonical</w:t>
      </w:r>
      <w:r>
        <w:rPr>
          <w:rFonts w:ascii="Source Serif 4" w:hAnsi="Source Serif 4" w:cs="Source Serif 4"/>
          <w:b w:val="0"/>
          <w:i w:val="0"/>
          <w:sz w:val="21"/>
        </w:rPr>
        <w:t xml:space="preserve"> is a </w:t>
      </w:r>
      <w:r>
        <w:rPr>
          <w:rFonts w:ascii="Source Serif 4" w:hAnsi="Source Serif 4" w:cs="Source Serif 4"/>
          <w:b/>
          <w:i w:val="0"/>
          <w:sz w:val="21"/>
        </w:rPr>
        <w:t>materialized view</w:t>
      </w:r>
      <w:r>
        <w:rPr>
          <w:rFonts w:ascii="Source Serif 4" w:hAnsi="Source Serif 4" w:cs="Source Serif 4"/>
          <w:b w:val="0"/>
          <w:i w:val="0"/>
          <w:sz w:val="21"/>
        </w:rPr>
        <w:t xml:space="preserve">, not a hand-maintained table. A new observation lands, the resolver recomputes that one field, writes the result. Never </w:t>
      </w:r>
      <w:r>
        <w:rPr>
          <w:rFonts w:ascii="JetBrains Mono" w:hAnsi="JetBrains Mono" w:cs="JetBrains Mono"/>
          <w:b w:val="0"/>
          <w:i w:val="0"/>
          <w:sz w:val="18"/>
        </w:rPr>
        <w:t>UPDATE item SET price</w:t>
      </w:r>
      <w:r>
        <w:rPr>
          <w:rFonts w:ascii="Source Serif 4" w:hAnsi="Source Serif 4" w:cs="Source Serif 4"/>
          <w:b w:val="0"/>
          <w:i w:val="0"/>
          <w:sz w:val="21"/>
        </w:rPr>
        <w:t xml:space="preserve"> — always insert an observation and let resolution decide.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resolution policy, per field class:</w:t>
      </w:r>
      <w:r>
        <w:br/>
      </w:r>
      <w:r>
        <w:rPr>
          <w:rFonts w:ascii="JetBrains Mono" w:hAnsi="JetBrains Mono" w:cs="JetBrains Mono"/>
          <w:rFonts w:ascii="JetBrains Mono" w:hAnsi="JetBrains Mono"/>
          <w:sz w:val="17"/>
        </w:rPr>
        <w:t xml:space="preserve">  1  source rank      menu price:  POS &gt; website &gt; Google &gt; Facebook</w:t>
      </w:r>
      <w:r>
        <w:br/>
      </w:r>
      <w:r>
        <w:rPr>
          <w:rFonts w:ascii="JetBrains Mono" w:hAnsi="JetBrains Mono" w:cs="JetBrains Mono"/>
          <w:rFonts w:ascii="JetBrains Mono" w:hAnsi="JetBrains Mono"/>
          <w:sz w:val="17"/>
        </w:rPr>
        <w:t xml:space="preserve">                      hours:       owner declaration beats everything</w:t>
      </w:r>
      <w:r>
        <w:br/>
      </w:r>
      <w:r>
        <w:rPr>
          <w:rFonts w:ascii="JetBrains Mono" w:hAnsi="JetBrains Mono" w:cs="JetBrains Mono"/>
          <w:rFonts w:ascii="JetBrains Mono" w:hAnsi="JetBrains Mono"/>
          <w:sz w:val="17"/>
        </w:rPr>
        <w:t xml:space="preserve">  2  staleness decay  40 minutes old outranks 6 days old;</w:t>
      </w:r>
      <w:r>
        <w:br/>
      </w:r>
      <w:r>
        <w:rPr>
          <w:rFonts w:ascii="JetBrains Mono" w:hAnsi="JetBrains Mono" w:cs="JetBrains Mono"/>
          <w:rFonts w:ascii="JetBrains Mono" w:hAnsi="JetBrains Mono"/>
          <w:sz w:val="17"/>
        </w:rPr>
        <w:t xml:space="preserve">                      both decay toward unknown</w:t>
      </w:r>
      <w:r>
        <w:br/>
      </w:r>
      <w:r>
        <w:rPr>
          <w:rFonts w:ascii="JetBrains Mono" w:hAnsi="JetBrains Mono" w:cs="JetBrains Mono"/>
          <w:rFonts w:ascii="JetBrains Mono" w:hAnsi="JetBrains Mono"/>
          <w:sz w:val="17"/>
        </w:rPr>
        <w:t xml:space="preserve">  3  escalation       two high-trust sources disagreeing past a</w:t>
      </w:r>
      <w:r>
        <w:br/>
      </w:r>
      <w:r>
        <w:rPr>
          <w:rFonts w:ascii="JetBrains Mono" w:hAnsi="JetBrains Mono" w:cs="JetBrains Mono"/>
          <w:rFonts w:ascii="JetBrains Mono" w:hAnsi="JetBrains Mono"/>
          <w:sz w:val="17"/>
        </w:rPr>
        <w:t xml:space="preserve">                      threshold is an owner question, not an</w:t>
      </w:r>
      <w:r>
        <w:br/>
      </w:r>
      <w:r>
        <w:rPr>
          <w:rFonts w:ascii="JetBrains Mono" w:hAnsi="JetBrains Mono" w:cs="JetBrains Mono"/>
          <w:rFonts w:ascii="JetBrains Mono" w:hAnsi="JetBrains Mono"/>
          <w:sz w:val="17"/>
        </w:rPr>
        <w:t xml:space="preserve">                      automatic resolution</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Cannot retrofit</w:t>
      </w:r>
      <w:r>
        <w:rPr>
          <w:rFonts w:ascii="Source Serif 4" w:hAnsi="Source Serif 4" w:cs="Source Serif 4"/>
          <w:b w:val="0"/>
          <w:i w:val="0"/>
          <w:sz w:val="21"/>
        </w:rPr>
        <w:t xml:space="preserve">  </w:t>
      </w:r>
      <w:r>
        <w:rPr>
          <w:rFonts w:ascii="Source Serif 4" w:hAnsi="Source Serif 4" w:cs="Source Serif 4"/>
          <w:b w:val="0"/>
          <w:i w:val="0"/>
          <w:sz w:val="21"/>
        </w:rPr>
        <w:t>Provenance is the one thing you cannot add afterward. If you write values directly for six months and then decide you want source tracking, you have six months of data with no origin and no way to reconstruct it. Build the observation table before the first ingestion runs.</w:t>
      </w:r>
    </w:p>
    <w:p>
      <w:pPr>
        <w:pStyle w:val="Heading3"/>
        <w:spacing w:before="200" w:after="80"/>
        <w:keepNext w:val="1"/>
      </w:pPr>
      <w:r>
        <w:rPr>
          <w:rFonts w:ascii="Archivo" w:hAnsi="Archivo" w:cs="Archivo"/>
          <w:b/>
          <w:i w:val="0"/>
          <w:color w:val="181B19"/>
          <w:sz w:val="25"/>
        </w:rPr>
        <w:t>One writer per field</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Field</w:t>
            </w:r>
          </w:p>
        </w:tc>
        <w:tc>
          <w:tcPr>
            <w:tcW w:type="dxa" w:w="4968"/>
            <w:shd w:val="clear" w:color="auto" w:fill="E9EBE6"/>
          </w:tcPr>
          <w:p>
            <w:pPr>
              <w:spacing w:before="40" w:after="40"/>
            </w:pPr>
            <w:r/>
            <w:r>
              <w:rPr>
                <w:rFonts w:ascii="Archivo" w:hAnsi="Archivo" w:cs="Archivo"/>
                <w:b/>
                <w:i w:val="0"/>
                <w:sz w:val="18"/>
              </w:rPr>
              <w:t>Sole writer</w:t>
            </w:r>
          </w:p>
        </w:tc>
      </w:tr>
      <w:tr>
        <w:tc>
          <w:tcPr>
            <w:tcW w:type="dxa" w:w="4968"/>
          </w:tcPr>
          <w:p>
            <w:pPr>
              <w:spacing w:before="40" w:after="40"/>
            </w:pPr>
            <w:r/>
            <w:r>
              <w:rPr>
                <w:rFonts w:ascii="Source Serif 4" w:hAnsi="Source Serif 4" w:cs="Source Serif 4"/>
                <w:b w:val="0"/>
                <w:i w:val="0"/>
                <w:sz w:val="18"/>
              </w:rPr>
              <w:t>booking.status</w:t>
            </w:r>
          </w:p>
        </w:tc>
        <w:tc>
          <w:tcPr>
            <w:tcW w:type="dxa" w:w="4968"/>
          </w:tcPr>
          <w:p>
            <w:pPr>
              <w:spacing w:before="40" w:after="40"/>
            </w:pPr>
            <w:r/>
            <w:r>
              <w:rPr>
                <w:rFonts w:ascii="Source Serif 4" w:hAnsi="Source Serif 4" w:cs="Source Serif 4"/>
                <w:b w:val="0"/>
                <w:i w:val="0"/>
                <w:sz w:val="18"/>
              </w:rPr>
              <w:t>availability app</w:t>
            </w:r>
          </w:p>
        </w:tc>
      </w:tr>
      <w:tr>
        <w:tc>
          <w:tcPr>
            <w:tcW w:type="dxa" w:w="4968"/>
          </w:tcPr>
          <w:p>
            <w:pPr>
              <w:spacing w:before="40" w:after="40"/>
            </w:pPr>
            <w:r/>
            <w:r>
              <w:rPr>
                <w:rFonts w:ascii="Source Serif 4" w:hAnsi="Source Serif 4" w:cs="Source Serif 4"/>
                <w:b w:val="0"/>
                <w:i w:val="0"/>
                <w:sz w:val="18"/>
              </w:rPr>
              <w:t>item.price_cents</w:t>
            </w:r>
          </w:p>
        </w:tc>
        <w:tc>
          <w:tcPr>
            <w:tcW w:type="dxa" w:w="4968"/>
          </w:tcPr>
          <w:p>
            <w:pPr>
              <w:spacing w:before="40" w:after="40"/>
            </w:pPr>
            <w:r/>
            <w:r>
              <w:rPr>
                <w:rFonts w:ascii="Source Serif 4" w:hAnsi="Source Serif 4" w:cs="Source Serif 4"/>
                <w:b w:val="0"/>
                <w:i w:val="0"/>
                <w:sz w:val="18"/>
              </w:rPr>
              <w:t>menu app (via POS observation)</w:t>
            </w:r>
          </w:p>
        </w:tc>
      </w:tr>
      <w:tr>
        <w:tc>
          <w:tcPr>
            <w:tcW w:type="dxa" w:w="4968"/>
          </w:tcPr>
          <w:p>
            <w:pPr>
              <w:spacing w:before="40" w:after="40"/>
            </w:pPr>
            <w:r/>
            <w:r>
              <w:rPr>
                <w:rFonts w:ascii="Source Serif 4" w:hAnsi="Source Serif 4" w:cs="Source Serif 4"/>
                <w:b w:val="0"/>
                <w:i w:val="0"/>
                <w:sz w:val="18"/>
              </w:rPr>
              <w:t>review.rating</w:t>
            </w:r>
          </w:p>
        </w:tc>
        <w:tc>
          <w:tcPr>
            <w:tcW w:type="dxa" w:w="4968"/>
          </w:tcPr>
          <w:p>
            <w:pPr>
              <w:spacing w:before="40" w:after="40"/>
            </w:pPr>
            <w:r/>
            <w:r>
              <w:rPr>
                <w:rFonts w:ascii="Source Serif 4" w:hAnsi="Source Serif 4" w:cs="Source Serif 4"/>
                <w:b w:val="0"/>
                <w:i w:val="0"/>
                <w:sz w:val="18"/>
              </w:rPr>
              <w:t>reviews app</w:t>
            </w:r>
          </w:p>
        </w:tc>
      </w:tr>
      <w:tr>
        <w:tc>
          <w:tcPr>
            <w:tcW w:type="dxa" w:w="4968"/>
          </w:tcPr>
          <w:p>
            <w:pPr>
              <w:spacing w:before="40" w:after="40"/>
            </w:pPr>
            <w:r/>
            <w:r>
              <w:rPr>
                <w:rFonts w:ascii="Source Serif 4" w:hAnsi="Source Serif 4" w:cs="Source Serif 4"/>
                <w:b w:val="0"/>
                <w:i w:val="0"/>
                <w:sz w:val="18"/>
              </w:rPr>
              <w:t>visit.*</w:t>
            </w:r>
          </w:p>
        </w:tc>
        <w:tc>
          <w:tcPr>
            <w:tcW w:type="dxa" w:w="4968"/>
          </w:tcPr>
          <w:p>
            <w:pPr>
              <w:spacing w:before="40" w:after="40"/>
            </w:pPr>
            <w:r/>
            <w:r>
              <w:rPr>
                <w:rFonts w:ascii="Source Serif 4" w:hAnsi="Source Serif 4" w:cs="Source Serif 4"/>
                <w:b w:val="0"/>
                <w:i w:val="0"/>
                <w:sz w:val="18"/>
              </w:rPr>
              <w:t>ingestion, never an app</w:t>
            </w:r>
          </w:p>
        </w:tc>
      </w:tr>
      <w:tr>
        <w:tc>
          <w:tcPr>
            <w:tcW w:type="dxa" w:w="4968"/>
          </w:tcPr>
          <w:p>
            <w:pPr>
              <w:spacing w:before="40" w:after="40"/>
            </w:pPr>
            <w:r/>
            <w:r>
              <w:rPr>
                <w:rFonts w:ascii="Source Serif 4" w:hAnsi="Source Serif 4" w:cs="Source Serif 4"/>
                <w:b w:val="0"/>
                <w:i w:val="0"/>
                <w:sz w:val="18"/>
              </w:rPr>
              <w:t>canonical.*</w:t>
            </w:r>
          </w:p>
        </w:tc>
        <w:tc>
          <w:tcPr>
            <w:tcW w:type="dxa" w:w="4968"/>
          </w:tcPr>
          <w:p>
            <w:pPr>
              <w:spacing w:before="40" w:after="40"/>
            </w:pPr>
            <w:r/>
            <w:r>
              <w:rPr>
                <w:rFonts w:ascii="Source Serif 4" w:hAnsi="Source Serif 4" w:cs="Source Serif 4"/>
                <w:b w:val="0"/>
                <w:i w:val="0"/>
                <w:sz w:val="18"/>
              </w:rPr>
              <w:t>the resolver, never an app</w:t>
            </w:r>
          </w:p>
        </w:tc>
      </w:tr>
    </w:tbl>
    <w:p>
      <w:pPr>
        <w:spacing w:after="80"/>
      </w:pPr>
    </w:p>
    <w:p>
      <w:pPr>
        <w:spacing w:after="140"/>
      </w:pPr>
      <w:r>
        <w:rPr>
          <w:rFonts w:ascii="Source Serif 4" w:hAnsi="Source Serif 4" w:cs="Source Serif 4"/>
          <w:b w:val="0"/>
          <w:i w:val="0"/>
          <w:sz w:val="21"/>
        </w:rPr>
        <w:t>Two writers on one field is a conflict you will never fully solve. Enforce it in the capability registry, not in a code review.</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Ingestion pipeline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SOURCE            →  NORMALIZE  →  OBSERVATION  →  RESOLVE  →  CANONICAL  →  PROJECT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email forward        parser per       insert            source rank    materialized   signed</w:t>
      </w:r>
      <w:r>
        <w:br/>
      </w:r>
      <w:r>
        <w:rPr>
          <w:rFonts w:ascii="JetBrains Mono" w:hAnsi="JetBrains Mono" w:cs="JetBrains Mono"/>
          <w:rFonts w:ascii="JetBrains Mono" w:hAnsi="JetBrains Mono"/>
          <w:sz w:val="17"/>
        </w:rPr>
        <w:t xml:space="preserve">  biz-a7f3@in...     vendor+format    (never update)    + decay        view           bundle</w:t>
      </w:r>
      <w:r>
        <w:br/>
      </w:r>
      <w:r>
        <w:rPr>
          <w:rFonts w:ascii="JetBrains Mono" w:hAnsi="JetBrains Mono" w:cs="JetBrains Mono"/>
          <w:rFonts w:ascii="JetBrains Mono" w:hAnsi="JetBrains Mono"/>
          <w:sz w:val="17"/>
        </w:rPr>
        <w:t>QR scan              scan event</w:t>
      </w:r>
      <w:r>
        <w:br/>
      </w:r>
      <w:r>
        <w:rPr>
          <w:rFonts w:ascii="JetBrains Mono" w:hAnsi="JetBrains Mono" w:cs="JetBrains Mono"/>
          <w:rFonts w:ascii="JetBrains Mono" w:hAnsi="JetBrains Mono"/>
          <w:sz w:val="17"/>
        </w:rPr>
        <w:t>POS read             ticket parse</w:t>
      </w:r>
      <w:r>
        <w:br/>
      </w:r>
      <w:r>
        <w:rPr>
          <w:rFonts w:ascii="JetBrains Mono" w:hAnsi="JetBrains Mono" w:cs="JetBrains Mono"/>
          <w:rFonts w:ascii="JetBrains Mono" w:hAnsi="JetBrains Mono"/>
          <w:sz w:val="17"/>
        </w:rPr>
        <w:t>remote-control read  screen read</w:t>
      </w:r>
      <w:r>
        <w:br/>
      </w:r>
      <w:r>
        <w:rPr>
          <w:rFonts w:ascii="JetBrains Mono" w:hAnsi="JetBrains Mono" w:cs="JetBrains Mono"/>
          <w:rFonts w:ascii="JetBrains Mono" w:hAnsi="JetBrains Mono"/>
          <w:sz w:val="17"/>
        </w:rPr>
        <w:t>owner text-back      declaration</w:t>
      </w:r>
      <w:r>
        <w:br/>
      </w:r>
      <w:r>
        <w:rPr>
          <w:rFonts w:ascii="JetBrains Mono" w:hAnsi="JetBrains Mono" w:cs="JetBrains Mono"/>
          <w:rFonts w:ascii="JetBrains Mono" w:hAnsi="JetBrains Mono"/>
          <w:sz w:val="17"/>
        </w:rPr>
        <w:t>partner feed         iCal / API</w:t>
      </w:r>
    </w:p>
    <w:p>
      <w:pPr>
        <w:pStyle w:val="Heading3"/>
        <w:spacing w:before="200" w:after="80"/>
        <w:keepNext w:val="1"/>
      </w:pPr>
      <w:r>
        <w:rPr>
          <w:rFonts w:ascii="Archivo" w:hAnsi="Archivo" w:cs="Archivo"/>
          <w:b/>
          <w:i w:val="0"/>
          <w:color w:val="181B19"/>
          <w:sz w:val="25"/>
        </w:rPr>
        <w:t>Email ingestion, concretely</w:t>
      </w:r>
    </w:p>
    <w:p>
      <w:pPr>
        <w:pStyle w:val="ListBullet"/>
        <w:spacing w:after="60"/>
        <w:ind w:left="360"/>
      </w:pPr>
      <w:r>
        <w:rPr>
          <w:rFonts w:ascii="Source Serif 4" w:hAnsi="Source Serif 4" w:cs="Source Serif 4"/>
          <w:b/>
          <w:i w:val="0"/>
          <w:sz w:val="21"/>
        </w:rPr>
        <w:t>Unique inbound address per business</w:t>
      </w:r>
      <w:r>
        <w:rPr>
          <w:rFonts w:ascii="Source Serif 4" w:hAnsi="Source Serif 4" w:cs="Source Serif 4"/>
          <w:b w:val="0"/>
          <w:i w:val="0"/>
          <w:sz w:val="21"/>
        </w:rPr>
        <w:t xml:space="preserve"> — </w:t>
      </w:r>
      <w:r>
        <w:rPr>
          <w:rFonts w:ascii="JetBrains Mono" w:hAnsi="JetBrains Mono" w:cs="JetBrains Mono"/>
          <w:b w:val="0"/>
          <w:i w:val="0"/>
          <w:sz w:val="18"/>
        </w:rPr>
        <w:t>biz-a7f3@in.yourdomain.com</w:t>
      </w:r>
      <w:r>
        <w:rPr>
          <w:rFonts w:ascii="Source Serif 4" w:hAnsi="Source Serif 4" w:cs="Source Serif 4"/>
          <w:b w:val="0"/>
          <w:i w:val="0"/>
          <w:sz w:val="21"/>
        </w:rPr>
        <w:t>. Never one shared inbox you parse for hints. Routing must be unambiguous from the envelope, and it means you can revoke one business's ingestion without touching anyone else.</w:t>
      </w:r>
    </w:p>
    <w:p>
      <w:pPr>
        <w:pStyle w:val="ListBullet"/>
        <w:spacing w:after="60"/>
        <w:ind w:left="360"/>
      </w:pPr>
      <w:r>
        <w:rPr>
          <w:rFonts w:ascii="Source Serif 4" w:hAnsi="Source Serif 4" w:cs="Source Serif 4"/>
          <w:b/>
          <w:i w:val="0"/>
          <w:sz w:val="21"/>
        </w:rPr>
        <w:t>Parsers are versioned and fingerprinted.</w:t>
      </w:r>
      <w:r>
        <w:rPr>
          <w:rFonts w:ascii="Source Serif 4" w:hAnsi="Source Serif 4" w:cs="Source Serif 4"/>
          <w:b w:val="0"/>
          <w:i w:val="0"/>
          <w:sz w:val="21"/>
        </w:rPr>
        <w:t xml:space="preserve"> Each parser declares the vendor, the format signature it expects, and what it extracts. A format mismatch means </w:t>
      </w:r>
      <w:r>
        <w:rPr>
          <w:rFonts w:ascii="Source Serif 4" w:hAnsi="Source Serif 4" w:cs="Source Serif 4"/>
          <w:b/>
          <w:i w:val="0"/>
          <w:sz w:val="21"/>
        </w:rPr>
        <w:t>quarantine and alert</w:t>
      </w:r>
      <w:r>
        <w:rPr>
          <w:rFonts w:ascii="Source Serif 4" w:hAnsi="Source Serif 4" w:cs="Source Serif 4"/>
          <w:b w:val="0"/>
          <w:i w:val="0"/>
          <w:sz w:val="21"/>
        </w:rPr>
        <w:t>, never a best-effort parse. A wrong booking is worse than a missing one.</w:t>
      </w:r>
    </w:p>
    <w:p>
      <w:pPr>
        <w:pStyle w:val="ListBullet"/>
        <w:spacing w:after="60"/>
        <w:ind w:left="360"/>
      </w:pPr>
      <w:r>
        <w:rPr>
          <w:rFonts w:ascii="Source Serif 4" w:hAnsi="Source Serif 4" w:cs="Source Serif 4"/>
          <w:b/>
          <w:i w:val="0"/>
          <w:sz w:val="21"/>
        </w:rPr>
        <w:t>Raw mail is retained</w:t>
      </w:r>
      <w:r>
        <w:rPr>
          <w:rFonts w:ascii="Source Serif 4" w:hAnsi="Source Serif 4" w:cs="Source Serif 4"/>
          <w:b w:val="0"/>
          <w:i w:val="0"/>
          <w:sz w:val="21"/>
        </w:rPr>
        <w:t xml:space="preserve"> (encrypted, on the node) until the parse is confirmed, so a fixed parser can reprocess history.</w:t>
      </w:r>
    </w:p>
    <w:p>
      <w:pPr>
        <w:pStyle w:val="ListBullet"/>
        <w:spacing w:after="60"/>
        <w:ind w:left="360"/>
      </w:pPr>
      <w:r>
        <w:rPr>
          <w:rFonts w:ascii="Source Serif 4" w:hAnsi="Source Serif 4" w:cs="Source Serif 4"/>
          <w:b/>
          <w:i w:val="0"/>
          <w:sz w:val="21"/>
        </w:rPr>
        <w:t>Idempotency</w:t>
      </w:r>
      <w:r>
        <w:rPr>
          <w:rFonts w:ascii="Source Serif 4" w:hAnsi="Source Serif 4" w:cs="Source Serif 4"/>
          <w:b w:val="0"/>
          <w:i w:val="0"/>
          <w:sz w:val="21"/>
        </w:rPr>
        <w:t xml:space="preserve"> on </w:t>
      </w:r>
      <w:r>
        <w:rPr>
          <w:rFonts w:ascii="JetBrains Mono" w:hAnsi="JetBrains Mono" w:cs="JetBrains Mono"/>
          <w:b w:val="0"/>
          <w:i w:val="0"/>
          <w:sz w:val="18"/>
        </w:rPr>
        <w:t>(vendor, external_ref)</w:t>
      </w:r>
      <w:r>
        <w:rPr>
          <w:rFonts w:ascii="Source Serif 4" w:hAnsi="Source Serif 4" w:cs="Source Serif 4"/>
          <w:b w:val="0"/>
          <w:i w:val="0"/>
          <w:sz w:val="21"/>
        </w:rPr>
        <w:t xml:space="preserve"> — the same confirmation forwarded twice must not decrement inventory twice.</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Onboarding</w:t>
      </w:r>
      <w:r>
        <w:rPr>
          <w:rFonts w:ascii="Source Serif 4" w:hAnsi="Source Serif 4" w:cs="Source Serif 4"/>
          <w:b w:val="0"/>
          <w:i w:val="0"/>
          <w:sz w:val="21"/>
        </w:rPr>
        <w:t xml:space="preserve">  </w:t>
      </w:r>
      <w:r>
        <w:rPr>
          <w:rFonts w:ascii="Source Serif 4" w:hAnsi="Source Serif 4" w:cs="Source Serif 4"/>
          <w:b w:val="0"/>
          <w:i w:val="0"/>
          <w:sz w:val="21"/>
        </w:rPr>
        <w:t xml:space="preserve">Rank the setup paths by friction: </w:t>
      </w:r>
      <w:r>
        <w:rPr>
          <w:rFonts w:ascii="Source Serif 4" w:hAnsi="Source Serif 4" w:cs="Source Serif 4"/>
          <w:b/>
          <w:i w:val="0"/>
          <w:sz w:val="21"/>
        </w:rPr>
        <w:t>1</w:t>
      </w:r>
      <w:r>
        <w:rPr>
          <w:rFonts w:ascii="Source Serif 4" w:hAnsi="Source Serif 4" w:cs="Source Serif 4"/>
          <w:b w:val="0"/>
          <w:i w:val="0"/>
          <w:sz w:val="21"/>
        </w:rPr>
        <w:t xml:space="preserve"> add your address as a second notification email inside the vendor's settings — Toast, Square and FareHarbor all allow it, zero Gmail involvement. </w:t>
      </w:r>
      <w:r>
        <w:rPr>
          <w:rFonts w:ascii="Source Serif 4" w:hAnsi="Source Serif 4" w:cs="Source Serif 4"/>
          <w:b/>
          <w:i w:val="0"/>
          <w:sz w:val="21"/>
        </w:rPr>
        <w:t>2</w:t>
      </w:r>
      <w:r>
        <w:rPr>
          <w:rFonts w:ascii="Source Serif 4" w:hAnsi="Source Serif 4" w:cs="Source Serif 4"/>
          <w:b w:val="0"/>
          <w:i w:val="0"/>
          <w:sz w:val="21"/>
        </w:rPr>
        <w:t xml:space="preserve"> a Gmail filter plus a verified forwarding address, two minutes in the UI. </w:t>
      </w:r>
      <w:r>
        <w:rPr>
          <w:rFonts w:ascii="Source Serif 4" w:hAnsi="Source Serif 4" w:cs="Source Serif 4"/>
          <w:b/>
          <w:i w:val="0"/>
          <w:sz w:val="21"/>
        </w:rPr>
        <w:t>3</w:t>
      </w:r>
      <w:r>
        <w:rPr>
          <w:rFonts w:ascii="Source Serif 4" w:hAnsi="Source Serif 4" w:cs="Source Serif 4"/>
          <w:b w:val="0"/>
          <w:i w:val="0"/>
          <w:sz w:val="21"/>
        </w:rPr>
        <w:t xml:space="preserve"> an Apps Script, last resort — "run this script" kills conversion at the exact moment you need it to feel like nothing.</w:t>
      </w:r>
    </w:p>
    <w:p>
      <w:pPr>
        <w:pStyle w:val="Heading3"/>
        <w:spacing w:before="200" w:after="80"/>
        <w:keepNext w:val="1"/>
      </w:pPr>
      <w:r>
        <w:rPr>
          <w:rFonts w:ascii="Archivo" w:hAnsi="Archivo" w:cs="Archivo"/>
          <w:b/>
          <w:i w:val="0"/>
          <w:color w:val="181B19"/>
          <w:sz w:val="25"/>
        </w:rPr>
        <w:t>Inventory derivation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declared capacity (owner)           6 jet skis</w:t>
      </w:r>
      <w:r>
        <w:br/>
      </w:r>
      <w:r>
        <w:rPr>
          <w:rFonts w:ascii="JetBrains Mono" w:hAnsi="JetBrains Mono" w:cs="JetBrains Mono"/>
          <w:rFonts w:ascii="JetBrains Mono" w:hAnsi="JetBrains Mono"/>
          <w:sz w:val="17"/>
        </w:rPr>
        <w:t xml:space="preserve">  − confirmed bookings (all channels, from email)</w:t>
      </w:r>
      <w:r>
        <w:br/>
      </w:r>
      <w:r>
        <w:rPr>
          <w:rFonts w:ascii="JetBrains Mono" w:hAnsi="JetBrains Mono" w:cs="JetBrains Mono"/>
          <w:rFonts w:ascii="JetBrains Mono" w:hAnsi="JetBrains Mono"/>
          <w:sz w:val="17"/>
        </w:rPr>
        <w:t xml:space="preserve">  + cancellations</w:t>
      </w:r>
      <w:r>
        <w:br/>
      </w:r>
      <w:r>
        <w:rPr>
          <w:rFonts w:ascii="JetBrains Mono" w:hAnsi="JetBrains Mono" w:cs="JetBrains Mono"/>
          <w:rFonts w:ascii="JetBrains Mono" w:hAnsi="JetBrains Mono"/>
          <w:sz w:val="17"/>
        </w:rPr>
        <w:t xml:space="preserve">  − manual decrements (walk-ins, phone)</w:t>
      </w:r>
      <w:r>
        <w:br/>
      </w:r>
      <w:r>
        <w:rPr>
          <w:rFonts w:ascii="JetBrains Mono" w:hAnsi="JetBrains Mono" w:cs="JetBrains Mono"/>
          <w:rFonts w:ascii="JetBrains Mono" w:hAnsi="JetBrains Mono"/>
          <w:sz w:val="17"/>
        </w:rPr>
        <w:t xml:space="preserve">  − safety hold (configurable, covers email lag)</w:t>
      </w:r>
      <w:r>
        <w:br/>
      </w:r>
      <w:r>
        <w:rPr>
          <w:rFonts w:ascii="JetBrains Mono" w:hAnsi="JetBrains Mono" w:cs="JetBrains Mono"/>
          <w:rFonts w:ascii="JetBrains Mono" w:hAnsi="JetBrains Mono"/>
          <w:sz w:val="17"/>
        </w:rPr>
        <w:t xml:space="preserve">  = published availability</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reconcile:  read real platform state through the remote control</w:t>
      </w:r>
      <w:r>
        <w:br/>
      </w:r>
      <w:r>
        <w:rPr>
          <w:rFonts w:ascii="JetBrains Mono" w:hAnsi="JetBrains Mono" w:cs="JetBrains Mono"/>
          <w:rFonts w:ascii="JetBrains Mono" w:hAnsi="JetBrains Mono"/>
          <w:sz w:val="17"/>
        </w:rPr>
        <w:t xml:space="preserve">            on a schedule; compare; flag drift</w:t>
      </w:r>
    </w:p>
    <w:p>
      <w:pPr>
        <w:spacing w:after="140"/>
      </w:pPr>
      <w:r>
        <w:rPr>
          <w:rFonts w:ascii="Source Serif 4" w:hAnsi="Source Serif 4" w:cs="Source Serif 4"/>
          <w:b w:val="0"/>
          <w:i w:val="0"/>
          <w:sz w:val="21"/>
        </w:rPr>
        <w:t>Email lag is 30 seconds to two minutes. Hold a safety slot — show 4 when you have 5 — configurable per business and tightened as you accumulate real lag data.</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The capability layer</w:t>
      </w:r>
    </w:p>
    <w:p>
      <w:pPr>
        <w:spacing w:after="140"/>
      </w:pPr>
      <w:r>
        <w:rPr>
          <w:rFonts w:ascii="Source Serif 4" w:hAnsi="Source Serif 4" w:cs="Source Serif 4"/>
          <w:b w:val="0"/>
          <w:i w:val="0"/>
          <w:sz w:val="21"/>
        </w:rPr>
        <w:t>The seam. Apps, agents, the phone assistant, developers and your own code all go through exactly this and nothing else.</w:t>
      </w:r>
    </w:p>
    <w:p>
      <w:pPr>
        <w:pStyle w:val="Heading3"/>
        <w:spacing w:before="200" w:after="80"/>
        <w:keepNext w:val="1"/>
      </w:pPr>
      <w:r>
        <w:rPr>
          <w:rFonts w:ascii="Archivo" w:hAnsi="Archivo" w:cs="Archivo"/>
          <w:b/>
          <w:i w:val="0"/>
          <w:color w:val="181B19"/>
          <w:sz w:val="25"/>
        </w:rPr>
        <w:t>A capability is a postcondition plus executors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capability: menu.update_price</w:t>
      </w:r>
      <w:r>
        <w:br/>
      </w:r>
      <w:r>
        <w:rPr>
          <w:rFonts w:ascii="JetBrains Mono" w:hAnsi="JetBrains Mono" w:cs="JetBrains Mono"/>
          <w:rFonts w:ascii="JetBrains Mono" w:hAnsi="JetBrains Mono"/>
          <w:sz w:val="17"/>
        </w:rPr>
        <w:t xml:space="preserve">  args:          { item_id, price_cents }</w:t>
      </w:r>
      <w:r>
        <w:br/>
      </w:r>
      <w:r>
        <w:rPr>
          <w:rFonts w:ascii="JetBrains Mono" w:hAnsi="JetBrains Mono" w:cs="JetBrains Mono"/>
          <w:rFonts w:ascii="JetBrains Mono" w:hAnsi="JetBrains Mono"/>
          <w:sz w:val="17"/>
        </w:rPr>
        <w:t xml:space="preserve">  postcondition:</w:t>
      </w:r>
      <w:r>
        <w:br/>
      </w:r>
      <w:r>
        <w:rPr>
          <w:rFonts w:ascii="JetBrains Mono" w:hAnsi="JetBrains Mono" w:cs="JetBrains Mono"/>
          <w:rFonts w:ascii="JetBrains Mono" w:hAnsi="JetBrains Mono"/>
          <w:sz w:val="17"/>
        </w:rPr>
        <w:t xml:space="preserve">    subject:     item{item_id}</w:t>
      </w:r>
      <w:r>
        <w:br/>
      </w:r>
      <w:r>
        <w:rPr>
          <w:rFonts w:ascii="JetBrains Mono" w:hAnsi="JetBrains Mono" w:cs="JetBrains Mono"/>
          <w:rFonts w:ascii="JetBrains Mono" w:hAnsi="JetBrains Mono"/>
          <w:sz w:val="17"/>
        </w:rPr>
        <w:t xml:space="preserve">    predicate:   price == price_cents</w:t>
      </w:r>
      <w:r>
        <w:br/>
      </w:r>
      <w:r>
        <w:rPr>
          <w:rFonts w:ascii="JetBrains Mono" w:hAnsi="JetBrains Mono" w:cs="JetBrains Mono"/>
          <w:rFonts w:ascii="JetBrains Mono" w:hAnsi="JetBrains Mono"/>
          <w:sz w:val="17"/>
        </w:rPr>
        <w:t xml:space="preserve">    surfaces:    [website, google, facebook, qr_menu]</w:t>
      </w:r>
      <w:r>
        <w:br/>
      </w:r>
      <w:r>
        <w:rPr>
          <w:rFonts w:ascii="JetBrains Mono" w:hAnsi="JetBrains Mono" w:cs="JetBrains Mono"/>
          <w:rFonts w:ascii="JetBrains Mono" w:hAnsi="JetBrains Mono"/>
          <w:sz w:val="17"/>
        </w:rPr>
        <w:t xml:space="preserve">    observable_by: [api.read, browser.read, android.read]</w:t>
      </w:r>
      <w:r>
        <w:br/>
      </w:r>
      <w:r>
        <w:rPr>
          <w:rFonts w:ascii="JetBrains Mono" w:hAnsi="JetBrains Mono" w:cs="JetBrains Mono"/>
          <w:rFonts w:ascii="JetBrains Mono" w:hAnsi="JetBrains Mono"/>
          <w:sz w:val="17"/>
        </w:rPr>
        <w:t xml:space="preserve">  risk:          high</w:t>
      </w:r>
      <w:r>
        <w:br/>
      </w:r>
      <w:r>
        <w:rPr>
          <w:rFonts w:ascii="JetBrains Mono" w:hAnsi="JetBrains Mono" w:cs="JetBrains Mono"/>
          <w:rFonts w:ascii="JetBrains Mono" w:hAnsi="JetBrains Mono"/>
          <w:sz w:val="17"/>
        </w:rPr>
        <w:t xml:space="preserve">  writes:        [item.price_cents]</w:t>
      </w:r>
      <w:r>
        <w:br/>
      </w:r>
      <w:r>
        <w:rPr>
          <w:rFonts w:ascii="JetBrains Mono" w:hAnsi="JetBrains Mono" w:cs="JetBrains Mono"/>
          <w:rFonts w:ascii="JetBrains Mono" w:hAnsi="JetBrains Mono"/>
          <w:sz w:val="17"/>
        </w:rPr>
        <w:t xml:space="preserve">  idempotency:   (item_id, price_cents)</w:t>
      </w:r>
      <w:r>
        <w:br/>
      </w:r>
      <w:r>
        <w:rPr>
          <w:rFonts w:ascii="JetBrains Mono" w:hAnsi="JetBrains Mono" w:cs="JetBrains Mono"/>
          <w:rFonts w:ascii="JetBrains Mono" w:hAnsi="JetBrains Mono"/>
          <w:sz w:val="17"/>
        </w:rPr>
        <w:t xml:space="preserve">  compensation:  roll_back_applied_surfaces</w:t>
      </w:r>
      <w:r>
        <w:br/>
      </w:r>
      <w:r>
        <w:rPr>
          <w:rFonts w:ascii="JetBrains Mono" w:hAnsi="JetBrains Mono" w:cs="JetBrains Mono"/>
          <w:rFonts w:ascii="JetBrains Mono" w:hAnsi="JetBrains Mono"/>
          <w:sz w:val="17"/>
        </w:rPr>
        <w:t xml:space="preserve">  settle_window: 120s</w:t>
      </w:r>
    </w:p>
    <w:p>
      <w:pPr>
        <w:spacing w:after="140"/>
      </w:pPr>
      <w:r>
        <w:rPr>
          <w:rFonts w:ascii="Source Serif 4" w:hAnsi="Source Serif 4" w:cs="Source Serif 4"/>
          <w:b w:val="0"/>
          <w:i w:val="0"/>
          <w:sz w:val="21"/>
        </w:rPr>
        <w:t xml:space="preserve">Defining capabilities by </w:t>
      </w:r>
      <w:r>
        <w:rPr>
          <w:rFonts w:ascii="Source Serif 4" w:hAnsi="Source Serif 4" w:cs="Source Serif 4"/>
          <w:b/>
          <w:i w:val="0"/>
          <w:sz w:val="21"/>
        </w:rPr>
        <w:t>what must become true</w:t>
      </w:r>
      <w:r>
        <w:rPr>
          <w:rFonts w:ascii="Source Serif 4" w:hAnsi="Source Serif 4" w:cs="Source Serif 4"/>
          <w:b w:val="0"/>
          <w:i w:val="0"/>
          <w:sz w:val="21"/>
        </w:rPr>
        <w:t xml:space="preserve"> rather than by a sequence of steps is what makes executors interchangeable by construction, and it lets verification be derived from the contract instead of written per-executor.</w:t>
      </w:r>
    </w:p>
    <w:p>
      <w:pPr>
        <w:pStyle w:val="Heading3"/>
        <w:spacing w:before="200" w:after="80"/>
        <w:keepNext w:val="1"/>
      </w:pPr>
      <w:r>
        <w:rPr>
          <w:rFonts w:ascii="Archivo" w:hAnsi="Archivo" w:cs="Archivo"/>
          <w:b/>
          <w:i w:val="0"/>
          <w:color w:val="181B19"/>
          <w:sz w:val="25"/>
        </w:rPr>
        <w:t>Every call follows the same path</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caller (app | agent | voice | SMS | developer | MCP)</w:t>
      </w:r>
      <w:r>
        <w:br/>
      </w:r>
      <w:r>
        <w:rPr>
          <w:rFonts w:ascii="JetBrains Mono" w:hAnsi="JetBrains Mono" w:cs="JetBrains Mono"/>
          <w:rFonts w:ascii="JetBrains Mono" w:hAnsi="JetBrains Mono"/>
          <w:sz w:val="17"/>
        </w:rPr>
        <w:t xml:space="preserve">   ↓  ActionSpec   capability, args, requested_by, purpose</w:t>
      </w:r>
      <w:r>
        <w:br/>
      </w:r>
      <w:r>
        <w:rPr>
          <w:rFonts w:ascii="JetBrains Mono" w:hAnsi="JetBrains Mono" w:cs="JetBrains Mono"/>
          <w:rFonts w:ascii="JetBrains Mono" w:hAnsi="JetBrains Mono"/>
          <w:sz w:val="17"/>
        </w:rPr>
        <w:t xml:space="preserve">   ↓  constitution  bind the version in force right now</w:t>
      </w:r>
      <w:r>
        <w:br/>
      </w:r>
      <w:r>
        <w:rPr>
          <w:rFonts w:ascii="JetBrains Mono" w:hAnsi="JetBrains Mono" w:cs="JetBrains Mono"/>
          <w:rFonts w:ascii="JetBrains Mono" w:hAnsi="JetBrains Mono"/>
          <w:sz w:val="17"/>
        </w:rPr>
        <w:t xml:space="preserve">   ↓  policy        ALLOW · ALLOW_WITH_CONSTRAINTS · REQUIRE_APPROVAL · DENY</w:t>
      </w:r>
      <w:r>
        <w:br/>
      </w:r>
      <w:r>
        <w:rPr>
          <w:rFonts w:ascii="JetBrains Mono" w:hAnsi="JetBrains Mono" w:cs="JetBrains Mono"/>
          <w:rFonts w:ascii="JetBrains Mono" w:hAnsi="JetBrains Mono"/>
          <w:sz w:val="17"/>
        </w:rPr>
        <w:t xml:space="preserve">   ↓  credential    scoped token, never the raw secret</w:t>
      </w:r>
      <w:r>
        <w:br/>
      </w:r>
      <w:r>
        <w:rPr>
          <w:rFonts w:ascii="JetBrains Mono" w:hAnsi="JetBrains Mono" w:cs="JetBrains Mono"/>
          <w:rFonts w:ascii="JetBrains Mono" w:hAnsi="JetBrains Mono"/>
          <w:sz w:val="17"/>
        </w:rPr>
        <w:t xml:space="preserve">   ↓  router        score executors: login state, health,</w:t>
      </w:r>
      <w:r>
        <w:br/>
      </w:r>
      <w:r>
        <w:rPr>
          <w:rFonts w:ascii="JetBrains Mono" w:hAnsi="JetBrains Mono" w:cs="JetBrains Mono"/>
          <w:rFonts w:ascii="JetBrains Mono" w:hAnsi="JetBrains Mono"/>
          <w:sz w:val="17"/>
        </w:rPr>
        <w:t xml:space="preserve">                    determinism, reliability, cost, latency, risk</w:t>
      </w:r>
      <w:r>
        <w:br/>
      </w:r>
      <w:r>
        <w:rPr>
          <w:rFonts w:ascii="JetBrains Mono" w:hAnsi="JetBrains Mono" w:cs="JetBrains Mono"/>
          <w:rFonts w:ascii="JetBrains Mono" w:hAnsi="JetBrains Mono"/>
          <w:sz w:val="17"/>
        </w:rPr>
        <w:t xml:space="preserve">   ↓  execute       api | browser | android | linux | workflow | human</w:t>
      </w:r>
      <w:r>
        <w:br/>
      </w:r>
      <w:r>
        <w:rPr>
          <w:rFonts w:ascii="JetBrains Mono" w:hAnsi="JetBrains Mono" w:cs="JetBrains Mono"/>
          <w:rFonts w:ascii="JetBrains Mono" w:hAnsi="JetBrains Mono"/>
          <w:sz w:val="17"/>
        </w:rPr>
        <w:t xml:space="preserve">   ↓  verify        read back on a DIFFERENT path than wrote</w:t>
      </w:r>
      <w:r>
        <w:br/>
      </w:r>
      <w:r>
        <w:rPr>
          <w:rFonts w:ascii="JetBrains Mono" w:hAnsi="JetBrains Mono" w:cs="JetBrains Mono"/>
          <w:rFonts w:ascii="JetBrains Mono" w:hAnsi="JetBrains Mono"/>
          <w:sz w:val="17"/>
        </w:rPr>
        <w:t xml:space="preserve">   ↓  evidence      screenshot, hash, observed vs expected</w:t>
      </w:r>
      <w:r>
        <w:br/>
      </w:r>
      <w:r>
        <w:rPr>
          <w:rFonts w:ascii="JetBrains Mono" w:hAnsi="JetBrains Mono" w:cs="JetBrains Mono"/>
          <w:rFonts w:ascii="JetBrains Mono" w:hAnsi="JetBrains Mono"/>
          <w:sz w:val="17"/>
        </w:rPr>
        <w:t xml:space="preserve">   ↓  ledger        append-only, immutable</w:t>
      </w:r>
    </w:p>
    <w:p>
      <w:pPr>
        <w:spacing w:after="140"/>
      </w:pPr>
      <w:r>
        <w:rPr>
          <w:rFonts w:ascii="Source Serif 4" w:hAnsi="Source Serif 4" w:cs="Source Serif 4"/>
          <w:b w:val="0"/>
          <w:i w:val="0"/>
          <w:sz w:val="21"/>
        </w:rPr>
        <w:t xml:space="preserve">Four possible results, not two: </w:t>
      </w:r>
      <w:r>
        <w:rPr>
          <w:rFonts w:ascii="JetBrains Mono" w:hAnsi="JetBrains Mono" w:cs="JetBrains Mono"/>
          <w:b w:val="0"/>
          <w:i w:val="0"/>
          <w:sz w:val="18"/>
        </w:rPr>
        <w:t>VERIFIED</w:t>
      </w:r>
      <w:r>
        <w:rPr>
          <w:rFonts w:ascii="Source Serif 4" w:hAnsi="Source Serif 4" w:cs="Source Serif 4"/>
          <w:b w:val="0"/>
          <w:i w:val="0"/>
          <w:sz w:val="21"/>
        </w:rPr>
        <w:t xml:space="preserve">, </w:t>
      </w:r>
      <w:r>
        <w:rPr>
          <w:rFonts w:ascii="JetBrains Mono" w:hAnsi="JetBrains Mono" w:cs="JetBrains Mono"/>
          <w:b w:val="0"/>
          <w:i w:val="0"/>
          <w:sz w:val="18"/>
        </w:rPr>
        <w:t>UNVERIFIABLE_YET</w:t>
      </w:r>
      <w:r>
        <w:rPr>
          <w:rFonts w:ascii="Source Serif 4" w:hAnsi="Source Serif 4" w:cs="Source Serif 4"/>
          <w:b w:val="0"/>
          <w:i w:val="0"/>
          <w:sz w:val="21"/>
        </w:rPr>
        <w:t xml:space="preserve"> (a schedulable state, not an error — propagation delay is normal), </w:t>
      </w:r>
      <w:r>
        <w:rPr>
          <w:rFonts w:ascii="JetBrains Mono" w:hAnsi="JetBrains Mono" w:cs="JetBrains Mono"/>
          <w:b w:val="0"/>
          <w:i w:val="0"/>
          <w:sz w:val="18"/>
        </w:rPr>
        <w:t>PARTIAL</w:t>
      </w:r>
      <w:r>
        <w:rPr>
          <w:rFonts w:ascii="Source Serif 4" w:hAnsi="Source Serif 4" w:cs="Source Serif 4"/>
          <w:b w:val="0"/>
          <w:i w:val="0"/>
          <w:sz w:val="21"/>
        </w:rPr>
        <w:t xml:space="preserve">, </w:t>
      </w:r>
      <w:r>
        <w:rPr>
          <w:rFonts w:ascii="JetBrains Mono" w:hAnsi="JetBrains Mono" w:cs="JetBrains Mono"/>
          <w:b w:val="0"/>
          <w:i w:val="0"/>
          <w:sz w:val="18"/>
        </w:rPr>
        <w:t>CONTRADICTED</w:t>
      </w:r>
      <w:r>
        <w:rPr>
          <w:rFonts w:ascii="Source Serif 4" w:hAnsi="Source Serif 4" w:cs="Source Serif 4"/>
          <w:b w:val="0"/>
          <w:i w:val="0"/>
          <w:sz w:val="21"/>
        </w:rPr>
        <w:t>.</w:t>
      </w:r>
    </w:p>
    <w:p>
      <w:pPr>
        <w:pStyle w:val="Heading3"/>
        <w:spacing w:before="200" w:after="80"/>
        <w:keepNext w:val="1"/>
      </w:pPr>
      <w:r>
        <w:rPr>
          <w:rFonts w:ascii="Archivo" w:hAnsi="Archivo" w:cs="Archivo"/>
          <w:b/>
          <w:i w:val="0"/>
          <w:color w:val="181B19"/>
          <w:sz w:val="25"/>
        </w:rPr>
        <w:t>The starting capability set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read    business.get            item.list             review.aggregate_by_item</w:t>
      </w:r>
      <w:r>
        <w:br/>
      </w:r>
      <w:r>
        <w:rPr>
          <w:rFonts w:ascii="JetBrains Mono" w:hAnsi="JetBrains Mono" w:cs="JetBrains Mono"/>
          <w:rFonts w:ascii="JetBrains Mono" w:hAnsi="JetBrains Mono"/>
          <w:sz w:val="17"/>
        </w:rPr>
        <w:t xml:space="preserve">        resource.availability   booking.list          visit.list</w:t>
      </w:r>
      <w:r>
        <w:br/>
      </w:r>
      <w:r>
        <w:rPr>
          <w:rFonts w:ascii="JetBrains Mono" w:hAnsi="JetBrains Mono" w:cs="JetBrains Mono"/>
          <w:rFonts w:ascii="JetBrains Mono" w:hAnsi="JetBrains Mono"/>
          <w:sz w:val="17"/>
        </w:rPr>
        <w:t xml:space="preserve">        customer.cohort_count   ← count only, never rows</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write   business.update_hours   item.update_price     item.mark_unavailable</w:t>
      </w:r>
      <w:r>
        <w:br/>
      </w:r>
      <w:r>
        <w:rPr>
          <w:rFonts w:ascii="JetBrains Mono" w:hAnsi="JetBrains Mono" w:cs="JetBrains Mono"/>
          <w:rFonts w:ascii="JetBrains Mono" w:hAnsi="JetBrains Mono"/>
          <w:sz w:val="17"/>
        </w:rPr>
        <w:t xml:space="preserve">        booking.create          booking.cancel        review.publish</w:t>
      </w:r>
      <w:r>
        <w:br/>
      </w:r>
      <w:r>
        <w:rPr>
          <w:rFonts w:ascii="JetBrains Mono" w:hAnsi="JetBrains Mono" w:cs="JetBrains Mono"/>
          <w:rFonts w:ascii="JetBrains Mono" w:hAnsi="JetBrains Mono"/>
          <w:sz w:val="17"/>
        </w:rPr>
        <w:t xml:space="preserve">        offer.send_to_cohort    ← returns a count, never a list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surface page.publish            widget.render         qr.generate</w:t>
      </w:r>
      <w:r>
        <w:br/>
      </w:r>
      <w:r>
        <w:rPr>
          <w:rFonts w:ascii="JetBrains Mono" w:hAnsi="JetBrains Mono" w:cs="JetBrains Mono"/>
          <w:rFonts w:ascii="JetBrains Mono" w:hAnsi="JetBrains Mono"/>
          <w:sz w:val="17"/>
        </w:rPr>
        <w:t xml:space="preserve">        notify.send             projection.build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system appmap.run              appmap.report_drift   ledger.append</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Rule</w:t>
      </w:r>
      <w:r>
        <w:rPr>
          <w:rFonts w:ascii="Source Serif 4" w:hAnsi="Source Serif 4" w:cs="Source Serif 4"/>
          <w:b w:val="0"/>
          <w:i w:val="0"/>
          <w:sz w:val="21"/>
        </w:rPr>
        <w:t xml:space="preserve">  </w:t>
      </w:r>
      <w:r>
        <w:rPr>
          <w:rFonts w:ascii="JetBrains Mono" w:hAnsi="JetBrains Mono" w:cs="JetBrains Mono"/>
          <w:b w:val="0"/>
          <w:i w:val="0"/>
          <w:sz w:val="18"/>
        </w:rPr>
        <w:t>customers.list</w:t>
      </w:r>
      <w:r>
        <w:rPr>
          <w:rFonts w:ascii="Source Serif 4" w:hAnsi="Source Serif 4" w:cs="Source Serif 4"/>
          <w:b w:val="0"/>
          <w:i w:val="0"/>
          <w:sz w:val="21"/>
        </w:rPr>
        <w:t xml:space="preserve"> does not exist and never will. If a capability's return type is rows of personal data, the whole consent architecture is already lost. Counts, aggregates and actions — never records.</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The app contract</w:t>
      </w:r>
    </w:p>
    <w:p>
      <w:pPr>
        <w:spacing w:after="140"/>
      </w:pPr>
      <w:r>
        <w:rPr>
          <w:rFonts w:ascii="Source Serif 4" w:hAnsi="Source Serif 4" w:cs="Source Serif 4"/>
          <w:b w:val="0"/>
          <w:i w:val="0"/>
          <w:sz w:val="21"/>
        </w:rPr>
        <w:t>Yours and a third-party developer's declare exactly the same thing. That symmetry is what makes it an ecosystem instead of a codebase with plugins.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app: restaurant.menu</w:t>
      </w:r>
      <w:r>
        <w:br/>
      </w:r>
      <w:r>
        <w:rPr>
          <w:rFonts w:ascii="JetBrains Mono" w:hAnsi="JetBrains Mono" w:cs="JetBrains Mono"/>
          <w:rFonts w:ascii="JetBrains Mono" w:hAnsi="JetBrains Mono"/>
          <w:sz w:val="17"/>
        </w:rPr>
        <w:t>version: 1.2.0</w:t>
      </w:r>
      <w:r>
        <w:br/>
      </w:r>
      <w:r>
        <w:rPr>
          <w:rFonts w:ascii="JetBrains Mono" w:hAnsi="JetBrains Mono" w:cs="JetBrains Mono"/>
          <w:rFonts w:ascii="JetBrains Mono" w:hAnsi="JetBrains Mono"/>
          <w:sz w:val="17"/>
        </w:rPr>
        <w:t>vertical: restaurant</w:t>
      </w:r>
      <w:r>
        <w:br/>
      </w:r>
      <w:r>
        <w:rPr>
          <w:rFonts w:ascii="JetBrains Mono" w:hAnsi="JetBrains Mono" w:cs="JetBrains Mono"/>
          <w:rFonts w:ascii="JetBrains Mono" w:hAnsi="JetBrains Mono"/>
          <w:sz w:val="17"/>
        </w:rPr>
        <w:t>display: { name: "QR Menu", icon: menu, category: storefront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reads:</w:t>
      </w:r>
      <w:r>
        <w:br/>
      </w:r>
      <w:r>
        <w:rPr>
          <w:rFonts w:ascii="JetBrains Mono" w:hAnsi="JetBrains Mono" w:cs="JetBrains Mono"/>
          <w:rFonts w:ascii="JetBrains Mono" w:hAnsi="JetBrains Mono"/>
          <w:sz w:val="17"/>
        </w:rPr>
        <w:t xml:space="preserve">  - item.list</w:t>
      </w:r>
      <w:r>
        <w:br/>
      </w:r>
      <w:r>
        <w:rPr>
          <w:rFonts w:ascii="JetBrains Mono" w:hAnsi="JetBrains Mono" w:cs="JetBrains Mono"/>
          <w:rFonts w:ascii="JetBrains Mono" w:hAnsi="JetBrains Mono"/>
          <w:sz w:val="17"/>
        </w:rPr>
        <w:t xml:space="preserve">  - review.aggregate_by_item</w:t>
      </w:r>
      <w:r>
        <w:br/>
      </w:r>
      <w:r>
        <w:rPr>
          <w:rFonts w:ascii="JetBrains Mono" w:hAnsi="JetBrains Mono" w:cs="JetBrains Mono"/>
          <w:rFonts w:ascii="JetBrains Mono" w:hAnsi="JetBrains Mono"/>
          <w:sz w:val="17"/>
        </w:rPr>
        <w:t xml:space="preserve">  - business.get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writes:</w:t>
      </w:r>
      <w:r>
        <w:br/>
      </w:r>
      <w:r>
        <w:rPr>
          <w:rFonts w:ascii="JetBrains Mono" w:hAnsi="JetBrains Mono" w:cs="JetBrains Mono"/>
          <w:rFonts w:ascii="JetBrains Mono" w:hAnsi="JetBrains Mono"/>
          <w:sz w:val="17"/>
        </w:rPr>
        <w:t xml:space="preserve">  - visit.record_scan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surfaces:</w:t>
      </w:r>
      <w:r>
        <w:br/>
      </w:r>
      <w:r>
        <w:rPr>
          <w:rFonts w:ascii="JetBrains Mono" w:hAnsi="JetBrains Mono" w:cs="JetBrains Mono"/>
          <w:rFonts w:ascii="JetBrains Mono" w:hAnsi="JetBrains Mono"/>
          <w:sz w:val="17"/>
        </w:rPr>
        <w:t xml:space="preserve">  public_page: { template: menu, blocks: [header, sections, ratings] }</w:t>
      </w:r>
      <w:r>
        <w:br/>
      </w:r>
      <w:r>
        <w:rPr>
          <w:rFonts w:ascii="JetBrains Mono" w:hAnsi="JetBrains Mono" w:cs="JetBrains Mono"/>
          <w:rFonts w:ascii="JetBrains Mono" w:hAnsi="JetBrains Mono"/>
          <w:sz w:val="17"/>
        </w:rPr>
        <w:t xml:space="preserve">  qr:          { target: public_page, per: table }</w:t>
      </w:r>
      <w:r>
        <w:br/>
      </w:r>
      <w:r>
        <w:rPr>
          <w:rFonts w:ascii="JetBrains Mono" w:hAnsi="JetBrains Mono" w:cs="JetBrains Mono"/>
          <w:rFonts w:ascii="JetBrains Mono" w:hAnsi="JetBrains Mono"/>
          <w:sz w:val="17"/>
        </w:rPr>
        <w:t xml:space="preserve">  widget:      { sizes: [full, compact] }</w:t>
      </w:r>
      <w:r>
        <w:br/>
      </w:r>
      <w:r>
        <w:rPr>
          <w:rFonts w:ascii="JetBrains Mono" w:hAnsi="JetBrains Mono" w:cs="JetBrains Mono"/>
          <w:rFonts w:ascii="JetBrains Mono" w:hAnsi="JetBrains Mono"/>
          <w:sz w:val="17"/>
        </w:rPr>
        <w:t xml:space="preserve">  agent_api:   { schema: [Menu, MenuItem, Offer, AggregateRating] }</w:t>
      </w:r>
      <w:r>
        <w:br/>
      </w:r>
      <w:r>
        <w:rPr>
          <w:rFonts w:ascii="JetBrains Mono" w:hAnsi="JetBrains Mono" w:cs="JetBrains Mono"/>
          <w:rFonts w:ascii="JetBrains Mono" w:hAnsi="JetBrains Mono"/>
          <w:sz w:val="17"/>
        </w:rPr>
        <w:t xml:space="preserve">  voice:       { intents: [whats_on_menu, item_price, is_available]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settings:</w:t>
      </w:r>
      <w:r>
        <w:br/>
      </w:r>
      <w:r>
        <w:rPr>
          <w:rFonts w:ascii="JetBrains Mono" w:hAnsi="JetBrains Mono" w:cs="JetBrains Mono"/>
          <w:rFonts w:ascii="JetBrains Mono" w:hAnsi="JetBrains Mono"/>
          <w:sz w:val="17"/>
        </w:rPr>
        <w:t xml:space="preserve">  show_ratings:      { type: bool, default: true }</w:t>
      </w:r>
      <w:r>
        <w:br/>
      </w:r>
      <w:r>
        <w:rPr>
          <w:rFonts w:ascii="JetBrains Mono" w:hAnsi="JetBrains Mono" w:cs="JetBrains Mono"/>
          <w:rFonts w:ascii="JetBrains Mono" w:hAnsi="JetBrains Mono"/>
          <w:sz w:val="17"/>
        </w:rPr>
        <w:t xml:space="preserve">  currency:          { type: enum, values: [USD], default: USD }</w:t>
      </w:r>
      <w:r>
        <w:br/>
      </w:r>
      <w:r>
        <w:rPr>
          <w:rFonts w:ascii="JetBrains Mono" w:hAnsi="JetBrains Mono" w:cs="JetBrains Mono"/>
          <w:rFonts w:ascii="JetBrains Mono" w:hAnsi="JetBrains Mono"/>
          <w:sz w:val="17"/>
        </w:rPr>
        <w:t xml:space="preserve">  sections:          { type: list, of: string }</w:t>
      </w:r>
      <w:r>
        <w:br/>
      </w:r>
      <w:r>
        <w:rPr>
          <w:rFonts w:ascii="JetBrains Mono" w:hAnsi="JetBrains Mono" w:cs="JetBrains Mono"/>
          <w:rFonts w:ascii="JetBrains Mono" w:hAnsi="JetBrains Mono"/>
          <w:sz w:val="17"/>
        </w:rPr>
        <w:t xml:space="preserve">  hide_unavailable:  { type: bool, default: true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requires:</w:t>
      </w:r>
      <w:r>
        <w:br/>
      </w:r>
      <w:r>
        <w:rPr>
          <w:rFonts w:ascii="JetBrains Mono" w:hAnsi="JetBrains Mono" w:cs="JetBrains Mono"/>
          <w:rFonts w:ascii="JetBrains Mono" w:hAnsi="JetBrains Mono"/>
          <w:sz w:val="17"/>
        </w:rPr>
        <w:t xml:space="preserve">  ingest: [pos]          # optional — degrades without it</w:t>
      </w:r>
      <w:r>
        <w:br/>
      </w:r>
      <w:r>
        <w:rPr>
          <w:rFonts w:ascii="JetBrains Mono" w:hAnsi="JetBrains Mono" w:cs="JetBrains Mono"/>
          <w:rFonts w:ascii="JetBrains Mono" w:hAnsi="JetBrains Mono"/>
          <w:sz w:val="17"/>
        </w:rPr>
        <w:t xml:space="preserve">  apps: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events:</w:t>
      </w:r>
      <w:r>
        <w:br/>
      </w:r>
      <w:r>
        <w:rPr>
          <w:rFonts w:ascii="JetBrains Mono" w:hAnsi="JetBrains Mono" w:cs="JetBrains Mono"/>
          <w:rFonts w:ascii="JetBrains Mono" w:hAnsi="JetBrains Mono"/>
          <w:sz w:val="17"/>
        </w:rPr>
        <w:t xml:space="preserve">  emits:   [menu.scanned, menu.item_viewed]</w:t>
      </w:r>
      <w:r>
        <w:br/>
      </w:r>
      <w:r>
        <w:rPr>
          <w:rFonts w:ascii="JetBrains Mono" w:hAnsi="JetBrains Mono" w:cs="JetBrains Mono"/>
          <w:rFonts w:ascii="JetBrains Mono" w:hAnsi="JetBrains Mono"/>
          <w:sz w:val="17"/>
        </w:rPr>
        <w:t xml:space="preserve">  listens: [item.price_changed, item.marked_unavailable]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data:</w:t>
      </w:r>
      <w:r>
        <w:br/>
      </w:r>
      <w:r>
        <w:rPr>
          <w:rFonts w:ascii="JetBrains Mono" w:hAnsi="JetBrains Mono" w:cs="JetBrains Mono"/>
          <w:rFonts w:ascii="JetBrains Mono" w:hAnsi="JetBrains Mono"/>
          <w:sz w:val="17"/>
        </w:rPr>
        <w:t xml:space="preserve">  owns:   []             # apps own nothing</w:t>
      </w:r>
      <w:r>
        <w:br/>
      </w:r>
      <w:r>
        <w:rPr>
          <w:rFonts w:ascii="JetBrains Mono" w:hAnsi="JetBrains Mono" w:cs="JetBrains Mono"/>
          <w:rFonts w:ascii="JetBrains Mono" w:hAnsi="JetBrains Mono"/>
          <w:sz w:val="17"/>
        </w:rPr>
        <w:t xml:space="preserve">  scopes: [business, item, review, visit]</w:t>
      </w:r>
    </w:p>
    <w:p>
      <w:pPr>
        <w:pStyle w:val="Heading3"/>
        <w:spacing w:before="200" w:after="80"/>
        <w:keepNext w:val="1"/>
      </w:pPr>
      <w:r>
        <w:rPr>
          <w:rFonts w:ascii="Archivo" w:hAnsi="Archivo" w:cs="Archivo"/>
          <w:b/>
          <w:i w:val="0"/>
          <w:color w:val="181B19"/>
          <w:sz w:val="25"/>
        </w:rPr>
        <w:t>Six rules the manifest enforces</w:t>
      </w:r>
    </w:p>
    <w:p>
      <w:pPr>
        <w:pStyle w:val="ListNumber"/>
        <w:spacing w:after="60"/>
        <w:ind w:left="360"/>
      </w:pPr>
      <w:r>
        <w:rPr>
          <w:rFonts w:ascii="Source Serif 4" w:hAnsi="Source Serif 4" w:cs="Source Serif 4"/>
          <w:b/>
          <w:i w:val="0"/>
          <w:sz w:val="21"/>
        </w:rPr>
        <w:t>Apps never touch the database.</w:t>
      </w:r>
      <w:r>
        <w:rPr>
          <w:rFonts w:ascii="Source Serif 4" w:hAnsi="Source Serif 4" w:cs="Source Serif 4"/>
          <w:b w:val="0"/>
          <w:i w:val="0"/>
          <w:sz w:val="21"/>
        </w:rPr>
        <w:t xml:space="preserve"> They call capabilities. That seam is what lets you swap storage, add caching, enforce policy and write the ledger without touching app code.</w:t>
      </w:r>
    </w:p>
    <w:p>
      <w:pPr>
        <w:pStyle w:val="ListNumber"/>
        <w:spacing w:after="60"/>
        <w:ind w:left="360"/>
      </w:pPr>
      <w:r>
        <w:rPr>
          <w:rFonts w:ascii="Source Serif 4" w:hAnsi="Source Serif 4" w:cs="Source Serif 4"/>
          <w:b/>
          <w:i w:val="0"/>
          <w:sz w:val="21"/>
        </w:rPr>
        <w:t>Apps own no tables.</w:t>
      </w:r>
      <w:r>
        <w:rPr>
          <w:rFonts w:ascii="Source Serif 4" w:hAnsi="Source Serif 4" w:cs="Source Serif 4"/>
          <w:b w:val="0"/>
          <w:i w:val="0"/>
          <w:sz w:val="21"/>
        </w:rPr>
        <w:t xml:space="preserve"> </w:t>
      </w:r>
      <w:r>
        <w:rPr>
          <w:rFonts w:ascii="JetBrains Mono" w:hAnsi="JetBrains Mono" w:cs="JetBrains Mono"/>
          <w:b w:val="0"/>
          <w:i w:val="0"/>
          <w:sz w:val="18"/>
        </w:rPr>
        <w:t>data.owns</w:t>
      </w:r>
      <w:r>
        <w:rPr>
          <w:rFonts w:ascii="Source Serif 4" w:hAnsi="Source Serif 4" w:cs="Source Serif 4"/>
          <w:b w:val="0"/>
          <w:i w:val="0"/>
          <w:sz w:val="21"/>
        </w:rPr>
        <w:t xml:space="preserve"> is always empty. If an app needs to persist something private to itself, it gets a namespaced key-value scope — never a table in the record.</w:t>
      </w:r>
    </w:p>
    <w:p>
      <w:pPr>
        <w:pStyle w:val="ListNumber"/>
        <w:spacing w:after="60"/>
        <w:ind w:left="360"/>
      </w:pPr>
      <w:r>
        <w:rPr>
          <w:rFonts w:ascii="Source Serif 4" w:hAnsi="Source Serif 4" w:cs="Source Serif 4"/>
          <w:b/>
          <w:i w:val="0"/>
          <w:sz w:val="21"/>
        </w:rPr>
        <w:t>Surfaces are declared, not built.</w:t>
      </w:r>
      <w:r>
        <w:rPr>
          <w:rFonts w:ascii="Source Serif 4" w:hAnsi="Source Serif 4" w:cs="Source Serif 4"/>
          <w:b w:val="0"/>
          <w:i w:val="0"/>
          <w:sz w:val="21"/>
        </w:rPr>
        <w:t xml:space="preserve"> The app says which surfaces it uses and what blocks to render; the platform renders them. Otherwise you've built seven websites.</w:t>
      </w:r>
    </w:p>
    <w:p>
      <w:pPr>
        <w:pStyle w:val="ListNumber"/>
        <w:spacing w:after="60"/>
        <w:ind w:left="360"/>
      </w:pPr>
      <w:r>
        <w:rPr>
          <w:rFonts w:ascii="Source Serif 4" w:hAnsi="Source Serif 4" w:cs="Source Serif 4"/>
          <w:b/>
          <w:i w:val="0"/>
          <w:sz w:val="21"/>
        </w:rPr>
        <w:t>Settings are declared, not coded.</w:t>
      </w:r>
      <w:r>
        <w:rPr>
          <w:rFonts w:ascii="Source Serif 4" w:hAnsi="Source Serif 4" w:cs="Source Serif 4"/>
          <w:b w:val="0"/>
          <w:i w:val="0"/>
          <w:sz w:val="21"/>
        </w:rPr>
        <w:t xml:space="preserve"> The platform renders the owner UI from the schema. Otherwise your owner UI becomes seven config screens.</w:t>
      </w:r>
    </w:p>
    <w:p>
      <w:pPr>
        <w:pStyle w:val="ListNumber"/>
        <w:spacing w:after="60"/>
        <w:ind w:left="360"/>
      </w:pPr>
      <w:r>
        <w:rPr>
          <w:rFonts w:ascii="Source Serif 4" w:hAnsi="Source Serif 4" w:cs="Source Serif 4"/>
          <w:b/>
          <w:i w:val="0"/>
          <w:sz w:val="21"/>
        </w:rPr>
        <w:t>Dependencies are explicit and degrade.</w:t>
      </w:r>
      <w:r>
        <w:rPr>
          <w:rFonts w:ascii="Source Serif 4" w:hAnsi="Source Serif 4" w:cs="Source Serif 4"/>
          <w:b w:val="0"/>
          <w:i w:val="0"/>
          <w:sz w:val="21"/>
        </w:rPr>
        <w:t xml:space="preserve"> </w:t>
      </w:r>
      <w:r>
        <w:rPr>
          <w:rFonts w:ascii="JetBrains Mono" w:hAnsi="JetBrains Mono" w:cs="JetBrains Mono"/>
          <w:b w:val="0"/>
          <w:i w:val="0"/>
          <w:sz w:val="18"/>
        </w:rPr>
        <w:t>requires.ingest: [pos]</w:t>
      </w:r>
      <w:r>
        <w:rPr>
          <w:rFonts w:ascii="Source Serif 4" w:hAnsi="Source Serif 4" w:cs="Source Serif 4"/>
          <w:b w:val="0"/>
          <w:i w:val="0"/>
          <w:sz w:val="21"/>
        </w:rPr>
        <w:t xml:space="preserve"> means the app works better with POS and still works without it. Hard dependencies block install; soft ones show a banner.</w:t>
      </w:r>
    </w:p>
    <w:p>
      <w:pPr>
        <w:pStyle w:val="ListNumber"/>
        <w:spacing w:after="60"/>
        <w:ind w:left="360"/>
      </w:pPr>
      <w:r>
        <w:rPr>
          <w:rFonts w:ascii="Source Serif 4" w:hAnsi="Source Serif 4" w:cs="Source Serif 4"/>
          <w:b/>
          <w:i w:val="0"/>
          <w:sz w:val="21"/>
        </w:rPr>
        <w:t>Events are declared both ways.</w:t>
      </w:r>
      <w:r>
        <w:rPr>
          <w:rFonts w:ascii="Source Serif 4" w:hAnsi="Source Serif 4" w:cs="Source Serif 4"/>
          <w:b w:val="0"/>
          <w:i w:val="0"/>
          <w:sz w:val="21"/>
        </w:rPr>
        <w:t xml:space="preserve"> What it emits and what it listens for, so the platform can wire it without the app knowing who else exists.</w:t>
      </w:r>
    </w:p>
    <w:p>
      <w:pPr>
        <w:spacing w:after="120"/>
      </w:pPr>
      <w:r>
        <w:rPr>
          <w:rFonts w:ascii="JetBrains Mono" w:hAnsi="JetBrains Mono" w:cs="JetBrains Mono"/>
          <w:b w:val="0"/>
          <w:i w:val="0"/>
          <w:caps/>
          <w:color w:val="A4601A"/>
          <w:sz w:val="16"/>
        </w:rPr>
        <w:t>08</w:t>
      </w:r>
    </w:p>
    <w:p>
      <w:pPr>
        <w:pStyle w:val="Heading2"/>
        <w:spacing w:before="280" w:after="80"/>
        <w:keepNext w:val="1"/>
        <w:pBdr>
          <w:bottom w:val="single" w:sz="6" w:space="4" w:color="D7DAD3"/>
        </w:pBdr>
      </w:pPr>
      <w:r>
        <w:rPr>
          <w:rFonts w:ascii="Archivo" w:hAnsi="Archivo" w:cs="Archivo"/>
          <w:b/>
          <w:i w:val="0"/>
          <w:color w:val="181B19"/>
          <w:sz w:val="32"/>
        </w:rPr>
        <w:t>Surfaces</w:t>
      </w:r>
    </w:p>
    <w:p>
      <w:pPr>
        <w:spacing w:after="140"/>
      </w:pPr>
      <w:r>
        <w:rPr>
          <w:rFonts w:ascii="Source Serif 4" w:hAnsi="Source Serif 4" w:cs="Source Serif 4"/>
          <w:b w:val="0"/>
          <w:i w:val="0"/>
          <w:sz w:val="21"/>
        </w:rPr>
        <w:t>Build six once. Every app gets all six free, forever.</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Surface</w:t>
            </w:r>
          </w:p>
        </w:tc>
        <w:tc>
          <w:tcPr>
            <w:tcW w:type="dxa" w:w="3312"/>
            <w:shd w:val="clear" w:color="auto" w:fill="E9EBE6"/>
          </w:tcPr>
          <w:p>
            <w:pPr>
              <w:spacing w:before="40" w:after="40"/>
            </w:pPr>
            <w:r/>
            <w:r>
              <w:rPr>
                <w:rFonts w:ascii="Archivo" w:hAnsi="Archivo" w:cs="Archivo"/>
                <w:b/>
                <w:i w:val="0"/>
                <w:sz w:val="18"/>
              </w:rPr>
              <w:t>Runs on</w:t>
            </w:r>
          </w:p>
        </w:tc>
        <w:tc>
          <w:tcPr>
            <w:tcW w:type="dxa" w:w="3312"/>
            <w:shd w:val="clear" w:color="auto" w:fill="E9EBE6"/>
          </w:tcPr>
          <w:p>
            <w:pPr>
              <w:spacing w:before="40" w:after="40"/>
            </w:pPr>
            <w:r/>
            <w:r>
              <w:rPr>
                <w:rFonts w:ascii="Archivo" w:hAnsi="Archivo" w:cs="Archivo"/>
                <w:b/>
                <w:i w:val="0"/>
                <w:sz w:val="18"/>
              </w:rPr>
              <w:t>What the app declares</w:t>
            </w:r>
          </w:p>
        </w:tc>
      </w:tr>
      <w:tr>
        <w:tc>
          <w:tcPr>
            <w:tcW w:type="dxa" w:w="3312"/>
          </w:tcPr>
          <w:p>
            <w:pPr>
              <w:spacing w:before="40" w:after="40"/>
            </w:pPr>
            <w:r/>
            <w:r>
              <w:rPr>
                <w:rFonts w:ascii="Source Serif 4" w:hAnsi="Source Serif 4" w:cs="Source Serif 4"/>
                <w:b w:val="0"/>
                <w:i w:val="0"/>
                <w:sz w:val="18"/>
              </w:rPr>
              <w:t>public_page</w:t>
            </w:r>
          </w:p>
        </w:tc>
        <w:tc>
          <w:tcPr>
            <w:tcW w:type="dxa" w:w="3312"/>
          </w:tcPr>
          <w:p>
            <w:pPr>
              <w:spacing w:before="40" w:after="40"/>
            </w:pPr>
            <w:r/>
            <w:r>
              <w:rPr>
                <w:rFonts w:ascii="Source Serif 4" w:hAnsi="Source Serif 4" w:cs="Source Serif 4"/>
                <w:b w:val="0"/>
                <w:i w:val="0"/>
                <w:sz w:val="18"/>
              </w:rPr>
              <w:t>edge</w:t>
            </w:r>
          </w:p>
        </w:tc>
        <w:tc>
          <w:tcPr>
            <w:tcW w:type="dxa" w:w="3312"/>
          </w:tcPr>
          <w:p>
            <w:pPr>
              <w:spacing w:before="40" w:after="40"/>
            </w:pPr>
            <w:r/>
            <w:r>
              <w:rPr>
                <w:rFonts w:ascii="Source Serif 4" w:hAnsi="Source Serif 4" w:cs="Source Serif 4"/>
                <w:b w:val="0"/>
                <w:i w:val="0"/>
                <w:sz w:val="18"/>
              </w:rPr>
              <w:t>template + ordered blocks</w:t>
            </w:r>
          </w:p>
        </w:tc>
      </w:tr>
      <w:tr>
        <w:tc>
          <w:tcPr>
            <w:tcW w:type="dxa" w:w="3312"/>
          </w:tcPr>
          <w:p>
            <w:pPr>
              <w:spacing w:before="40" w:after="40"/>
            </w:pPr>
            <w:r/>
            <w:r>
              <w:rPr>
                <w:rFonts w:ascii="Source Serif 4" w:hAnsi="Source Serif 4" w:cs="Source Serif 4"/>
                <w:b w:val="0"/>
                <w:i w:val="0"/>
                <w:sz w:val="18"/>
              </w:rPr>
              <w:t>widget</w:t>
            </w:r>
          </w:p>
        </w:tc>
        <w:tc>
          <w:tcPr>
            <w:tcW w:type="dxa" w:w="3312"/>
          </w:tcPr>
          <w:p>
            <w:pPr>
              <w:spacing w:before="40" w:after="40"/>
            </w:pPr>
            <w:r/>
            <w:r>
              <w:rPr>
                <w:rFonts w:ascii="Source Serif 4" w:hAnsi="Source Serif 4" w:cs="Source Serif 4"/>
                <w:b w:val="0"/>
                <w:i w:val="0"/>
                <w:sz w:val="18"/>
              </w:rPr>
              <w:t>edge (iframe / script)</w:t>
            </w:r>
          </w:p>
        </w:tc>
        <w:tc>
          <w:tcPr>
            <w:tcW w:type="dxa" w:w="3312"/>
          </w:tcPr>
          <w:p>
            <w:pPr>
              <w:spacing w:before="40" w:after="40"/>
            </w:pPr>
            <w:r/>
            <w:r>
              <w:rPr>
                <w:rFonts w:ascii="Source Serif 4" w:hAnsi="Source Serif 4" w:cs="Source Serif 4"/>
                <w:b w:val="0"/>
                <w:i w:val="0"/>
                <w:sz w:val="18"/>
              </w:rPr>
              <w:t>sizes and which blocks</w:t>
            </w:r>
          </w:p>
        </w:tc>
      </w:tr>
      <w:tr>
        <w:tc>
          <w:tcPr>
            <w:tcW w:type="dxa" w:w="3312"/>
          </w:tcPr>
          <w:p>
            <w:pPr>
              <w:spacing w:before="40" w:after="40"/>
            </w:pPr>
            <w:r/>
            <w:r>
              <w:rPr>
                <w:rFonts w:ascii="Source Serif 4" w:hAnsi="Source Serif 4" w:cs="Source Serif 4"/>
                <w:b w:val="0"/>
                <w:i w:val="0"/>
                <w:sz w:val="18"/>
              </w:rPr>
              <w:t>qr</w:t>
            </w:r>
          </w:p>
        </w:tc>
        <w:tc>
          <w:tcPr>
            <w:tcW w:type="dxa" w:w="3312"/>
          </w:tcPr>
          <w:p>
            <w:pPr>
              <w:spacing w:before="40" w:after="40"/>
            </w:pPr>
            <w:r/>
            <w:r>
              <w:rPr>
                <w:rFonts w:ascii="Source Serif 4" w:hAnsi="Source Serif 4" w:cs="Source Serif 4"/>
                <w:b w:val="0"/>
                <w:i w:val="0"/>
                <w:sz w:val="18"/>
              </w:rPr>
              <w:t>edge target, node-generated</w:t>
            </w:r>
          </w:p>
        </w:tc>
        <w:tc>
          <w:tcPr>
            <w:tcW w:type="dxa" w:w="3312"/>
          </w:tcPr>
          <w:p>
            <w:pPr>
              <w:spacing w:before="40" w:after="40"/>
            </w:pPr>
            <w:r/>
            <w:r>
              <w:rPr>
                <w:rFonts w:ascii="Source Serif 4" w:hAnsi="Source Serif 4" w:cs="Source Serif 4"/>
                <w:b w:val="0"/>
                <w:i w:val="0"/>
                <w:sz w:val="18"/>
              </w:rPr>
              <w:t>target surface, granularity (per table, per boat, per room)</w:t>
            </w:r>
          </w:p>
        </w:tc>
      </w:tr>
      <w:tr>
        <w:tc>
          <w:tcPr>
            <w:tcW w:type="dxa" w:w="3312"/>
          </w:tcPr>
          <w:p>
            <w:pPr>
              <w:spacing w:before="40" w:after="40"/>
            </w:pPr>
            <w:r/>
            <w:r>
              <w:rPr>
                <w:rFonts w:ascii="Source Serif 4" w:hAnsi="Source Serif 4" w:cs="Source Serif 4"/>
                <w:b w:val="0"/>
                <w:i w:val="0"/>
                <w:sz w:val="18"/>
              </w:rPr>
              <w:t>sms</w:t>
            </w:r>
          </w:p>
        </w:tc>
        <w:tc>
          <w:tcPr>
            <w:tcW w:type="dxa" w:w="3312"/>
          </w:tcPr>
          <w:p>
            <w:pPr>
              <w:spacing w:before="40" w:after="40"/>
            </w:pPr>
            <w:r/>
            <w:r>
              <w:rPr>
                <w:rFonts w:ascii="Source Serif 4" w:hAnsi="Source Serif 4" w:cs="Source Serif 4"/>
                <w:b w:val="0"/>
                <w:i w:val="0"/>
                <w:sz w:val="18"/>
              </w:rPr>
              <w:t>node, via the SIM</w:t>
            </w:r>
          </w:p>
        </w:tc>
        <w:tc>
          <w:tcPr>
            <w:tcW w:type="dxa" w:w="3312"/>
          </w:tcPr>
          <w:p>
            <w:pPr>
              <w:spacing w:before="40" w:after="40"/>
            </w:pPr>
            <w:r/>
            <w:r>
              <w:rPr>
                <w:rFonts w:ascii="Source Serif 4" w:hAnsi="Source Serif 4" w:cs="Source Serif 4"/>
                <w:b w:val="0"/>
                <w:i w:val="0"/>
                <w:sz w:val="18"/>
              </w:rPr>
              <w:t>intents it answers, messages it sends</w:t>
            </w:r>
          </w:p>
        </w:tc>
      </w:tr>
      <w:tr>
        <w:tc>
          <w:tcPr>
            <w:tcW w:type="dxa" w:w="3312"/>
          </w:tcPr>
          <w:p>
            <w:pPr>
              <w:spacing w:before="40" w:after="40"/>
            </w:pPr>
            <w:r/>
            <w:r>
              <w:rPr>
                <w:rFonts w:ascii="Source Serif 4" w:hAnsi="Source Serif 4" w:cs="Source Serif 4"/>
                <w:b w:val="0"/>
                <w:i w:val="0"/>
                <w:sz w:val="18"/>
              </w:rPr>
              <w:t>voice</w:t>
            </w:r>
          </w:p>
        </w:tc>
        <w:tc>
          <w:tcPr>
            <w:tcW w:type="dxa" w:w="3312"/>
          </w:tcPr>
          <w:p>
            <w:pPr>
              <w:spacing w:before="40" w:after="40"/>
            </w:pPr>
            <w:r/>
            <w:r>
              <w:rPr>
                <w:rFonts w:ascii="Source Serif 4" w:hAnsi="Source Serif 4" w:cs="Source Serif 4"/>
                <w:b w:val="0"/>
                <w:i w:val="0"/>
                <w:sz w:val="18"/>
              </w:rPr>
              <w:t>node</w:t>
            </w:r>
          </w:p>
        </w:tc>
        <w:tc>
          <w:tcPr>
            <w:tcW w:type="dxa" w:w="3312"/>
          </w:tcPr>
          <w:p>
            <w:pPr>
              <w:spacing w:before="40" w:after="40"/>
            </w:pPr>
            <w:r/>
            <w:r>
              <w:rPr>
                <w:rFonts w:ascii="Source Serif 4" w:hAnsi="Source Serif 4" w:cs="Source Serif 4"/>
                <w:b w:val="0"/>
                <w:i w:val="0"/>
                <w:sz w:val="18"/>
              </w:rPr>
              <w:t>intent names and slots</w:t>
            </w:r>
          </w:p>
        </w:tc>
      </w:tr>
      <w:tr>
        <w:tc>
          <w:tcPr>
            <w:tcW w:type="dxa" w:w="3312"/>
          </w:tcPr>
          <w:p>
            <w:pPr>
              <w:spacing w:before="40" w:after="40"/>
            </w:pPr>
            <w:r/>
            <w:r>
              <w:rPr>
                <w:rFonts w:ascii="Source Serif 4" w:hAnsi="Source Serif 4" w:cs="Source Serif 4"/>
                <w:b w:val="0"/>
                <w:i w:val="0"/>
                <w:sz w:val="18"/>
              </w:rPr>
              <w:t>agent_api</w:t>
            </w:r>
          </w:p>
        </w:tc>
        <w:tc>
          <w:tcPr>
            <w:tcW w:type="dxa" w:w="3312"/>
          </w:tcPr>
          <w:p>
            <w:pPr>
              <w:spacing w:before="40" w:after="40"/>
            </w:pPr>
            <w:r/>
            <w:r>
              <w:rPr>
                <w:rFonts w:ascii="Source Serif 4" w:hAnsi="Source Serif 4" w:cs="Source Serif 4"/>
                <w:b w:val="0"/>
                <w:i w:val="0"/>
                <w:sz w:val="18"/>
              </w:rPr>
              <w:t>edge</w:t>
            </w:r>
          </w:p>
        </w:tc>
        <w:tc>
          <w:tcPr>
            <w:tcW w:type="dxa" w:w="3312"/>
          </w:tcPr>
          <w:p>
            <w:pPr>
              <w:spacing w:before="40" w:after="40"/>
            </w:pPr>
            <w:r/>
            <w:r>
              <w:rPr>
                <w:rFonts w:ascii="Source Serif 4" w:hAnsi="Source Serif 4" w:cs="Source Serif 4"/>
                <w:b w:val="0"/>
                <w:i w:val="0"/>
                <w:sz w:val="18"/>
              </w:rPr>
              <w:t>JSON-LD types + MCP tool schema</w:t>
            </w:r>
          </w:p>
        </w:tc>
      </w:tr>
    </w:tbl>
    <w:p>
      <w:pPr>
        <w:spacing w:after="80"/>
      </w:pPr>
    </w:p>
    <w:p>
      <w:pPr>
        <w:pStyle w:val="Heading3"/>
        <w:spacing w:before="200" w:after="80"/>
        <w:keepNext w:val="1"/>
      </w:pPr>
      <w:r>
        <w:rPr>
          <w:rFonts w:ascii="Archivo" w:hAnsi="Archivo" w:cs="Archivo"/>
          <w:b/>
          <w:i w:val="0"/>
          <w:color w:val="181B19"/>
          <w:sz w:val="25"/>
        </w:rPr>
        <w:t>Block rendering</w:t>
      </w:r>
    </w:p>
    <w:p>
      <w:pPr>
        <w:spacing w:after="140"/>
      </w:pPr>
      <w:r>
        <w:rPr>
          <w:rFonts w:ascii="Source Serif 4" w:hAnsi="Source Serif 4" w:cs="Source Serif 4"/>
          <w:b w:val="0"/>
          <w:i w:val="0"/>
          <w:sz w:val="21"/>
        </w:rPr>
        <w:t>An app declares blocks. The platform owns the templates, the theme, responsiveness, dark mode, SEO and accessibility. An app cannot ship its own CSS or its own page.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blocks: [header, hours, sections, ratings, cta_book, reviews, map]</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platform renders into:  public page · widget · JSON-LD · voice response</w:t>
      </w:r>
    </w:p>
    <w:p>
      <w:pPr>
        <w:spacing w:after="140"/>
      </w:pPr>
      <w:r>
        <w:rPr>
          <w:rFonts w:ascii="Source Serif 4" w:hAnsi="Source Serif 4" w:cs="Source Serif 4"/>
          <w:b w:val="0"/>
          <w:i w:val="0"/>
          <w:sz w:val="21"/>
        </w:rPr>
        <w:t>This is why app #7 costs a week. It writes a manifest and some capability calls; it never writes a page, a stylesheet, a settings screen, a QR generator or an SEO tag.</w:t>
      </w:r>
    </w:p>
    <w:p>
      <w:pPr>
        <w:pStyle w:val="Heading3"/>
        <w:spacing w:before="200" w:after="80"/>
        <w:keepNext w:val="1"/>
      </w:pPr>
      <w:r>
        <w:rPr>
          <w:rFonts w:ascii="Archivo" w:hAnsi="Archivo" w:cs="Archivo"/>
          <w:b/>
          <w:i w:val="0"/>
          <w:color w:val="181B19"/>
          <w:sz w:val="25"/>
        </w:rPr>
        <w:t>The agent surface is not optional</w:t>
      </w:r>
    </w:p>
    <w:p>
      <w:pPr>
        <w:spacing w:after="140"/>
      </w:pPr>
      <w:r>
        <w:rPr>
          <w:rFonts w:ascii="Source Serif 4" w:hAnsi="Source Serif 4" w:cs="Source Serif 4"/>
          <w:b w:val="0"/>
          <w:i w:val="0"/>
          <w:sz w:val="21"/>
        </w:rPr>
        <w:t xml:space="preserve">Every public page emits Schema.org JSON-LD, an MCP endpoint, </w:t>
      </w:r>
      <w:r>
        <w:rPr>
          <w:rFonts w:ascii="JetBrains Mono" w:hAnsi="JetBrains Mono" w:cs="JetBrains Mono"/>
          <w:b w:val="0"/>
          <w:i w:val="0"/>
          <w:sz w:val="18"/>
        </w:rPr>
        <w:t>llms.txt</w:t>
      </w:r>
      <w:r>
        <w:rPr>
          <w:rFonts w:ascii="Source Serif 4" w:hAnsi="Source Serif 4" w:cs="Source Serif 4"/>
          <w:b w:val="0"/>
          <w:i w:val="0"/>
          <w:sz w:val="21"/>
        </w:rPr>
        <w:t xml:space="preserve">, and </w:t>
      </w:r>
      <w:r>
        <w:rPr>
          <w:rFonts w:ascii="JetBrains Mono" w:hAnsi="JetBrains Mono" w:cs="JetBrains Mono"/>
          <w:b w:val="0"/>
          <w:i w:val="0"/>
          <w:sz w:val="18"/>
        </w:rPr>
        <w:t>/.well-known/agent-card.json</w:t>
      </w:r>
      <w:r>
        <w:rPr>
          <w:rFonts w:ascii="Source Serif 4" w:hAnsi="Source Serif 4" w:cs="Source Serif 4"/>
          <w:b w:val="0"/>
          <w:i w:val="0"/>
          <w:sz w:val="21"/>
        </w:rPr>
        <w:t xml:space="preserve"> — from day one, before anyone asks for it. A restaurant menu as a PDF is invisible to AI. Being the source AI assistants query is an infrastructure position you only get by being there first.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public  JSON-LD + llms.txt        free, anonymous, scrapeable</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identified  MCP / A2A            live availability, item ratings,</w:t>
      </w:r>
      <w:r>
        <w:br/>
      </w:r>
      <w:r>
        <w:rPr>
          <w:rFonts w:ascii="JetBrains Mono" w:hAnsi="JetBrains Mono" w:cs="JetBrains Mono"/>
          <w:rFonts w:ascii="JetBrains Mono" w:hAnsi="JetBrains Mono"/>
          <w:sz w:val="17"/>
        </w:rPr>
        <w:t xml:space="preserve">                                 booking — requires an identified client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you get presence from the first, telemetry and the relationship from the second</w:t>
      </w:r>
    </w:p>
    <w:p>
      <w:pPr>
        <w:spacing w:after="120"/>
      </w:pPr>
      <w:r>
        <w:rPr>
          <w:rFonts w:ascii="JetBrains Mono" w:hAnsi="JetBrains Mono" w:cs="JetBrains Mono"/>
          <w:b w:val="0"/>
          <w:i w:val="0"/>
          <w:caps/>
          <w:color w:val="A4601A"/>
          <w:sz w:val="16"/>
        </w:rPr>
        <w:t>09</w:t>
      </w:r>
    </w:p>
    <w:p>
      <w:pPr>
        <w:pStyle w:val="Heading2"/>
        <w:spacing w:before="280" w:after="80"/>
        <w:keepNext w:val="1"/>
        <w:pBdr>
          <w:bottom w:val="single" w:sz="6" w:space="4" w:color="D7DAD3"/>
        </w:pBdr>
      </w:pPr>
      <w:r>
        <w:rPr>
          <w:rFonts w:ascii="Archivo" w:hAnsi="Archivo" w:cs="Archivo"/>
          <w:b/>
          <w:i w:val="0"/>
          <w:color w:val="181B19"/>
          <w:sz w:val="32"/>
        </w:rPr>
        <w:t>Events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ingestion  →  emits  booking.created, item.price_changed, visit.completed</w:t>
      </w:r>
      <w:r>
        <w:br/>
      </w:r>
      <w:r>
        <w:rPr>
          <w:rFonts w:ascii="JetBrains Mono" w:hAnsi="JetBrains Mono" w:cs="JetBrains Mono"/>
          <w:rFonts w:ascii="JetBrains Mono" w:hAnsi="JetBrains Mono"/>
          <w:sz w:val="17"/>
        </w:rPr>
        <w:t>resolver   →  emits  canonical.changed</w:t>
      </w:r>
      <w:r>
        <w:br/>
      </w:r>
      <w:r>
        <w:rPr>
          <w:rFonts w:ascii="JetBrains Mono" w:hAnsi="JetBrains Mono" w:cs="JetBrains Mono"/>
          <w:rFonts w:ascii="JetBrains Mono" w:hAnsi="JetBrains Mono"/>
          <w:sz w:val="17"/>
        </w:rPr>
        <w:t>apps       →  emit   menu.scanned, review.published, offer.sent</w:t>
      </w:r>
      <w:r>
        <w:br/>
      </w:r>
      <w:r>
        <w:rPr>
          <w:rFonts w:ascii="JetBrains Mono" w:hAnsi="JetBrains Mono" w:cs="JetBrains Mono"/>
          <w:rFonts w:ascii="JetBrains Mono" w:hAnsi="JetBrains Mono"/>
          <w:sz w:val="17"/>
        </w:rPr>
        <w:t>executors  →  emit   action.verified, appmap.drifted</w:t>
      </w:r>
      <w:r>
        <w:br/>
      </w:r>
      <w:r>
        <w:rPr>
          <w:rFonts w:ascii="JetBrains Mono" w:hAnsi="JetBrains Mono" w:cs="JetBrains Mono"/>
          <w:rFonts w:ascii="JetBrains Mono" w:hAnsi="JetBrains Mono"/>
          <w:sz w:val="17"/>
        </w:rPr>
        <w:t>schedule   →  emits  cron.daily, cron.hourly</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 NATS on the node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apps listen      projection rebuild      rulebooks (Event-Driven Ansible)</w:t>
      </w:r>
      <w:r>
        <w:br/>
      </w:r>
      <w:r>
        <w:rPr>
          <w:rFonts w:ascii="JetBrains Mono" w:hAnsi="JetBrains Mono" w:cs="JetBrains Mono"/>
          <w:rFonts w:ascii="JetBrains Mono" w:hAnsi="JetBrains Mono"/>
          <w:sz w:val="17"/>
        </w:rPr>
        <w:t xml:space="preserve">                                          → re-map drifted flow</w:t>
      </w:r>
      <w:r>
        <w:br/>
      </w:r>
      <w:r>
        <w:rPr>
          <w:rFonts w:ascii="JetBrains Mono" w:hAnsi="JetBrains Mono" w:cs="JetBrains Mono"/>
          <w:rFonts w:ascii="JetBrains Mono" w:hAnsi="JetBrains Mono"/>
          <w:sz w:val="17"/>
        </w:rPr>
        <w:t xml:space="preserve">                                          → alert the owner</w:t>
      </w:r>
      <w:r>
        <w:br/>
      </w:r>
      <w:r>
        <w:rPr>
          <w:rFonts w:ascii="JetBrains Mono" w:hAnsi="JetBrains Mono" w:cs="JetBrains Mono"/>
          <w:rFonts w:ascii="JetBrains Mono" w:hAnsi="JetBrains Mono"/>
          <w:sz w:val="17"/>
        </w:rPr>
        <w:t xml:space="preserve">                                          → route to fallback executor</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Discipline</w:t>
      </w:r>
      <w:r>
        <w:rPr>
          <w:rFonts w:ascii="Source Serif 4" w:hAnsi="Source Serif 4" w:cs="Source Serif 4"/>
          <w:b w:val="0"/>
          <w:i w:val="0"/>
          <w:sz w:val="21"/>
        </w:rPr>
        <w:t xml:space="preserve">  </w:t>
      </w:r>
      <w:r>
        <w:rPr>
          <w:rFonts w:ascii="Source Serif 4" w:hAnsi="Source Serif 4" w:cs="Source Serif 4"/>
          <w:b w:val="0"/>
          <w:i w:val="0"/>
          <w:sz w:val="21"/>
        </w:rPr>
        <w:t xml:space="preserve">Events carry </w:t>
      </w:r>
      <w:r>
        <w:rPr>
          <w:rFonts w:ascii="Source Serif 4" w:hAnsi="Source Serif 4" w:cs="Source Serif 4"/>
          <w:b/>
          <w:i w:val="0"/>
          <w:sz w:val="21"/>
        </w:rPr>
        <w:t>identifiers, not payloads.</w:t>
      </w:r>
      <w:r>
        <w:rPr>
          <w:rFonts w:ascii="Source Serif 4" w:hAnsi="Source Serif 4" w:cs="Source Serif 4"/>
          <w:b w:val="0"/>
          <w:i w:val="0"/>
          <w:sz w:val="21"/>
        </w:rPr>
        <w:t xml:space="preserve"> </w:t>
      </w:r>
      <w:r>
        <w:rPr>
          <w:rFonts w:ascii="JetBrains Mono" w:hAnsi="JetBrains Mono" w:cs="JetBrains Mono"/>
          <w:b w:val="0"/>
          <w:i w:val="0"/>
          <w:sz w:val="18"/>
        </w:rPr>
        <w:t>booking.created{booking_id}</w:t>
      </w:r>
      <w:r>
        <w:rPr>
          <w:rFonts w:ascii="Source Serif 4" w:hAnsi="Source Serif 4" w:cs="Source Serif 4"/>
          <w:b w:val="0"/>
          <w:i w:val="0"/>
          <w:sz w:val="21"/>
        </w:rPr>
        <w:t>, never the booking object. The listener calls a capability to read what it's allowed to read. Payload-carrying events leak data past the policy layer and you'll never find all the places it happened.</w:t>
      </w:r>
    </w:p>
    <w:p>
      <w:pPr>
        <w:spacing w:after="120"/>
      </w:pPr>
      <w:r>
        <w:rPr>
          <w:rFonts w:ascii="JetBrains Mono" w:hAnsi="JetBrains Mono" w:cs="JetBrains Mono"/>
          <w:b w:val="0"/>
          <w:i w:val="0"/>
          <w:caps/>
          <w:color w:val="A4601A"/>
          <w:sz w:val="16"/>
        </w:rPr>
        <w:t>10</w:t>
      </w:r>
    </w:p>
    <w:p>
      <w:pPr>
        <w:pStyle w:val="Heading2"/>
        <w:spacing w:before="280" w:after="80"/>
        <w:keepNext w:val="1"/>
        <w:pBdr>
          <w:bottom w:val="single" w:sz="6" w:space="4" w:color="D7DAD3"/>
        </w:pBdr>
      </w:pPr>
      <w:r>
        <w:rPr>
          <w:rFonts w:ascii="Archivo" w:hAnsi="Archivo" w:cs="Archivo"/>
          <w:b/>
          <w:i w:val="0"/>
          <w:color w:val="181B19"/>
          <w:sz w:val="32"/>
        </w:rPr>
        <w:t>The App Store pipeline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DEVELOP    SDK scaffolds a manifest + a sandbox node with seeded data</w:t>
      </w:r>
      <w:r>
        <w:br/>
      </w:r>
      <w:r>
        <w:rPr>
          <w:rFonts w:ascii="JetBrains Mono" w:hAnsi="JetBrains Mono" w:cs="JetBrains Mono"/>
          <w:rFonts w:ascii="JetBrains Mono" w:hAnsi="JetBrains Mono"/>
          <w:sz w:val="17"/>
        </w:rPr>
        <w:t xml:space="preserve">              anextgent dev init · anextgent dev run · anextgent dev test</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SUBMIT     push to your registry as an OCI artifact</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CERTIFY    syft      → SBOM</w:t>
      </w:r>
      <w:r>
        <w:br/>
      </w:r>
      <w:r>
        <w:rPr>
          <w:rFonts w:ascii="JetBrains Mono" w:hAnsi="JetBrains Mono" w:cs="JetBrains Mono"/>
          <w:rFonts w:ascii="JetBrains Mono" w:hAnsi="JetBrains Mono"/>
          <w:sz w:val="17"/>
        </w:rPr>
        <w:t xml:space="preserve">              grype     → CVEs</w:t>
      </w:r>
      <w:r>
        <w:br/>
      </w:r>
      <w:r>
        <w:rPr>
          <w:rFonts w:ascii="JetBrains Mono" w:hAnsi="JetBrains Mono" w:cs="JetBrains Mono"/>
          <w:rFonts w:ascii="JetBrains Mono" w:hAnsi="JetBrains Mono"/>
          <w:sz w:val="17"/>
        </w:rPr>
        <w:t xml:space="preserve">              trivy     → config and secrets</w:t>
      </w:r>
      <w:r>
        <w:br/>
      </w:r>
      <w:r>
        <w:rPr>
          <w:rFonts w:ascii="JetBrains Mono" w:hAnsi="JetBrains Mono" w:cs="JetBrains Mono"/>
          <w:rFonts w:ascii="JetBrains Mono" w:hAnsi="JetBrains Mono"/>
          <w:sz w:val="17"/>
        </w:rPr>
        <w:t xml:space="preserve">              scancode  → license compatibility</w:t>
      </w:r>
      <w:r>
        <w:br/>
      </w:r>
      <w:r>
        <w:rPr>
          <w:rFonts w:ascii="JetBrains Mono" w:hAnsi="JetBrains Mono" w:cs="JetBrains Mono"/>
          <w:rFonts w:ascii="JetBrains Mono" w:hAnsi="JetBrains Mono"/>
          <w:sz w:val="17"/>
        </w:rPr>
        <w:t xml:space="preserve">              manifest  → schema valid? capabilities exist? scopes minimal?</w:t>
      </w:r>
      <w:r>
        <w:br/>
      </w:r>
      <w:r>
        <w:rPr>
          <w:rFonts w:ascii="JetBrains Mono" w:hAnsi="JetBrains Mono" w:cs="JetBrains Mono"/>
          <w:rFonts w:ascii="JetBrains Mono" w:hAnsi="JetBrains Mono"/>
          <w:sz w:val="17"/>
        </w:rPr>
        <w:t xml:space="preserve">              Playwright→ surfaces render on all six</w:t>
      </w:r>
      <w:r>
        <w:br/>
      </w:r>
      <w:r>
        <w:rPr>
          <w:rFonts w:ascii="JetBrains Mono" w:hAnsi="JetBrains Mono" w:cs="JetBrains Mono"/>
          <w:rFonts w:ascii="JetBrains Mono" w:hAnsi="JetBrains Mono"/>
          <w:sz w:val="17"/>
        </w:rPr>
        <w:t xml:space="preserve">              Conforma  → policy gate: all of the above pass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SIGN       cosign → rekor (public transparency log)</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PUBLISH    catalog entry, tier: community | compatible | verified | certified</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INSTALL    owner sees a grant screen:</w:t>
      </w:r>
      <w:r>
        <w:br/>
      </w:r>
      <w:r>
        <w:rPr>
          <w:rFonts w:ascii="JetBrains Mono" w:hAnsi="JetBrains Mono" w:cs="JetBrains Mono"/>
          <w:rFonts w:ascii="JetBrains Mono" w:hAnsi="JetBrains Mono"/>
          <w:sz w:val="17"/>
        </w:rPr>
        <w:t xml:space="preserve">              "QR Menu wants to read your menu items, ratings and</w:t>
      </w:r>
      <w:r>
        <w:br/>
      </w:r>
      <w:r>
        <w:rPr>
          <w:rFonts w:ascii="JetBrains Mono" w:hAnsi="JetBrains Mono" w:cs="JetBrains Mono"/>
          <w:rFonts w:ascii="JetBrains Mono" w:hAnsi="JetBrains Mono"/>
          <w:sz w:val="17"/>
        </w:rPr>
        <w:t xml:space="preserve">               hours, and record scans. It cannot see customers."</w:t>
      </w:r>
      <w:r>
        <w:br/>
      </w:r>
      <w:r>
        <w:rPr>
          <w:rFonts w:ascii="JetBrains Mono" w:hAnsi="JetBrains Mono" w:cs="JetBrains Mono"/>
          <w:rFonts w:ascii="JetBrains Mono" w:hAnsi="JetBrains Mono"/>
          <w:sz w:val="17"/>
        </w:rPr>
        <w:t xml:space="preserve">              → grants recorded per capability, per purpose, revocable</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RUN        WASM module on the business's own node,</w:t>
      </w:r>
      <w:r>
        <w:br/>
      </w:r>
      <w:r>
        <w:rPr>
          <w:rFonts w:ascii="JetBrains Mono" w:hAnsi="JetBrains Mono" w:cs="JetBrains Mono"/>
          <w:rFonts w:ascii="JetBrains Mono" w:hAnsi="JetBrains Mono"/>
          <w:sz w:val="17"/>
        </w:rPr>
        <w:t xml:space="preserve">              no network egress, only approved host calls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BILL       platform handles subscription or one-time;</w:t>
      </w:r>
      <w:r>
        <w:br/>
      </w:r>
      <w:r>
        <w:rPr>
          <w:rFonts w:ascii="JetBrains Mono" w:hAnsi="JetBrains Mono" w:cs="JetBrains Mono"/>
          <w:rFonts w:ascii="JetBrains Mono" w:hAnsi="JetBrains Mono"/>
          <w:sz w:val="17"/>
        </w:rPr>
        <w:t xml:space="preserve">              developer gets paid; dependency authors get their share</w:t>
      </w:r>
    </w:p>
    <w:p>
      <w:pPr>
        <w:pStyle w:val="Heading3"/>
        <w:spacing w:before="200" w:after="80"/>
        <w:keepNext w:val="1"/>
      </w:pPr>
      <w:r>
        <w:rPr>
          <w:rFonts w:ascii="Archivo" w:hAnsi="Archivo" w:cs="Archivo"/>
          <w:b/>
          <w:i w:val="0"/>
          <w:color w:val="181B19"/>
          <w:sz w:val="25"/>
        </w:rPr>
        <w:t>Certification tiers</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before="40" w:after="40"/>
            </w:pPr>
            <w:r/>
            <w:r>
              <w:rPr>
                <w:rFonts w:ascii="Source Serif 4" w:hAnsi="Source Serif 4" w:cs="Source Serif 4"/>
                <w:b w:val="0"/>
                <w:i w:val="0"/>
                <w:sz w:val="18"/>
              </w:rPr>
              <w:t>community</w:t>
            </w:r>
          </w:p>
        </w:tc>
        <w:tc>
          <w:tcPr>
            <w:tcW w:type="dxa" w:w="4968"/>
          </w:tcPr>
          <w:p>
            <w:pPr>
              <w:spacing w:before="40" w:after="40"/>
            </w:pPr>
            <w:r/>
            <w:r>
              <w:rPr>
                <w:rFonts w:ascii="Source Serif 4" w:hAnsi="Source Serif 4" w:cs="Source Serif 4"/>
                <w:b w:val="0"/>
                <w:i w:val="0"/>
                <w:sz w:val="18"/>
              </w:rPr>
              <w:t>Manifest valid, scans pass. No guarantee.</w:t>
            </w:r>
          </w:p>
        </w:tc>
      </w:tr>
      <w:tr>
        <w:tc>
          <w:tcPr>
            <w:tcW w:type="dxa" w:w="4968"/>
          </w:tcPr>
          <w:p>
            <w:pPr>
              <w:spacing w:before="40" w:after="40"/>
            </w:pPr>
            <w:r/>
            <w:r>
              <w:rPr>
                <w:rFonts w:ascii="Source Serif 4" w:hAnsi="Source Serif 4" w:cs="Source Serif 4"/>
                <w:b w:val="0"/>
                <w:i w:val="0"/>
                <w:sz w:val="18"/>
              </w:rPr>
              <w:t>compatible</w:t>
            </w:r>
          </w:p>
        </w:tc>
        <w:tc>
          <w:tcPr>
            <w:tcW w:type="dxa" w:w="4968"/>
          </w:tcPr>
          <w:p>
            <w:pPr>
              <w:spacing w:before="40" w:after="40"/>
            </w:pPr>
            <w:r/>
            <w:r>
              <w:rPr>
                <w:rFonts w:ascii="Source Serif 4" w:hAnsi="Source Serif 4" w:cs="Source Serif 4"/>
                <w:b w:val="0"/>
                <w:i w:val="0"/>
                <w:sz w:val="18"/>
              </w:rPr>
              <w:t>Automated tests pass on current platform version.</w:t>
            </w:r>
          </w:p>
        </w:tc>
      </w:tr>
      <w:tr>
        <w:tc>
          <w:tcPr>
            <w:tcW w:type="dxa" w:w="4968"/>
          </w:tcPr>
          <w:p>
            <w:pPr>
              <w:spacing w:before="40" w:after="40"/>
            </w:pPr>
            <w:r/>
            <w:r>
              <w:rPr>
                <w:rFonts w:ascii="Source Serif 4" w:hAnsi="Source Serif 4" w:cs="Source Serif 4"/>
                <w:b w:val="0"/>
                <w:i w:val="0"/>
                <w:sz w:val="18"/>
              </w:rPr>
              <w:t>verified</w:t>
            </w:r>
          </w:p>
        </w:tc>
        <w:tc>
          <w:tcPr>
            <w:tcW w:type="dxa" w:w="4968"/>
          </w:tcPr>
          <w:p>
            <w:pPr>
              <w:spacing w:before="40" w:after="40"/>
            </w:pPr>
            <w:r/>
            <w:r>
              <w:rPr>
                <w:rFonts w:ascii="Source Serif 4" w:hAnsi="Source Serif 4" w:cs="Source Serif 4"/>
                <w:b w:val="0"/>
                <w:i w:val="0"/>
                <w:sz w:val="18"/>
              </w:rPr>
              <w:t>Reviewed and tested by you.</w:t>
            </w:r>
          </w:p>
        </w:tc>
      </w:tr>
      <w:tr>
        <w:tc>
          <w:tcPr>
            <w:tcW w:type="dxa" w:w="4968"/>
          </w:tcPr>
          <w:p>
            <w:pPr>
              <w:spacing w:before="40" w:after="40"/>
            </w:pPr>
            <w:r/>
            <w:r>
              <w:rPr>
                <w:rFonts w:ascii="Source Serif 4" w:hAnsi="Source Serif 4" w:cs="Source Serif 4"/>
                <w:b w:val="0"/>
                <w:i w:val="0"/>
                <w:sz w:val="18"/>
              </w:rPr>
              <w:t>certified</w:t>
            </w:r>
          </w:p>
        </w:tc>
        <w:tc>
          <w:tcPr>
            <w:tcW w:type="dxa" w:w="4968"/>
          </w:tcPr>
          <w:p>
            <w:pPr>
              <w:spacing w:before="40" w:after="40"/>
            </w:pPr>
            <w:r/>
            <w:r>
              <w:rPr>
                <w:rFonts w:ascii="Source Serif 4" w:hAnsi="Source Serif 4" w:cs="Source Serif 4"/>
                <w:b w:val="0"/>
                <w:i w:val="0"/>
                <w:sz w:val="18"/>
              </w:rPr>
              <w:t>Specific versions, specific hardware, support commitment.</w:t>
            </w:r>
          </w:p>
        </w:tc>
      </w:tr>
    </w:tbl>
    <w:p>
      <w:pPr>
        <w:spacing w:after="80"/>
      </w:pPr>
    </w:p>
    <w:p>
      <w:pPr>
        <w:spacing w:after="140"/>
      </w:pPr>
      <w:r>
        <w:rPr>
          <w:rFonts w:ascii="Source Serif 4" w:hAnsi="Source Serif 4" w:cs="Source Serif 4"/>
          <w:b w:val="0"/>
          <w:i w:val="0"/>
          <w:sz w:val="21"/>
        </w:rPr>
        <w:t>That ladder is a Red Hat innovation and it's how you monetize trust around open source later. Build the field now even if only two tiers are live.</w:t>
      </w:r>
    </w:p>
    <w:p>
      <w:pPr>
        <w:pStyle w:val="Heading3"/>
        <w:spacing w:before="200" w:after="80"/>
        <w:keepNext w:val="1"/>
      </w:pPr>
      <w:r>
        <w:rPr>
          <w:rFonts w:ascii="Archivo" w:hAnsi="Archivo" w:cs="Archivo"/>
          <w:b/>
          <w:i w:val="0"/>
          <w:color w:val="181B19"/>
          <w:sz w:val="25"/>
        </w:rPr>
        <w:t>What makes apps compound instead of accumulate</w:t>
      </w:r>
    </w:p>
    <w:p>
      <w:pPr>
        <w:spacing w:after="140"/>
      </w:pPr>
      <w:r>
        <w:rPr>
          <w:rFonts w:ascii="Source Serif 4" w:hAnsi="Source Serif 4" w:cs="Source Serif 4"/>
          <w:b w:val="0"/>
          <w:i w:val="0"/>
          <w:sz w:val="21"/>
        </w:rPr>
        <w:t xml:space="preserve">An app that only </w:t>
      </w:r>
      <w:r>
        <w:rPr>
          <w:rFonts w:ascii="Source Serif 4" w:hAnsi="Source Serif 4" w:cs="Source Serif 4"/>
          <w:b w:val="0"/>
          <w:i/>
          <w:sz w:val="21"/>
        </w:rPr>
        <w:t>consumes</w:t>
      </w:r>
      <w:r>
        <w:rPr>
          <w:rFonts w:ascii="Source Serif 4" w:hAnsi="Source Serif 4" w:cs="Source Serif 4"/>
          <w:b w:val="0"/>
          <w:i w:val="0"/>
          <w:sz w:val="21"/>
        </w:rPr>
        <w:t xml:space="preserve"> capabilities adds one app. An app that </w:t>
      </w:r>
      <w:r>
        <w:rPr>
          <w:rFonts w:ascii="Source Serif 4" w:hAnsi="Source Serif 4" w:cs="Source Serif 4"/>
          <w:b w:val="0"/>
          <w:i/>
          <w:sz w:val="21"/>
        </w:rPr>
        <w:t>publishes</w:t>
      </w:r>
      <w:r>
        <w:rPr>
          <w:rFonts w:ascii="Source Serif 4" w:hAnsi="Source Serif 4" w:cs="Source Serif 4"/>
          <w:b w:val="0"/>
          <w:i w:val="0"/>
          <w:sz w:val="21"/>
        </w:rPr>
        <w:t xml:space="preserve"> one makes every future app easier. The registry knows exactly which app called which — so pay dependency authors from the apps built on them, publish the formula, and publish the payouts. Nobody else can measure this, because nobody else has a registry in the middle.</w:t>
      </w:r>
    </w:p>
    <w:p>
      <w:pPr>
        <w:spacing w:after="120"/>
      </w:pPr>
      <w:r>
        <w:rPr>
          <w:rFonts w:ascii="JetBrains Mono" w:hAnsi="JetBrains Mono" w:cs="JetBrains Mono"/>
          <w:b w:val="0"/>
          <w:i w:val="0"/>
          <w:caps/>
          <w:color w:val="A4601A"/>
          <w:sz w:val="16"/>
        </w:rPr>
        <w:t>11</w:t>
      </w:r>
    </w:p>
    <w:p>
      <w:pPr>
        <w:pStyle w:val="Heading2"/>
        <w:spacing w:before="280" w:after="80"/>
        <w:keepNext w:val="1"/>
        <w:pBdr>
          <w:bottom w:val="single" w:sz="6" w:space="4" w:color="D7DAD3"/>
        </w:pBdr>
      </w:pPr>
      <w:r>
        <w:rPr>
          <w:rFonts w:ascii="Archivo" w:hAnsi="Archivo" w:cs="Archivo"/>
          <w:b/>
          <w:i w:val="0"/>
          <w:color w:val="181B19"/>
          <w:sz w:val="32"/>
        </w:rPr>
        <w:t>Isolation and tenancy</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one business  =  one node  =  one database  =  one key</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no tenant_id column anywhere in the record</w:t>
      </w:r>
      <w:r>
        <w:br/>
      </w:r>
      <w:r>
        <w:rPr>
          <w:rFonts w:ascii="JetBrains Mono" w:hAnsi="JetBrains Mono" w:cs="JetBrains Mono"/>
          <w:rFonts w:ascii="JetBrains Mono" w:hAnsi="JetBrains Mono"/>
          <w:sz w:val="17"/>
        </w:rPr>
        <w:t xml:space="preserve">  no cross-business query is possible, because there is no</w:t>
      </w:r>
      <w:r>
        <w:br/>
      </w:r>
      <w:r>
        <w:rPr>
          <w:rFonts w:ascii="JetBrains Mono" w:hAnsi="JetBrains Mono" w:cs="JetBrains Mono"/>
          <w:rFonts w:ascii="JetBrains Mono" w:hAnsi="JetBrains Mono"/>
          <w:sz w:val="17"/>
        </w:rPr>
        <w:t xml:space="preserve">  cross-business connection to make</w:t>
      </w:r>
    </w:p>
    <w:p>
      <w:pPr>
        <w:spacing w:after="140"/>
      </w:pPr>
      <w:r>
        <w:rPr>
          <w:rFonts w:ascii="Source Serif 4" w:hAnsi="Source Serif 4" w:cs="Source Serif 4"/>
          <w:b w:val="0"/>
          <w:i w:val="0"/>
          <w:sz w:val="21"/>
        </w:rPr>
        <w:t xml:space="preserve">Tenant-column multi-tenancy is cheaper to build and leaks eventually — one missing </w:t>
      </w:r>
      <w:r>
        <w:rPr>
          <w:rFonts w:ascii="JetBrains Mono" w:hAnsi="JetBrains Mono" w:cs="JetBrains Mono"/>
          <w:b w:val="0"/>
          <w:i w:val="0"/>
          <w:sz w:val="18"/>
        </w:rPr>
        <w:t>WHERE business_id =</w:t>
      </w:r>
      <w:r>
        <w:rPr>
          <w:rFonts w:ascii="Source Serif 4" w:hAnsi="Source Serif 4" w:cs="Source Serif 4"/>
          <w:b w:val="0"/>
          <w:i w:val="0"/>
          <w:sz w:val="21"/>
        </w:rPr>
        <w:t xml:space="preserve"> and you've had a breach. Node-per-business makes the leak impossible rather than unlikely, and it's what your whole posture depends on.</w:t>
      </w:r>
    </w:p>
    <w:p>
      <w:pPr>
        <w:pStyle w:val="Heading3"/>
        <w:spacing w:before="200" w:after="80"/>
        <w:keepNext w:val="1"/>
      </w:pPr>
      <w:r>
        <w:rPr>
          <w:rFonts w:ascii="Archivo" w:hAnsi="Archivo" w:cs="Archivo"/>
          <w:b/>
          <w:i w:val="0"/>
          <w:color w:val="181B19"/>
          <w:sz w:val="25"/>
        </w:rPr>
        <w:t>Inside a node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Runs as</w:t>
            </w:r>
          </w:p>
        </w:tc>
        <w:tc>
          <w:tcPr>
            <w:tcW w:type="dxa" w:w="3312"/>
            <w:shd w:val="clear" w:color="auto" w:fill="E9EBE6"/>
          </w:tcPr>
          <w:p>
            <w:pPr>
              <w:spacing w:before="40" w:after="40"/>
            </w:pPr>
            <w:r/>
            <w:r>
              <w:rPr>
                <w:rFonts w:ascii="Archivo" w:hAnsi="Archivo" w:cs="Archivo"/>
                <w:b/>
                <w:i w:val="0"/>
                <w:sz w:val="18"/>
              </w:rPr>
              <w:t>Isolation</w:t>
            </w:r>
          </w:p>
        </w:tc>
        <w:tc>
          <w:tcPr>
            <w:tcW w:type="dxa" w:w="3312"/>
            <w:shd w:val="clear" w:color="auto" w:fill="E9EBE6"/>
          </w:tcPr>
          <w:p>
            <w:pPr>
              <w:spacing w:before="40" w:after="40"/>
            </w:pPr>
            <w:r/>
            <w:r>
              <w:rPr>
                <w:rFonts w:ascii="Archivo" w:hAnsi="Archivo" w:cs="Archivo"/>
                <w:b/>
                <w:i w:val="0"/>
                <w:sz w:val="18"/>
              </w:rPr>
              <w:t>Why</w:t>
            </w:r>
          </w:p>
        </w:tc>
      </w:tr>
      <w:tr>
        <w:tc>
          <w:tcPr>
            <w:tcW w:type="dxa" w:w="3312"/>
          </w:tcPr>
          <w:p>
            <w:pPr>
              <w:spacing w:before="40" w:after="40"/>
            </w:pPr>
            <w:r/>
            <w:r>
              <w:rPr>
                <w:rFonts w:ascii="Source Serif 4" w:hAnsi="Source Serif 4" w:cs="Source Serif 4"/>
                <w:b w:val="0"/>
                <w:i w:val="0"/>
                <w:sz w:val="18"/>
              </w:rPr>
              <w:t>platform services</w:t>
            </w:r>
          </w:p>
        </w:tc>
        <w:tc>
          <w:tcPr>
            <w:tcW w:type="dxa" w:w="3312"/>
          </w:tcPr>
          <w:p>
            <w:pPr>
              <w:spacing w:before="40" w:after="40"/>
            </w:pPr>
            <w:r/>
            <w:r>
              <w:rPr>
                <w:rFonts w:ascii="Source Serif 4" w:hAnsi="Source Serif 4" w:cs="Source Serif 4"/>
                <w:b w:val="0"/>
                <w:i w:val="0"/>
                <w:sz w:val="18"/>
              </w:rPr>
              <w:t>Podman + Quadlet</w:t>
            </w:r>
          </w:p>
        </w:tc>
        <w:tc>
          <w:tcPr>
            <w:tcW w:type="dxa" w:w="3312"/>
          </w:tcPr>
          <w:p>
            <w:pPr>
              <w:spacing w:before="40" w:after="40"/>
            </w:pPr>
            <w:r/>
            <w:r>
              <w:rPr>
                <w:rFonts w:ascii="Source Serif 4" w:hAnsi="Source Serif 4" w:cs="Source Serif 4"/>
                <w:b w:val="0"/>
                <w:i w:val="0"/>
                <w:sz w:val="18"/>
              </w:rPr>
              <w:t>trusted, your code</w:t>
            </w:r>
          </w:p>
        </w:tc>
      </w:tr>
      <w:tr>
        <w:tc>
          <w:tcPr>
            <w:tcW w:type="dxa" w:w="3312"/>
          </w:tcPr>
          <w:p>
            <w:pPr>
              <w:spacing w:before="40" w:after="40"/>
            </w:pPr>
            <w:r/>
            <w:r>
              <w:rPr>
                <w:rFonts w:ascii="Source Serif 4" w:hAnsi="Source Serif 4" w:cs="Source Serif 4"/>
                <w:b w:val="0"/>
                <w:i w:val="0"/>
                <w:sz w:val="18"/>
              </w:rPr>
              <w:t>first-party apps</w:t>
            </w:r>
          </w:p>
        </w:tc>
        <w:tc>
          <w:tcPr>
            <w:tcW w:type="dxa" w:w="3312"/>
          </w:tcPr>
          <w:p>
            <w:pPr>
              <w:spacing w:before="40" w:after="40"/>
            </w:pPr>
            <w:r/>
            <w:r>
              <w:rPr>
                <w:rFonts w:ascii="Source Serif 4" w:hAnsi="Source Serif 4" w:cs="Source Serif 4"/>
                <w:b w:val="0"/>
                <w:i w:val="0"/>
                <w:sz w:val="18"/>
              </w:rPr>
              <w:t>WASM (Extism / wasmtime)</w:t>
            </w:r>
          </w:p>
        </w:tc>
        <w:tc>
          <w:tcPr>
            <w:tcW w:type="dxa" w:w="3312"/>
          </w:tcPr>
          <w:p>
            <w:pPr>
              <w:spacing w:before="40" w:after="40"/>
            </w:pPr>
            <w:r/>
            <w:r>
              <w:rPr>
                <w:rFonts w:ascii="Source Serif 4" w:hAnsi="Source Serif 4" w:cs="Source Serif 4"/>
                <w:b w:val="0"/>
                <w:i w:val="0"/>
                <w:sz w:val="18"/>
              </w:rPr>
              <w:t>same rules as everyone else — no privileged path</w:t>
            </w:r>
          </w:p>
        </w:tc>
      </w:tr>
      <w:tr>
        <w:tc>
          <w:tcPr>
            <w:tcW w:type="dxa" w:w="3312"/>
          </w:tcPr>
          <w:p>
            <w:pPr>
              <w:spacing w:before="40" w:after="40"/>
            </w:pPr>
            <w:r/>
            <w:r>
              <w:rPr>
                <w:rFonts w:ascii="Source Serif 4" w:hAnsi="Source Serif 4" w:cs="Source Serif 4"/>
                <w:b w:val="0"/>
                <w:i w:val="0"/>
                <w:sz w:val="18"/>
              </w:rPr>
              <w:t>third-party apps</w:t>
            </w:r>
          </w:p>
        </w:tc>
        <w:tc>
          <w:tcPr>
            <w:tcW w:type="dxa" w:w="3312"/>
          </w:tcPr>
          <w:p>
            <w:pPr>
              <w:spacing w:before="40" w:after="40"/>
            </w:pPr>
            <w:r/>
            <w:r>
              <w:rPr>
                <w:rFonts w:ascii="Source Serif 4" w:hAnsi="Source Serif 4" w:cs="Source Serif 4"/>
                <w:b w:val="0"/>
                <w:i w:val="0"/>
                <w:sz w:val="18"/>
              </w:rPr>
              <w:t>WASM, no network egress</w:t>
            </w:r>
          </w:p>
        </w:tc>
        <w:tc>
          <w:tcPr>
            <w:tcW w:type="dxa" w:w="3312"/>
          </w:tcPr>
          <w:p>
            <w:pPr>
              <w:spacing w:before="40" w:after="40"/>
            </w:pPr>
            <w:r/>
            <w:r>
              <w:rPr>
                <w:rFonts w:ascii="Source Serif 4" w:hAnsi="Source Serif 4" w:cs="Source Serif 4"/>
                <w:b w:val="0"/>
                <w:i w:val="0"/>
                <w:sz w:val="18"/>
              </w:rPr>
              <w:t>physically cannot phone home; only approved host functions</w:t>
            </w:r>
          </w:p>
        </w:tc>
      </w:tr>
      <w:tr>
        <w:tc>
          <w:tcPr>
            <w:tcW w:type="dxa" w:w="3312"/>
          </w:tcPr>
          <w:p>
            <w:pPr>
              <w:spacing w:before="40" w:after="40"/>
            </w:pPr>
            <w:r/>
            <w:r>
              <w:rPr>
                <w:rFonts w:ascii="Source Serif 4" w:hAnsi="Source Serif 4" w:cs="Source Serif 4"/>
                <w:b w:val="0"/>
                <w:i w:val="0"/>
                <w:sz w:val="18"/>
              </w:rPr>
              <w:t>untrusted / heavy</w:t>
            </w:r>
          </w:p>
        </w:tc>
        <w:tc>
          <w:tcPr>
            <w:tcW w:type="dxa" w:w="3312"/>
          </w:tcPr>
          <w:p>
            <w:pPr>
              <w:spacing w:before="40" w:after="40"/>
            </w:pPr>
            <w:r/>
            <w:r>
              <w:rPr>
                <w:rFonts w:ascii="Source Serif 4" w:hAnsi="Source Serif 4" w:cs="Source Serif 4"/>
                <w:b w:val="0"/>
                <w:i w:val="0"/>
                <w:sz w:val="18"/>
              </w:rPr>
              <w:t>gVisor or Firecracker</w:t>
            </w:r>
          </w:p>
        </w:tc>
        <w:tc>
          <w:tcPr>
            <w:tcW w:type="dxa" w:w="3312"/>
          </w:tcPr>
          <w:p>
            <w:pPr>
              <w:spacing w:before="40" w:after="40"/>
            </w:pPr>
            <w:r/>
            <w:r>
              <w:rPr>
                <w:rFonts w:ascii="Source Serif 4" w:hAnsi="Source Serif 4" w:cs="Source Serif 4"/>
                <w:b w:val="0"/>
                <w:i w:val="0"/>
                <w:sz w:val="18"/>
              </w:rPr>
              <w:t>kernel-level boundary when needed</w:t>
            </w:r>
          </w:p>
        </w:tc>
      </w:tr>
    </w:tbl>
    <w:p>
      <w:pPr>
        <w:spacing w:after="80"/>
      </w:pP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Critical</w:t>
      </w:r>
      <w:r>
        <w:rPr>
          <w:rFonts w:ascii="Source Serif 4" w:hAnsi="Source Serif 4" w:cs="Source Serif 4"/>
          <w:b w:val="0"/>
          <w:i w:val="0"/>
          <w:sz w:val="21"/>
        </w:rPr>
        <w:t xml:space="preserve">  </w:t>
      </w:r>
      <w:r>
        <w:rPr>
          <w:rFonts w:ascii="Source Serif 4" w:hAnsi="Source Serif 4" w:cs="Source Serif 4"/>
          <w:b/>
          <w:i w:val="0"/>
          <w:sz w:val="21"/>
        </w:rPr>
        <w:t>Your own apps run under the same restrictions as third-party ones.</w:t>
      </w:r>
      <w:r>
        <w:rPr>
          <w:rFonts w:ascii="Source Serif 4" w:hAnsi="Source Serif 4" w:cs="Source Serif 4"/>
          <w:b w:val="0"/>
          <w:i w:val="0"/>
          <w:sz w:val="21"/>
        </w:rPr>
        <w:t xml:space="preserve"> The moment first-party code gets a privileged path to the database, the platform stops being a platform and developers will find out. It also means you discover the SDK's gaps by using it.</w:t>
      </w:r>
    </w:p>
    <w:p>
      <w:pPr>
        <w:pStyle w:val="Heading3"/>
        <w:spacing w:before="200" w:after="80"/>
        <w:keepNext w:val="1"/>
      </w:pPr>
      <w:r>
        <w:rPr>
          <w:rFonts w:ascii="Archivo" w:hAnsi="Archivo" w:cs="Archivo"/>
          <w:b/>
          <w:i w:val="0"/>
          <w:color w:val="181B19"/>
          <w:sz w:val="25"/>
        </w:rPr>
        <w:t>Return shaping — the leak nobody plans for</w:t>
      </w:r>
    </w:p>
    <w:p>
      <w:pPr>
        <w:spacing w:after="140"/>
      </w:pPr>
      <w:r>
        <w:rPr>
          <w:rFonts w:ascii="Source Serif 4" w:hAnsi="Source Serif 4" w:cs="Source Serif 4"/>
          <w:b w:val="0"/>
          <w:i w:val="0"/>
          <w:sz w:val="21"/>
        </w:rPr>
        <w:t>A developer with enough narrow questions reconstructs the dataset. "How many ordered scampi," filtered a thousand ways, rebuilds the customer list one count at a time, and every individual query looks harmless.</w:t>
      </w:r>
    </w:p>
    <w:p>
      <w:pPr>
        <w:pStyle w:val="ListBullet"/>
        <w:spacing w:after="60"/>
        <w:ind w:left="360"/>
      </w:pPr>
      <w:r>
        <w:rPr>
          <w:rFonts w:ascii="Source Serif 4" w:hAnsi="Source Serif 4" w:cs="Source Serif 4"/>
          <w:b/>
          <w:i w:val="0"/>
          <w:sz w:val="21"/>
        </w:rPr>
        <w:t>Minimum cohort size</w:t>
      </w:r>
      <w:r>
        <w:rPr>
          <w:rFonts w:ascii="Source Serif 4" w:hAnsi="Source Serif 4" w:cs="Source Serif 4"/>
          <w:b w:val="0"/>
          <w:i w:val="0"/>
          <w:sz w:val="21"/>
        </w:rPr>
        <w:t xml:space="preserve"> — results under N (10–25) return nothing</w:t>
      </w:r>
    </w:p>
    <w:p>
      <w:pPr>
        <w:pStyle w:val="ListBullet"/>
        <w:spacing w:after="60"/>
        <w:ind w:left="360"/>
      </w:pPr>
      <w:r>
        <w:rPr>
          <w:rFonts w:ascii="Source Serif 4" w:hAnsi="Source Serif 4" w:cs="Source Serif 4"/>
          <w:b/>
          <w:i w:val="0"/>
          <w:sz w:val="21"/>
        </w:rPr>
        <w:t>Query budget per grant</w:t>
      </w:r>
      <w:r>
        <w:rPr>
          <w:rFonts w:ascii="Source Serif 4" w:hAnsi="Source Serif 4" w:cs="Source Serif 4"/>
          <w:b w:val="0"/>
          <w:i w:val="0"/>
          <w:sz w:val="21"/>
        </w:rPr>
        <w:t xml:space="preserve"> — not just rate, total questions against a dataset per period</w:t>
      </w:r>
    </w:p>
    <w:p>
      <w:pPr>
        <w:pStyle w:val="ListBullet"/>
        <w:spacing w:after="60"/>
        <w:ind w:left="360"/>
      </w:pPr>
      <w:r>
        <w:rPr>
          <w:rFonts w:ascii="Source Serif 4" w:hAnsi="Source Serif 4" w:cs="Source Serif 4"/>
          <w:b/>
          <w:i w:val="0"/>
          <w:sz w:val="21"/>
        </w:rPr>
        <w:t>Aggregates only for analytics scopes</w:t>
      </w:r>
      <w:r>
        <w:rPr>
          <w:rFonts w:ascii="Source Serif 4" w:hAnsi="Source Serif 4" w:cs="Source Serif 4"/>
          <w:b w:val="0"/>
          <w:i w:val="0"/>
          <w:sz w:val="21"/>
        </w:rPr>
        <w:t xml:space="preserve"> — action scopes act, they don't report</w:t>
      </w:r>
    </w:p>
    <w:p>
      <w:pPr>
        <w:pStyle w:val="ListBullet"/>
        <w:spacing w:after="60"/>
        <w:ind w:left="360"/>
      </w:pPr>
      <w:r>
        <w:rPr>
          <w:rFonts w:ascii="Source Serif 4" w:hAnsi="Source Serif 4" w:cs="Source Serif 4"/>
          <w:b/>
          <w:i w:val="0"/>
          <w:sz w:val="21"/>
        </w:rPr>
        <w:t>Enumeration detection</w:t>
      </w:r>
      <w:r>
        <w:rPr>
          <w:rFonts w:ascii="Source Serif 4" w:hAnsi="Source Serif 4" w:cs="Source Serif 4"/>
          <w:b w:val="0"/>
          <w:i w:val="0"/>
          <w:sz w:val="21"/>
        </w:rPr>
        <w:t xml:space="preserve"> in the ledger, flagged to the business</w:t>
      </w:r>
    </w:p>
    <w:p>
      <w:pPr>
        <w:spacing w:after="120"/>
      </w:pPr>
      <w:r>
        <w:rPr>
          <w:rFonts w:ascii="JetBrains Mono" w:hAnsi="JetBrains Mono" w:cs="JetBrains Mono"/>
          <w:b w:val="0"/>
          <w:i w:val="0"/>
          <w:caps/>
          <w:color w:val="A4601A"/>
          <w:sz w:val="16"/>
        </w:rPr>
        <w:t>12</w:t>
      </w:r>
    </w:p>
    <w:p>
      <w:pPr>
        <w:pStyle w:val="Heading2"/>
        <w:spacing w:before="280" w:after="80"/>
        <w:keepNext w:val="1"/>
        <w:pBdr>
          <w:bottom w:val="single" w:sz="6" w:space="4" w:color="D7DAD3"/>
        </w:pBdr>
      </w:pPr>
      <w:r>
        <w:rPr>
          <w:rFonts w:ascii="Archivo" w:hAnsi="Archivo" w:cs="Archivo"/>
          <w:b/>
          <w:i w:val="0"/>
          <w:color w:val="181B19"/>
          <w:sz w:val="32"/>
        </w:rPr>
        <w:t>Repo layout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anextgent/</w:t>
      </w:r>
      <w:r>
        <w:br/>
      </w:r>
      <w:r>
        <w:rPr>
          <w:rFonts w:ascii="JetBrains Mono" w:hAnsi="JetBrains Mono" w:cs="JetBrains Mono"/>
          <w:rFonts w:ascii="JetBrains Mono" w:hAnsi="JetBrains Mono"/>
          <w:sz w:val="17"/>
        </w:rPr>
        <w:t xml:space="preserve">  contracts/          ← the owned layer. changes here are versioned events.</w:t>
      </w:r>
      <w:r>
        <w:br/>
      </w:r>
      <w:r>
        <w:rPr>
          <w:rFonts w:ascii="JetBrains Mono" w:hAnsi="JetBrains Mono" w:cs="JetBrains Mono"/>
          <w:rFonts w:ascii="JetBrains Mono" w:hAnsi="JetBrains Mono"/>
          <w:sz w:val="17"/>
        </w:rPr>
        <w:t xml:space="preserve">    capability/         capability definitions, postconditions, risk</w:t>
      </w:r>
      <w:r>
        <w:br/>
      </w:r>
      <w:r>
        <w:rPr>
          <w:rFonts w:ascii="JetBrains Mono" w:hAnsi="JetBrains Mono" w:cs="JetBrains Mono"/>
          <w:rFonts w:ascii="JetBrains Mono" w:hAnsi="JetBrains Mono"/>
          <w:sz w:val="17"/>
        </w:rPr>
        <w:t xml:space="preserve">    record/             schema + migrations</w:t>
      </w:r>
      <w:r>
        <w:br/>
      </w:r>
      <w:r>
        <w:rPr>
          <w:rFonts w:ascii="JetBrains Mono" w:hAnsi="JetBrains Mono" w:cs="JetBrains Mono"/>
          <w:rFonts w:ascii="JetBrains Mono" w:hAnsi="JetBrains Mono"/>
          <w:sz w:val="17"/>
        </w:rPr>
        <w:t xml:space="preserve">    manifest/           app manifest JSON Schema</w:t>
      </w:r>
      <w:r>
        <w:br/>
      </w:r>
      <w:r>
        <w:rPr>
          <w:rFonts w:ascii="JetBrains Mono" w:hAnsi="JetBrains Mono" w:cs="JetBrains Mono"/>
          <w:rFonts w:ascii="JetBrains Mono" w:hAnsi="JetBrains Mono"/>
          <w:sz w:val="17"/>
        </w:rPr>
        <w:t xml:space="preserve">    actionspec/         the request object</w:t>
      </w:r>
      <w:r>
        <w:br/>
      </w:r>
      <w:r>
        <w:rPr>
          <w:rFonts w:ascii="JetBrains Mono" w:hAnsi="JetBrains Mono" w:cs="JetBrains Mono"/>
          <w:rFonts w:ascii="JetBrains Mono" w:hAnsi="JetBrains Mono"/>
          <w:sz w:val="17"/>
        </w:rPr>
        <w:t xml:space="preserve">    projection/         what may be published</w:t>
      </w:r>
      <w:r>
        <w:br/>
      </w:r>
      <w:r>
        <w:rPr>
          <w:rFonts w:ascii="JetBrains Mono" w:hAnsi="JetBrains Mono" w:cs="JetBrains Mono"/>
          <w:rFonts w:ascii="JetBrains Mono" w:hAnsi="JetBrains Mono"/>
          <w:sz w:val="17"/>
        </w:rPr>
        <w:t xml:space="preserve">    constitution/       authority schema</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node/               runs on a box OR in your cloud — identical</w:t>
      </w:r>
      <w:r>
        <w:br/>
      </w:r>
      <w:r>
        <w:rPr>
          <w:rFonts w:ascii="JetBrains Mono" w:hAnsi="JetBrains Mono" w:cs="JetBrains Mono"/>
          <w:rFonts w:ascii="JetBrains Mono" w:hAnsi="JetBrains Mono"/>
          <w:sz w:val="17"/>
        </w:rPr>
        <w:t xml:space="preserve">    ingest/             email · qr · pos · remote-read · owner-text</w:t>
      </w:r>
      <w:r>
        <w:br/>
      </w:r>
      <w:r>
        <w:rPr>
          <w:rFonts w:ascii="JetBrains Mono" w:hAnsi="JetBrains Mono" w:cs="JetBrains Mono"/>
          <w:rFonts w:ascii="JetBrains Mono" w:hAnsi="JetBrains Mono"/>
          <w:sz w:val="17"/>
        </w:rPr>
        <w:t xml:space="preserve">      parsers/          per vendor, versioned, fingerprinted</w:t>
      </w:r>
      <w:r>
        <w:br/>
      </w:r>
      <w:r>
        <w:rPr>
          <w:rFonts w:ascii="JetBrains Mono" w:hAnsi="JetBrains Mono" w:cs="JetBrains Mono"/>
          <w:rFonts w:ascii="JetBrains Mono" w:hAnsi="JetBrains Mono"/>
          <w:sz w:val="17"/>
        </w:rPr>
        <w:t xml:space="preserve">    resolve/            observation → canonical</w:t>
      </w:r>
      <w:r>
        <w:br/>
      </w:r>
      <w:r>
        <w:rPr>
          <w:rFonts w:ascii="JetBrains Mono" w:hAnsi="JetBrains Mono" w:cs="JetBrains Mono"/>
          <w:rFonts w:ascii="JetBrains Mono" w:hAnsi="JetBrains Mono"/>
          <w:sz w:val="17"/>
        </w:rPr>
        <w:t xml:space="preserve">    registry/           capability registry + router</w:t>
      </w:r>
      <w:r>
        <w:br/>
      </w:r>
      <w:r>
        <w:rPr>
          <w:rFonts w:ascii="JetBrains Mono" w:hAnsi="JetBrains Mono" w:cs="JetBrains Mono"/>
          <w:rFonts w:ascii="JetBrains Mono" w:hAnsi="JetBrains Mono"/>
          <w:sz w:val="17"/>
        </w:rPr>
        <w:t xml:space="preserve">    policy/             constitution + policy engine + credential broker</w:t>
      </w:r>
      <w:r>
        <w:br/>
      </w:r>
      <w:r>
        <w:rPr>
          <w:rFonts w:ascii="JetBrains Mono" w:hAnsi="JetBrains Mono" w:cs="JetBrains Mono"/>
          <w:rFonts w:ascii="JetBrains Mono" w:hAnsi="JetBrains Mono"/>
          <w:sz w:val="17"/>
        </w:rPr>
        <w:t xml:space="preserve">    execute/            android · browser · linux · api · workflow · human</w:t>
      </w:r>
      <w:r>
        <w:br/>
      </w:r>
      <w:r>
        <w:rPr>
          <w:rFonts w:ascii="JetBrains Mono" w:hAnsi="JetBrains Mono" w:cs="JetBrains Mono"/>
          <w:rFonts w:ascii="JetBrains Mono" w:hAnsi="JetBrains Mono"/>
          <w:sz w:val="17"/>
        </w:rPr>
        <w:t xml:space="preserve">    verify/             per-capability postcondition checks</w:t>
      </w:r>
      <w:r>
        <w:br/>
      </w:r>
      <w:r>
        <w:rPr>
          <w:rFonts w:ascii="JetBrains Mono" w:hAnsi="JetBrains Mono" w:cs="JetBrains Mono"/>
          <w:rFonts w:ascii="JetBrains Mono" w:hAnsi="JetBrains Mono"/>
          <w:sz w:val="17"/>
        </w:rPr>
        <w:t xml:space="preserve">    ledger/             append-only</w:t>
      </w:r>
      <w:r>
        <w:br/>
      </w:r>
      <w:r>
        <w:rPr>
          <w:rFonts w:ascii="JetBrains Mono" w:hAnsi="JetBrains Mono" w:cs="JetBrains Mono"/>
          <w:rFonts w:ascii="JetBrains Mono" w:hAnsi="JetBrains Mono"/>
          <w:sz w:val="17"/>
        </w:rPr>
        <w:t xml:space="preserve">    project/            builds signed public projections</w:t>
      </w:r>
      <w:r>
        <w:br/>
      </w:r>
      <w:r>
        <w:rPr>
          <w:rFonts w:ascii="JetBrains Mono" w:hAnsi="JetBrains Mono" w:cs="JetBrains Mono"/>
          <w:rFonts w:ascii="JetBrains Mono" w:hAnsi="JetBrains Mono"/>
          <w:sz w:val="17"/>
        </w:rPr>
        <w:t xml:space="preserve">    host/               WASM app host + host functions</w:t>
      </w:r>
      <w:r>
        <w:br/>
      </w:r>
      <w:r>
        <w:rPr>
          <w:rFonts w:ascii="JetBrains Mono" w:hAnsi="JetBrains Mono" w:cs="JetBrains Mono"/>
          <w:rFonts w:ascii="JetBrains Mono" w:hAnsi="JetBrains Mono"/>
          <w:sz w:val="17"/>
        </w:rPr>
        <w:t xml:space="preserve">    surface/            sms · voice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edge/               cloud, read-only, no private data</w:t>
      </w:r>
      <w:r>
        <w:br/>
      </w:r>
      <w:r>
        <w:rPr>
          <w:rFonts w:ascii="JetBrains Mono" w:hAnsi="JetBrains Mono" w:cs="JetBrains Mono"/>
          <w:rFonts w:ascii="JetBrains Mono" w:hAnsi="JetBrains Mono"/>
          <w:sz w:val="17"/>
        </w:rPr>
        <w:t xml:space="preserve">    page/ widget/ jsonld/ mcp/ qr/</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control/            cloud</w:t>
      </w:r>
      <w:r>
        <w:br/>
      </w:r>
      <w:r>
        <w:rPr>
          <w:rFonts w:ascii="JetBrains Mono" w:hAnsi="JetBrains Mono" w:cs="JetBrains Mono"/>
          <w:rFonts w:ascii="JetBrains Mono" w:hAnsi="JetBrains Mono"/>
          <w:sz w:val="17"/>
        </w:rPr>
        <w:t xml:space="preserve">    identity/ entitlement/ fleet/ appstore/ billing/ metering/</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apps/               first-party — no privileged access</w:t>
      </w:r>
      <w:r>
        <w:br/>
      </w:r>
      <w:r>
        <w:rPr>
          <w:rFonts w:ascii="JetBrains Mono" w:hAnsi="JetBrains Mono" w:cs="JetBrains Mono"/>
          <w:rFonts w:ascii="JetBrains Mono" w:hAnsi="JetBrains Mono"/>
          <w:sz w:val="17"/>
        </w:rPr>
        <w:t xml:space="preserve">    menu/ availability/ reviews/ booking/ songrequest/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sdk/                what a developer installs</w:t>
      </w:r>
      <w:r>
        <w:br/>
      </w:r>
      <w:r>
        <w:rPr>
          <w:rFonts w:ascii="JetBrains Mono" w:hAnsi="JetBrains Mono" w:cs="JetBrains Mono"/>
          <w:rFonts w:ascii="JetBrains Mono" w:hAnsi="JetBrains Mono"/>
          <w:sz w:val="17"/>
        </w:rPr>
        <w:t xml:space="preserve">  factory/            flow mapping, cert pipeline, parser authoring</w:t>
      </w:r>
      <w:r>
        <w:br/>
      </w:r>
      <w:r>
        <w:rPr>
          <w:rFonts w:ascii="JetBrains Mono" w:hAnsi="JetBrains Mono" w:cs="JetBrains Mono"/>
          <w:rFonts w:ascii="JetBrains Mono" w:hAnsi="JetBrains Mono"/>
          <w:sz w:val="17"/>
        </w:rPr>
        <w:t xml:space="preserve">  os/                 bootc image, quadlets, provisioning</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Discipline</w:t>
      </w:r>
      <w:r>
        <w:rPr>
          <w:rFonts w:ascii="Source Serif 4" w:hAnsi="Source Serif 4" w:cs="Source Serif 4"/>
          <w:b w:val="0"/>
          <w:i w:val="0"/>
          <w:sz w:val="21"/>
        </w:rPr>
        <w:t xml:space="preserve">  </w:t>
      </w:r>
      <w:r>
        <w:rPr>
          <w:rFonts w:ascii="JetBrains Mono" w:hAnsi="JetBrains Mono" w:cs="JetBrains Mono"/>
          <w:b w:val="0"/>
          <w:i w:val="0"/>
          <w:sz w:val="18"/>
        </w:rPr>
        <w:t>contracts/</w:t>
      </w:r>
      <w:r>
        <w:rPr>
          <w:rFonts w:ascii="Source Serif 4" w:hAnsi="Source Serif 4" w:cs="Source Serif 4"/>
          <w:b w:val="0"/>
          <w:i w:val="0"/>
          <w:sz w:val="21"/>
        </w:rPr>
        <w:t xml:space="preserve"> is the only directory that is truly yours forever. Everything else is an implementation of something in it. A change there is a versioned event with a migration path — never an edit.</w:t>
      </w:r>
    </w:p>
    <w:p>
      <w:pPr>
        <w:spacing w:after="120"/>
      </w:pPr>
      <w:r>
        <w:rPr>
          <w:rFonts w:ascii="JetBrains Mono" w:hAnsi="JetBrains Mono" w:cs="JetBrains Mono"/>
          <w:b w:val="0"/>
          <w:i w:val="0"/>
          <w:caps/>
          <w:color w:val="A4601A"/>
          <w:sz w:val="16"/>
        </w:rPr>
        <w:t>13</w:t>
      </w:r>
    </w:p>
    <w:p>
      <w:pPr>
        <w:pStyle w:val="Heading2"/>
        <w:spacing w:before="280" w:after="80"/>
        <w:keepNext w:val="1"/>
        <w:pBdr>
          <w:bottom w:val="single" w:sz="6" w:space="4" w:color="D7DAD3"/>
        </w:pBdr>
      </w:pPr>
      <w:r>
        <w:rPr>
          <w:rFonts w:ascii="Archivo" w:hAnsi="Archivo" w:cs="Archivo"/>
          <w:b/>
          <w:i w:val="0"/>
          <w:color w:val="181B19"/>
          <w:sz w:val="32"/>
        </w:rPr>
        <w:t>Technology per component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Component</w:t>
            </w:r>
          </w:p>
        </w:tc>
        <w:tc>
          <w:tcPr>
            <w:tcW w:type="dxa" w:w="3312"/>
            <w:shd w:val="clear" w:color="auto" w:fill="E9EBE6"/>
          </w:tcPr>
          <w:p>
            <w:pPr>
              <w:spacing w:before="40" w:after="40"/>
            </w:pPr>
            <w:r/>
            <w:r>
              <w:rPr>
                <w:rFonts w:ascii="Archivo" w:hAnsi="Archivo" w:cs="Archivo"/>
                <w:b/>
                <w:i w:val="0"/>
                <w:sz w:val="18"/>
              </w:rPr>
              <w:t>Use</w:t>
            </w:r>
          </w:p>
        </w:tc>
        <w:tc>
          <w:tcPr>
            <w:tcW w:type="dxa" w:w="3312"/>
            <w:shd w:val="clear" w:color="auto" w:fill="E9EBE6"/>
          </w:tcPr>
          <w:p>
            <w:pPr>
              <w:spacing w:before="40" w:after="40"/>
            </w:pPr>
            <w:r/>
            <w:r>
              <w:rPr>
                <w:rFonts w:ascii="Archivo" w:hAnsi="Archivo" w:cs="Archivo"/>
                <w:b/>
                <w:i w:val="0"/>
                <w:sz w:val="18"/>
              </w:rPr>
              <w:t>Why</w:t>
            </w:r>
          </w:p>
        </w:tc>
      </w:tr>
      <w:tr>
        <w:tc>
          <w:tcPr>
            <w:tcW w:type="dxa" w:w="3312"/>
          </w:tcPr>
          <w:p>
            <w:pPr>
              <w:spacing w:before="40" w:after="40"/>
            </w:pPr>
            <w:r/>
            <w:r>
              <w:rPr>
                <w:rFonts w:ascii="Source Serif 4" w:hAnsi="Source Serif 4" w:cs="Source Serif 4"/>
                <w:b w:val="0"/>
                <w:i w:val="0"/>
                <w:sz w:val="18"/>
              </w:rPr>
              <w:t>node runtime</w:t>
            </w:r>
          </w:p>
        </w:tc>
        <w:tc>
          <w:tcPr>
            <w:tcW w:type="dxa" w:w="3312"/>
          </w:tcPr>
          <w:p>
            <w:pPr>
              <w:spacing w:before="40" w:after="40"/>
            </w:pPr>
            <w:r/>
            <w:r>
              <w:rPr>
                <w:rFonts w:ascii="Source Serif 4" w:hAnsi="Source Serif 4" w:cs="Source Serif 4"/>
                <w:b w:val="0"/>
                <w:i w:val="0"/>
                <w:sz w:val="18"/>
              </w:rPr>
              <w:t>Podman + Quadlet</w:t>
            </w:r>
          </w:p>
        </w:tc>
        <w:tc>
          <w:tcPr>
            <w:tcW w:type="dxa" w:w="3312"/>
          </w:tcPr>
          <w:p>
            <w:pPr>
              <w:spacing w:before="40" w:after="40"/>
            </w:pPr>
            <w:r/>
            <w:r>
              <w:rPr>
                <w:rFonts w:ascii="Source Serif 4" w:hAnsi="Source Serif 4" w:cs="Source Serif 4"/>
                <w:b w:val="0"/>
                <w:i w:val="0"/>
                <w:sz w:val="18"/>
              </w:rPr>
              <w:t>systemd units, no daemon, no Kubernetes, identical on box and cloud</w:t>
            </w:r>
          </w:p>
        </w:tc>
      </w:tr>
      <w:tr>
        <w:tc>
          <w:tcPr>
            <w:tcW w:type="dxa" w:w="3312"/>
          </w:tcPr>
          <w:p>
            <w:pPr>
              <w:spacing w:before="40" w:after="40"/>
            </w:pPr>
            <w:r/>
            <w:r>
              <w:rPr>
                <w:rFonts w:ascii="Source Serif 4" w:hAnsi="Source Serif 4" w:cs="Source Serif 4"/>
                <w:b w:val="0"/>
                <w:i w:val="0"/>
                <w:sz w:val="18"/>
              </w:rPr>
              <w:t>node OS</w:t>
            </w:r>
          </w:p>
        </w:tc>
        <w:tc>
          <w:tcPr>
            <w:tcW w:type="dxa" w:w="3312"/>
          </w:tcPr>
          <w:p>
            <w:pPr>
              <w:spacing w:before="40" w:after="40"/>
            </w:pPr>
            <w:r/>
            <w:r>
              <w:rPr>
                <w:rFonts w:ascii="Source Serif 4" w:hAnsi="Source Serif 4" w:cs="Source Serif 4"/>
                <w:b w:val="0"/>
                <w:i w:val="0"/>
                <w:sz w:val="18"/>
              </w:rPr>
              <w:t>bootc + ostree + greenboot</w:t>
            </w:r>
          </w:p>
        </w:tc>
        <w:tc>
          <w:tcPr>
            <w:tcW w:type="dxa" w:w="3312"/>
          </w:tcPr>
          <w:p>
            <w:pPr>
              <w:spacing w:before="40" w:after="40"/>
            </w:pPr>
            <w:r/>
            <w:r>
              <w:rPr>
                <w:rFonts w:ascii="Source Serif 4" w:hAnsi="Source Serif 4" w:cs="Source Serif 4"/>
                <w:b w:val="0"/>
                <w:i w:val="0"/>
                <w:sz w:val="18"/>
              </w:rPr>
              <w:t>one signed image, atomic swap, automatic rollback</w:t>
            </w:r>
          </w:p>
        </w:tc>
      </w:tr>
      <w:tr>
        <w:tc>
          <w:tcPr>
            <w:tcW w:type="dxa" w:w="3312"/>
          </w:tcPr>
          <w:p>
            <w:pPr>
              <w:spacing w:before="40" w:after="40"/>
            </w:pPr>
            <w:r/>
            <w:r>
              <w:rPr>
                <w:rFonts w:ascii="Source Serif 4" w:hAnsi="Source Serif 4" w:cs="Source Serif 4"/>
                <w:b w:val="0"/>
                <w:i w:val="0"/>
                <w:sz w:val="18"/>
              </w:rPr>
              <w:t>node database</w:t>
            </w:r>
          </w:p>
        </w:tc>
        <w:tc>
          <w:tcPr>
            <w:tcW w:type="dxa" w:w="3312"/>
          </w:tcPr>
          <w:p>
            <w:pPr>
              <w:spacing w:before="40" w:after="40"/>
            </w:pPr>
            <w:r/>
            <w:r>
              <w:rPr>
                <w:rFonts w:ascii="Source Serif 4" w:hAnsi="Source Serif 4" w:cs="Source Serif 4"/>
                <w:b w:val="0"/>
                <w:i w:val="0"/>
                <w:sz w:val="18"/>
              </w:rPr>
              <w:t>Postgres</w:t>
            </w:r>
          </w:p>
        </w:tc>
        <w:tc>
          <w:tcPr>
            <w:tcW w:type="dxa" w:w="3312"/>
          </w:tcPr>
          <w:p>
            <w:pPr>
              <w:spacing w:before="40" w:after="40"/>
            </w:pPr>
            <w:r/>
            <w:r>
              <w:rPr>
                <w:rFonts w:ascii="Source Serif 4" w:hAnsi="Source Serif 4" w:cs="Source Serif 4"/>
                <w:b w:val="0"/>
                <w:i w:val="0"/>
                <w:sz w:val="18"/>
              </w:rPr>
              <w:t>one per node. Same engine cloud and box — don't run SQLite in one and Postgres in the other</w:t>
            </w:r>
          </w:p>
        </w:tc>
      </w:tr>
      <w:tr>
        <w:tc>
          <w:tcPr>
            <w:tcW w:type="dxa" w:w="3312"/>
          </w:tcPr>
          <w:p>
            <w:pPr>
              <w:spacing w:before="40" w:after="40"/>
            </w:pPr>
            <w:r/>
            <w:r>
              <w:rPr>
                <w:rFonts w:ascii="Source Serif 4" w:hAnsi="Source Serif 4" w:cs="Source Serif 4"/>
                <w:b w:val="0"/>
                <w:i w:val="0"/>
                <w:sz w:val="18"/>
              </w:rPr>
              <w:t>embeddings</w:t>
            </w:r>
          </w:p>
        </w:tc>
        <w:tc>
          <w:tcPr>
            <w:tcW w:type="dxa" w:w="3312"/>
          </w:tcPr>
          <w:p>
            <w:pPr>
              <w:spacing w:before="40" w:after="40"/>
            </w:pPr>
            <w:r/>
            <w:r>
              <w:rPr>
                <w:rFonts w:ascii="Source Serif 4" w:hAnsi="Source Serif 4" w:cs="Source Serif 4"/>
                <w:b w:val="0"/>
                <w:i w:val="0"/>
                <w:sz w:val="18"/>
              </w:rPr>
              <w:t>pgvector</w:t>
            </w:r>
          </w:p>
        </w:tc>
        <w:tc>
          <w:tcPr>
            <w:tcW w:type="dxa" w:w="3312"/>
          </w:tcPr>
          <w:p>
            <w:pPr>
              <w:spacing w:before="40" w:after="40"/>
            </w:pPr>
            <w:r/>
            <w:r>
              <w:rPr>
                <w:rFonts w:ascii="Source Serif 4" w:hAnsi="Source Serif 4" w:cs="Source Serif 4"/>
                <w:b w:val="0"/>
                <w:i w:val="0"/>
                <w:sz w:val="18"/>
              </w:rPr>
              <w:t>already there</w:t>
            </w:r>
          </w:p>
        </w:tc>
      </w:tr>
      <w:tr>
        <w:tc>
          <w:tcPr>
            <w:tcW w:type="dxa" w:w="3312"/>
          </w:tcPr>
          <w:p>
            <w:pPr>
              <w:spacing w:before="40" w:after="40"/>
            </w:pPr>
            <w:r/>
            <w:r>
              <w:rPr>
                <w:rFonts w:ascii="Source Serif 4" w:hAnsi="Source Serif 4" w:cs="Source Serif 4"/>
                <w:b w:val="0"/>
                <w:i w:val="0"/>
                <w:sz w:val="18"/>
              </w:rPr>
              <w:t>events</w:t>
            </w:r>
          </w:p>
        </w:tc>
        <w:tc>
          <w:tcPr>
            <w:tcW w:type="dxa" w:w="3312"/>
          </w:tcPr>
          <w:p>
            <w:pPr>
              <w:spacing w:before="40" w:after="40"/>
            </w:pPr>
            <w:r/>
            <w:r>
              <w:rPr>
                <w:rFonts w:ascii="Source Serif 4" w:hAnsi="Source Serif 4" w:cs="Source Serif 4"/>
                <w:b w:val="0"/>
                <w:i w:val="0"/>
                <w:sz w:val="18"/>
              </w:rPr>
              <w:t>NATS</w:t>
            </w:r>
          </w:p>
        </w:tc>
        <w:tc>
          <w:tcPr>
            <w:tcW w:type="dxa" w:w="3312"/>
          </w:tcPr>
          <w:p>
            <w:pPr>
              <w:spacing w:before="40" w:after="40"/>
            </w:pPr>
            <w:r/>
            <w:r>
              <w:rPr>
                <w:rFonts w:ascii="Source Serif 4" w:hAnsi="Source Serif 4" w:cs="Source Serif 4"/>
                <w:b w:val="0"/>
                <w:i w:val="0"/>
                <w:sz w:val="18"/>
              </w:rPr>
              <w:t>lightweight, runs on a node, no ZooKeeper</w:t>
            </w:r>
          </w:p>
        </w:tc>
      </w:tr>
      <w:tr>
        <w:tc>
          <w:tcPr>
            <w:tcW w:type="dxa" w:w="3312"/>
          </w:tcPr>
          <w:p>
            <w:pPr>
              <w:spacing w:before="40" w:after="40"/>
            </w:pPr>
            <w:r/>
            <w:r>
              <w:rPr>
                <w:rFonts w:ascii="Source Serif 4" w:hAnsi="Source Serif 4" w:cs="Source Serif 4"/>
                <w:b w:val="0"/>
                <w:i w:val="0"/>
                <w:sz w:val="18"/>
              </w:rPr>
              <w:t>app sandbox</w:t>
            </w:r>
          </w:p>
        </w:tc>
        <w:tc>
          <w:tcPr>
            <w:tcW w:type="dxa" w:w="3312"/>
          </w:tcPr>
          <w:p>
            <w:pPr>
              <w:spacing w:before="40" w:after="40"/>
            </w:pPr>
            <w:r/>
            <w:r>
              <w:rPr>
                <w:rFonts w:ascii="Source Serif 4" w:hAnsi="Source Serif 4" w:cs="Source Serif 4"/>
                <w:b w:val="0"/>
                <w:i w:val="0"/>
                <w:sz w:val="18"/>
              </w:rPr>
              <w:t>Extism + wasmtime</w:t>
            </w:r>
          </w:p>
        </w:tc>
        <w:tc>
          <w:tcPr>
            <w:tcW w:type="dxa" w:w="3312"/>
          </w:tcPr>
          <w:p>
            <w:pPr>
              <w:spacing w:before="40" w:after="40"/>
            </w:pPr>
            <w:r/>
            <w:r>
              <w:rPr>
                <w:rFonts w:ascii="Source Serif 4" w:hAnsi="Source Serif 4" w:cs="Source Serif 4"/>
                <w:b w:val="0"/>
                <w:i w:val="0"/>
                <w:sz w:val="18"/>
              </w:rPr>
              <w:t>host functions are the only surface; no egress</w:t>
            </w:r>
          </w:p>
        </w:tc>
      </w:tr>
      <w:tr>
        <w:tc>
          <w:tcPr>
            <w:tcW w:type="dxa" w:w="3312"/>
          </w:tcPr>
          <w:p>
            <w:pPr>
              <w:spacing w:before="40" w:after="40"/>
            </w:pPr>
            <w:r/>
            <w:r>
              <w:rPr>
                <w:rFonts w:ascii="Source Serif 4" w:hAnsi="Source Serif 4" w:cs="Source Serif 4"/>
                <w:b w:val="0"/>
                <w:i w:val="0"/>
                <w:sz w:val="18"/>
              </w:rPr>
              <w:t>durable jobs</w:t>
            </w:r>
          </w:p>
        </w:tc>
        <w:tc>
          <w:tcPr>
            <w:tcW w:type="dxa" w:w="3312"/>
          </w:tcPr>
          <w:p>
            <w:pPr>
              <w:spacing w:before="40" w:after="40"/>
            </w:pPr>
            <w:r/>
            <w:r>
              <w:rPr>
                <w:rFonts w:ascii="Source Serif 4" w:hAnsi="Source Serif 4" w:cs="Source Serif 4"/>
                <w:b w:val="0"/>
                <w:i w:val="0"/>
                <w:sz w:val="18"/>
              </w:rPr>
              <w:t>Temporal</w:t>
            </w:r>
          </w:p>
        </w:tc>
        <w:tc>
          <w:tcPr>
            <w:tcW w:type="dxa" w:w="3312"/>
          </w:tcPr>
          <w:p>
            <w:pPr>
              <w:spacing w:before="40" w:after="40"/>
            </w:pPr>
            <w:r/>
            <w:r>
              <w:rPr>
                <w:rFonts w:ascii="Source Serif 4" w:hAnsi="Source Serif 4" w:cs="Source Serif 4"/>
                <w:b w:val="0"/>
                <w:i w:val="0"/>
                <w:sz w:val="18"/>
              </w:rPr>
              <w:t>survives crash, reboot, a sleeping phone; resumes exactly</w:t>
            </w:r>
          </w:p>
        </w:tc>
      </w:tr>
      <w:tr>
        <w:tc>
          <w:tcPr>
            <w:tcW w:type="dxa" w:w="3312"/>
          </w:tcPr>
          <w:p>
            <w:pPr>
              <w:spacing w:before="40" w:after="40"/>
            </w:pPr>
            <w:r/>
            <w:r>
              <w:rPr>
                <w:rFonts w:ascii="Source Serif 4" w:hAnsi="Source Serif 4" w:cs="Source Serif 4"/>
                <w:b w:val="0"/>
                <w:i w:val="0"/>
                <w:sz w:val="18"/>
              </w:rPr>
              <w:t>rulebooks</w:t>
            </w:r>
          </w:p>
        </w:tc>
        <w:tc>
          <w:tcPr>
            <w:tcW w:type="dxa" w:w="3312"/>
          </w:tcPr>
          <w:p>
            <w:pPr>
              <w:spacing w:before="40" w:after="40"/>
            </w:pPr>
            <w:r/>
            <w:r>
              <w:rPr>
                <w:rFonts w:ascii="Source Serif 4" w:hAnsi="Source Serif 4" w:cs="Source Serif 4"/>
                <w:b w:val="0"/>
                <w:i w:val="0"/>
                <w:sz w:val="18"/>
              </w:rPr>
              <w:t>Event-Driven Ansible</w:t>
            </w:r>
          </w:p>
        </w:tc>
        <w:tc>
          <w:tcPr>
            <w:tcW w:type="dxa" w:w="3312"/>
          </w:tcPr>
          <w:p>
            <w:pPr>
              <w:spacing w:before="40" w:after="40"/>
            </w:pPr>
            <w:r/>
            <w:r>
              <w:rPr>
                <w:rFonts w:ascii="Source Serif 4" w:hAnsi="Source Serif 4" w:cs="Source Serif 4"/>
                <w:b w:val="0"/>
                <w:i w:val="0"/>
                <w:sz w:val="18"/>
              </w:rPr>
              <w:t>sources → rules → actions, already written</w:t>
            </w:r>
          </w:p>
        </w:tc>
      </w:tr>
      <w:tr>
        <w:tc>
          <w:tcPr>
            <w:tcW w:type="dxa" w:w="3312"/>
          </w:tcPr>
          <w:p>
            <w:pPr>
              <w:spacing w:before="40" w:after="40"/>
            </w:pPr>
            <w:r/>
            <w:r>
              <w:rPr>
                <w:rFonts w:ascii="Source Serif 4" w:hAnsi="Source Serif 4" w:cs="Source Serif 4"/>
                <w:b w:val="0"/>
                <w:i w:val="0"/>
                <w:sz w:val="18"/>
              </w:rPr>
              <w:t>android</w:t>
            </w:r>
          </w:p>
        </w:tc>
        <w:tc>
          <w:tcPr>
            <w:tcW w:type="dxa" w:w="3312"/>
          </w:tcPr>
          <w:p>
            <w:pPr>
              <w:spacing w:before="40" w:after="40"/>
            </w:pPr>
            <w:r/>
            <w:r>
              <w:rPr>
                <w:rFonts w:ascii="Source Serif 4" w:hAnsi="Source Serif 4" w:cs="Source Serif 4"/>
                <w:b w:val="0"/>
                <w:i w:val="0"/>
                <w:sz w:val="18"/>
              </w:rPr>
              <w:t>ADB + uiautomator2 + scrcpy</w:t>
            </w:r>
          </w:p>
        </w:tc>
        <w:tc>
          <w:tcPr>
            <w:tcW w:type="dxa" w:w="3312"/>
          </w:tcPr>
          <w:p>
            <w:pPr>
              <w:spacing w:before="40" w:after="40"/>
            </w:pPr>
            <w:r/>
            <w:r>
              <w:rPr>
                <w:rFonts w:ascii="Source Serif 4" w:hAnsi="Source Serif 4" w:cs="Source Serif 4"/>
                <w:b w:val="0"/>
                <w:i w:val="0"/>
                <w:sz w:val="18"/>
              </w:rPr>
              <w:t>uiautomator2 is the only runtime executor; Maestro stays in the factory</w:t>
            </w:r>
          </w:p>
        </w:tc>
      </w:tr>
      <w:tr>
        <w:tc>
          <w:tcPr>
            <w:tcW w:type="dxa" w:w="3312"/>
          </w:tcPr>
          <w:p>
            <w:pPr>
              <w:spacing w:before="40" w:after="40"/>
            </w:pPr>
            <w:r/>
            <w:r>
              <w:rPr>
                <w:rFonts w:ascii="Source Serif 4" w:hAnsi="Source Serif 4" w:cs="Source Serif 4"/>
                <w:b w:val="0"/>
                <w:i w:val="0"/>
                <w:sz w:val="18"/>
              </w:rPr>
              <w:t>browser</w:t>
            </w:r>
          </w:p>
        </w:tc>
        <w:tc>
          <w:tcPr>
            <w:tcW w:type="dxa" w:w="3312"/>
          </w:tcPr>
          <w:p>
            <w:pPr>
              <w:spacing w:before="40" w:after="40"/>
            </w:pPr>
            <w:r/>
            <w:r>
              <w:rPr>
                <w:rFonts w:ascii="Source Serif 4" w:hAnsi="Source Serif 4" w:cs="Source Serif 4"/>
                <w:b w:val="0"/>
                <w:i w:val="0"/>
                <w:sz w:val="18"/>
              </w:rPr>
              <w:t>Playwright</w:t>
            </w:r>
          </w:p>
        </w:tc>
        <w:tc>
          <w:tcPr>
            <w:tcW w:type="dxa" w:w="3312"/>
          </w:tcPr>
          <w:p>
            <w:pPr>
              <w:spacing w:before="40" w:after="40"/>
            </w:pPr>
            <w:r/>
            <w:r>
              <w:rPr>
                <w:rFonts w:ascii="Source Serif 4" w:hAnsi="Source Serif 4" w:cs="Source Serif 4"/>
                <w:b w:val="0"/>
                <w:i w:val="0"/>
                <w:sz w:val="18"/>
              </w:rPr>
              <w:t>also your verifier for web postconditions</w:t>
            </w:r>
          </w:p>
        </w:tc>
      </w:tr>
      <w:tr>
        <w:tc>
          <w:tcPr>
            <w:tcW w:type="dxa" w:w="3312"/>
          </w:tcPr>
          <w:p>
            <w:pPr>
              <w:spacing w:before="40" w:after="40"/>
            </w:pPr>
            <w:r/>
            <w:r>
              <w:rPr>
                <w:rFonts w:ascii="Source Serif 4" w:hAnsi="Source Serif 4" w:cs="Source Serif 4"/>
                <w:b w:val="0"/>
                <w:i w:val="0"/>
                <w:sz w:val="18"/>
              </w:rPr>
              <w:t>parsing</w:t>
            </w:r>
          </w:p>
        </w:tc>
        <w:tc>
          <w:tcPr>
            <w:tcW w:type="dxa" w:w="3312"/>
          </w:tcPr>
          <w:p>
            <w:pPr>
              <w:spacing w:before="40" w:after="40"/>
            </w:pPr>
            <w:r/>
            <w:r>
              <w:rPr>
                <w:rFonts w:ascii="Source Serif 4" w:hAnsi="Source Serif 4" w:cs="Source Serif 4"/>
                <w:b w:val="0"/>
                <w:i w:val="0"/>
                <w:sz w:val="18"/>
              </w:rPr>
              <w:t>Tika + Docling + langextract</w:t>
            </w:r>
          </w:p>
        </w:tc>
        <w:tc>
          <w:tcPr>
            <w:tcW w:type="dxa" w:w="3312"/>
          </w:tcPr>
          <w:p>
            <w:pPr>
              <w:spacing w:before="40" w:after="40"/>
            </w:pPr>
            <w:r/>
            <w:r>
              <w:rPr>
                <w:rFonts w:ascii="Source Serif 4" w:hAnsi="Source Serif 4" w:cs="Source Serif 4"/>
                <w:b w:val="0"/>
                <w:i w:val="0"/>
                <w:sz w:val="18"/>
              </w:rPr>
              <w:t>don't write a parser per file type</w:t>
            </w:r>
          </w:p>
        </w:tc>
      </w:tr>
      <w:tr>
        <w:tc>
          <w:tcPr>
            <w:tcW w:type="dxa" w:w="3312"/>
          </w:tcPr>
          <w:p>
            <w:pPr>
              <w:spacing w:before="40" w:after="40"/>
            </w:pPr>
            <w:r/>
            <w:r>
              <w:rPr>
                <w:rFonts w:ascii="Source Serif 4" w:hAnsi="Source Serif 4" w:cs="Source Serif 4"/>
                <w:b w:val="0"/>
                <w:i w:val="0"/>
                <w:sz w:val="18"/>
              </w:rPr>
              <w:t>inference</w:t>
            </w:r>
          </w:p>
        </w:tc>
        <w:tc>
          <w:tcPr>
            <w:tcW w:type="dxa" w:w="3312"/>
          </w:tcPr>
          <w:p>
            <w:pPr>
              <w:spacing w:before="40" w:after="40"/>
            </w:pPr>
            <w:r/>
            <w:r>
              <w:rPr>
                <w:rFonts w:ascii="Source Serif 4" w:hAnsi="Source Serif 4" w:cs="Source Serif 4"/>
                <w:b w:val="0"/>
                <w:i w:val="0"/>
                <w:sz w:val="18"/>
              </w:rPr>
              <w:t>llama.cpp + llama-swap, litellm in front</w:t>
            </w:r>
          </w:p>
        </w:tc>
        <w:tc>
          <w:tcPr>
            <w:tcW w:type="dxa" w:w="3312"/>
          </w:tcPr>
          <w:p>
            <w:pPr>
              <w:spacing w:before="40" w:after="40"/>
            </w:pPr>
            <w:r/>
            <w:r>
              <w:rPr>
                <w:rFonts w:ascii="Source Serif 4" w:hAnsi="Source Serif 4" w:cs="Source Serif 4"/>
                <w:b w:val="0"/>
                <w:i w:val="0"/>
                <w:sz w:val="18"/>
              </w:rPr>
              <w:t>hot-swap, process isolation, one endpoint</w:t>
            </w:r>
          </w:p>
        </w:tc>
      </w:tr>
      <w:tr>
        <w:tc>
          <w:tcPr>
            <w:tcW w:type="dxa" w:w="3312"/>
          </w:tcPr>
          <w:p>
            <w:pPr>
              <w:spacing w:before="40" w:after="40"/>
            </w:pPr>
            <w:r/>
            <w:r>
              <w:rPr>
                <w:rFonts w:ascii="Source Serif 4" w:hAnsi="Source Serif 4" w:cs="Source Serif 4"/>
                <w:b w:val="0"/>
                <w:i w:val="0"/>
                <w:sz w:val="18"/>
              </w:rPr>
              <w:t>guardrail</w:t>
            </w:r>
          </w:p>
        </w:tc>
        <w:tc>
          <w:tcPr>
            <w:tcW w:type="dxa" w:w="3312"/>
          </w:tcPr>
          <w:p>
            <w:pPr>
              <w:spacing w:before="40" w:after="40"/>
            </w:pPr>
            <w:r/>
            <w:r>
              <w:rPr>
                <w:rFonts w:ascii="Source Serif 4" w:hAnsi="Source Serif 4" w:cs="Source Serif 4"/>
                <w:b w:val="0"/>
                <w:i w:val="0"/>
                <w:sz w:val="18"/>
              </w:rPr>
              <w:t>Granite-Guardian on vLLM</w:t>
            </w:r>
          </w:p>
        </w:tc>
        <w:tc>
          <w:tcPr>
            <w:tcW w:type="dxa" w:w="3312"/>
          </w:tcPr>
          <w:p>
            <w:pPr>
              <w:spacing w:before="40" w:after="40"/>
            </w:pPr>
            <w:r/>
            <w:r>
              <w:rPr>
                <w:rFonts w:ascii="Source Serif 4" w:hAnsi="Source Serif 4" w:cs="Source Serif 4"/>
                <w:b w:val="0"/>
                <w:i w:val="0"/>
                <w:sz w:val="18"/>
              </w:rPr>
              <w:t>called by the policy engine, no Kubernetes</w:t>
            </w:r>
          </w:p>
        </w:tc>
      </w:tr>
      <w:tr>
        <w:tc>
          <w:tcPr>
            <w:tcW w:type="dxa" w:w="3312"/>
          </w:tcPr>
          <w:p>
            <w:pPr>
              <w:spacing w:before="40" w:after="40"/>
            </w:pPr>
            <w:r/>
            <w:r>
              <w:rPr>
                <w:rFonts w:ascii="Source Serif 4" w:hAnsi="Source Serif 4" w:cs="Source Serif 4"/>
                <w:b w:val="0"/>
                <w:i w:val="0"/>
                <w:sz w:val="18"/>
              </w:rPr>
              <w:t>voice</w:t>
            </w:r>
          </w:p>
        </w:tc>
        <w:tc>
          <w:tcPr>
            <w:tcW w:type="dxa" w:w="3312"/>
          </w:tcPr>
          <w:p>
            <w:pPr>
              <w:spacing w:before="40" w:after="40"/>
            </w:pPr>
            <w:r/>
            <w:r>
              <w:rPr>
                <w:rFonts w:ascii="Source Serif 4" w:hAnsi="Source Serif 4" w:cs="Source Serif 4"/>
                <w:b w:val="0"/>
                <w:i w:val="0"/>
                <w:sz w:val="18"/>
              </w:rPr>
              <w:t>Wyoming + openWakeWord + silero-vad + faster-whisper + Kokoro</w:t>
            </w:r>
          </w:p>
        </w:tc>
        <w:tc>
          <w:tcPr>
            <w:tcW w:type="dxa" w:w="3312"/>
          </w:tcPr>
          <w:p>
            <w:pPr>
              <w:spacing w:before="40" w:after="40"/>
            </w:pPr>
            <w:r/>
            <w:r>
              <w:rPr>
                <w:rFonts w:ascii="Source Serif 4" w:hAnsi="Source Serif 4" w:cs="Source Serif 4"/>
                <w:b w:val="0"/>
                <w:i w:val="0"/>
                <w:sz w:val="18"/>
              </w:rPr>
              <w:t>each stage swappable; Piper is archived</w:t>
            </w:r>
          </w:p>
        </w:tc>
      </w:tr>
      <w:tr>
        <w:tc>
          <w:tcPr>
            <w:tcW w:type="dxa" w:w="3312"/>
          </w:tcPr>
          <w:p>
            <w:pPr>
              <w:spacing w:before="40" w:after="40"/>
            </w:pPr>
            <w:r/>
            <w:r>
              <w:rPr>
                <w:rFonts w:ascii="Source Serif 4" w:hAnsi="Source Serif 4" w:cs="Source Serif 4"/>
                <w:b w:val="0"/>
                <w:i w:val="0"/>
                <w:sz w:val="18"/>
              </w:rPr>
              <w:t>intents</w:t>
            </w:r>
          </w:p>
        </w:tc>
        <w:tc>
          <w:tcPr>
            <w:tcW w:type="dxa" w:w="3312"/>
          </w:tcPr>
          <w:p>
            <w:pPr>
              <w:spacing w:before="40" w:after="40"/>
            </w:pPr>
            <w:r/>
            <w:r>
              <w:rPr>
                <w:rFonts w:ascii="Source Serif 4" w:hAnsi="Source Serif 4" w:cs="Source Serif 4"/>
                <w:b w:val="0"/>
                <w:i w:val="0"/>
                <w:sz w:val="18"/>
              </w:rPr>
              <w:t>hassil</w:t>
            </w:r>
          </w:p>
        </w:tc>
        <w:tc>
          <w:tcPr>
            <w:tcW w:type="dxa" w:w="3312"/>
          </w:tcPr>
          <w:p>
            <w:pPr>
              <w:spacing w:before="40" w:after="40"/>
            </w:pPr>
            <w:r/>
            <w:r>
              <w:rPr>
                <w:rFonts w:ascii="Source Serif 4" w:hAnsi="Source Serif 4" w:cs="Source Serif 4"/>
                <w:b w:val="0"/>
                <w:i w:val="0"/>
                <w:sz w:val="18"/>
              </w:rPr>
              <w:t>deterministic routing before spending a model call</w:t>
            </w:r>
          </w:p>
        </w:tc>
      </w:tr>
      <w:tr>
        <w:tc>
          <w:tcPr>
            <w:tcW w:type="dxa" w:w="3312"/>
          </w:tcPr>
          <w:p>
            <w:pPr>
              <w:spacing w:before="40" w:after="40"/>
            </w:pPr>
            <w:r/>
            <w:r>
              <w:rPr>
                <w:rFonts w:ascii="Source Serif 4" w:hAnsi="Source Serif 4" w:cs="Source Serif 4"/>
                <w:b w:val="0"/>
                <w:i w:val="0"/>
                <w:sz w:val="18"/>
              </w:rPr>
              <w:t>identity</w:t>
            </w:r>
          </w:p>
        </w:tc>
        <w:tc>
          <w:tcPr>
            <w:tcW w:type="dxa" w:w="3312"/>
          </w:tcPr>
          <w:p>
            <w:pPr>
              <w:spacing w:before="40" w:after="40"/>
            </w:pPr>
            <w:r/>
            <w:r>
              <w:rPr>
                <w:rFonts w:ascii="Source Serif 4" w:hAnsi="Source Serif 4" w:cs="Source Serif 4"/>
                <w:b w:val="0"/>
                <w:i w:val="0"/>
                <w:sz w:val="18"/>
              </w:rPr>
              <w:t>Zitadel</w:t>
            </w:r>
          </w:p>
        </w:tc>
        <w:tc>
          <w:tcPr>
            <w:tcW w:type="dxa" w:w="3312"/>
          </w:tcPr>
          <w:p>
            <w:pPr>
              <w:spacing w:before="40" w:after="40"/>
            </w:pPr>
            <w:r/>
            <w:r>
              <w:rPr>
                <w:rFonts w:ascii="Source Serif 4" w:hAnsi="Source Serif 4" w:cs="Source Serif 4"/>
                <w:b w:val="0"/>
                <w:i w:val="0"/>
                <w:sz w:val="18"/>
              </w:rPr>
              <w:t>OIDC, passkeys — don't build auth</w:t>
            </w:r>
          </w:p>
        </w:tc>
      </w:tr>
      <w:tr>
        <w:tc>
          <w:tcPr>
            <w:tcW w:type="dxa" w:w="3312"/>
          </w:tcPr>
          <w:p>
            <w:pPr>
              <w:spacing w:before="40" w:after="40"/>
            </w:pPr>
            <w:r/>
            <w:r>
              <w:rPr>
                <w:rFonts w:ascii="Source Serif 4" w:hAnsi="Source Serif 4" w:cs="Source Serif 4"/>
                <w:b w:val="0"/>
                <w:i w:val="0"/>
                <w:sz w:val="18"/>
              </w:rPr>
              <w:t>authorization</w:t>
            </w:r>
          </w:p>
        </w:tc>
        <w:tc>
          <w:tcPr>
            <w:tcW w:type="dxa" w:w="3312"/>
          </w:tcPr>
          <w:p>
            <w:pPr>
              <w:spacing w:before="40" w:after="40"/>
            </w:pPr>
            <w:r/>
            <w:r>
              <w:rPr>
                <w:rFonts w:ascii="Source Serif 4" w:hAnsi="Source Serif 4" w:cs="Source Serif 4"/>
                <w:b w:val="0"/>
                <w:i w:val="0"/>
                <w:sz w:val="18"/>
              </w:rPr>
              <w:t>SpiceDB</w:t>
            </w:r>
          </w:p>
        </w:tc>
        <w:tc>
          <w:tcPr>
            <w:tcW w:type="dxa" w:w="3312"/>
          </w:tcPr>
          <w:p>
            <w:pPr>
              <w:spacing w:before="40" w:after="40"/>
            </w:pPr>
            <w:r/>
            <w:r>
              <w:rPr>
                <w:rFonts w:ascii="Source Serif 4" w:hAnsi="Source Serif 4" w:cs="Source Serif 4"/>
                <w:b w:val="0"/>
                <w:i w:val="0"/>
                <w:sz w:val="18"/>
              </w:rPr>
              <w:t>owner→business, agent→VAPP, device→workspace</w:t>
            </w:r>
          </w:p>
        </w:tc>
      </w:tr>
      <w:tr>
        <w:tc>
          <w:tcPr>
            <w:tcW w:type="dxa" w:w="3312"/>
          </w:tcPr>
          <w:p>
            <w:pPr>
              <w:spacing w:before="40" w:after="40"/>
            </w:pPr>
            <w:r/>
            <w:r>
              <w:rPr>
                <w:rFonts w:ascii="Source Serif 4" w:hAnsi="Source Serif 4" w:cs="Source Serif 4"/>
                <w:b w:val="0"/>
                <w:i w:val="0"/>
                <w:sz w:val="18"/>
              </w:rPr>
              <w:t>secrets</w:t>
            </w:r>
          </w:p>
        </w:tc>
        <w:tc>
          <w:tcPr>
            <w:tcW w:type="dxa" w:w="3312"/>
          </w:tcPr>
          <w:p>
            <w:pPr>
              <w:spacing w:before="40" w:after="40"/>
            </w:pPr>
            <w:r/>
            <w:r>
              <w:rPr>
                <w:rFonts w:ascii="Source Serif 4" w:hAnsi="Source Serif 4" w:cs="Source Serif 4"/>
                <w:b w:val="0"/>
                <w:i w:val="0"/>
                <w:sz w:val="18"/>
              </w:rPr>
              <w:t>OpenBao</w:t>
            </w:r>
          </w:p>
        </w:tc>
        <w:tc>
          <w:tcPr>
            <w:tcW w:type="dxa" w:w="3312"/>
          </w:tcPr>
          <w:p>
            <w:pPr>
              <w:spacing w:before="40" w:after="40"/>
            </w:pPr>
            <w:r/>
            <w:r>
              <w:rPr>
                <w:rFonts w:ascii="Source Serif 4" w:hAnsi="Source Serif 4" w:cs="Source Serif 4"/>
                <w:b w:val="0"/>
                <w:i w:val="0"/>
                <w:sz w:val="18"/>
              </w:rPr>
              <w:t>behind the credential broker; apps get refs, never secrets</w:t>
            </w:r>
          </w:p>
        </w:tc>
      </w:tr>
      <w:tr>
        <w:tc>
          <w:tcPr>
            <w:tcW w:type="dxa" w:w="3312"/>
          </w:tcPr>
          <w:p>
            <w:pPr>
              <w:spacing w:before="40" w:after="40"/>
            </w:pPr>
            <w:r/>
            <w:r>
              <w:rPr>
                <w:rFonts w:ascii="Source Serif 4" w:hAnsi="Source Serif 4" w:cs="Source Serif 4"/>
                <w:b w:val="0"/>
                <w:i w:val="0"/>
                <w:sz w:val="18"/>
              </w:rPr>
              <w:t>registry</w:t>
            </w:r>
          </w:p>
        </w:tc>
        <w:tc>
          <w:tcPr>
            <w:tcW w:type="dxa" w:w="3312"/>
          </w:tcPr>
          <w:p>
            <w:pPr>
              <w:spacing w:before="40" w:after="40"/>
            </w:pPr>
            <w:r/>
            <w:r>
              <w:rPr>
                <w:rFonts w:ascii="Source Serif 4" w:hAnsi="Source Serif 4" w:cs="Source Serif 4"/>
                <w:b w:val="0"/>
                <w:i w:val="0"/>
                <w:sz w:val="18"/>
              </w:rPr>
              <w:t>Quay (cloud) + zot (node)</w:t>
            </w:r>
          </w:p>
        </w:tc>
        <w:tc>
          <w:tcPr>
            <w:tcW w:type="dxa" w:w="3312"/>
          </w:tcPr>
          <w:p>
            <w:pPr>
              <w:spacing w:before="40" w:after="40"/>
            </w:pPr>
            <w:r/>
            <w:r>
              <w:rPr>
                <w:rFonts w:ascii="Source Serif 4" w:hAnsi="Source Serif 4" w:cs="Source Serif 4"/>
                <w:b w:val="0"/>
                <w:i w:val="0"/>
                <w:sz w:val="18"/>
              </w:rPr>
              <w:t>OS images, apps, flow packs — one warehouse</w:t>
            </w:r>
          </w:p>
        </w:tc>
      </w:tr>
      <w:tr>
        <w:tc>
          <w:tcPr>
            <w:tcW w:type="dxa" w:w="3312"/>
          </w:tcPr>
          <w:p>
            <w:pPr>
              <w:spacing w:before="40" w:after="40"/>
            </w:pPr>
            <w:r/>
            <w:r>
              <w:rPr>
                <w:rFonts w:ascii="Source Serif 4" w:hAnsi="Source Serif 4" w:cs="Source Serif 4"/>
                <w:b w:val="0"/>
                <w:i w:val="0"/>
                <w:sz w:val="18"/>
              </w:rPr>
              <w:t>signing</w:t>
            </w:r>
          </w:p>
        </w:tc>
        <w:tc>
          <w:tcPr>
            <w:tcW w:type="dxa" w:w="3312"/>
          </w:tcPr>
          <w:p>
            <w:pPr>
              <w:spacing w:before="40" w:after="40"/>
            </w:pPr>
            <w:r/>
            <w:r>
              <w:rPr>
                <w:rFonts w:ascii="Source Serif 4" w:hAnsi="Source Serif 4" w:cs="Source Serif 4"/>
                <w:b w:val="0"/>
                <w:i w:val="0"/>
                <w:sz w:val="18"/>
              </w:rPr>
              <w:t>cosign + rekor</w:t>
            </w:r>
          </w:p>
        </w:tc>
        <w:tc>
          <w:tcPr>
            <w:tcW w:type="dxa" w:w="3312"/>
          </w:tcPr>
          <w:p>
            <w:pPr>
              <w:spacing w:before="40" w:after="40"/>
            </w:pPr>
            <w:r/>
            <w:r>
              <w:rPr>
                <w:rFonts w:ascii="Source Serif 4" w:hAnsi="Source Serif 4" w:cs="Source Serif 4"/>
                <w:b w:val="0"/>
                <w:i w:val="0"/>
                <w:sz w:val="18"/>
              </w:rPr>
              <w:t>and put constitution versions and appmap promotions in the log, not just images</w:t>
            </w:r>
          </w:p>
        </w:tc>
      </w:tr>
      <w:tr>
        <w:tc>
          <w:tcPr>
            <w:tcW w:type="dxa" w:w="3312"/>
          </w:tcPr>
          <w:p>
            <w:pPr>
              <w:spacing w:before="40" w:after="40"/>
            </w:pPr>
            <w:r/>
            <w:r>
              <w:rPr>
                <w:rFonts w:ascii="Source Serif 4" w:hAnsi="Source Serif 4" w:cs="Source Serif 4"/>
                <w:b w:val="0"/>
                <w:i w:val="0"/>
                <w:sz w:val="18"/>
              </w:rPr>
              <w:t>entitlement</w:t>
            </w:r>
          </w:p>
        </w:tc>
        <w:tc>
          <w:tcPr>
            <w:tcW w:type="dxa" w:w="3312"/>
          </w:tcPr>
          <w:p>
            <w:pPr>
              <w:spacing w:before="40" w:after="40"/>
            </w:pPr>
            <w:r/>
            <w:r>
              <w:rPr>
                <w:rFonts w:ascii="Source Serif 4" w:hAnsi="Source Serif 4" w:cs="Source Serif 4"/>
                <w:b w:val="0"/>
                <w:i w:val="0"/>
                <w:sz w:val="18"/>
              </w:rPr>
              <w:t>Candlepin</w:t>
            </w:r>
          </w:p>
        </w:tc>
        <w:tc>
          <w:tcPr>
            <w:tcW w:type="dxa" w:w="3312"/>
          </w:tcPr>
          <w:p>
            <w:pPr>
              <w:spacing w:before="40" w:after="40"/>
            </w:pPr>
            <w:r/>
            <w:r>
              <w:rPr>
                <w:rFonts w:ascii="Source Serif 4" w:hAnsi="Source Serif 4" w:cs="Source Serif 4"/>
                <w:b w:val="0"/>
                <w:i w:val="0"/>
                <w:sz w:val="18"/>
              </w:rPr>
              <w:t>what did they buy, what may this node install</w:t>
            </w:r>
          </w:p>
        </w:tc>
      </w:tr>
      <w:tr>
        <w:tc>
          <w:tcPr>
            <w:tcW w:type="dxa" w:w="3312"/>
          </w:tcPr>
          <w:p>
            <w:pPr>
              <w:spacing w:before="40" w:after="40"/>
            </w:pPr>
            <w:r/>
            <w:r>
              <w:rPr>
                <w:rFonts w:ascii="Source Serif 4" w:hAnsi="Source Serif 4" w:cs="Source Serif 4"/>
                <w:b w:val="0"/>
                <w:i w:val="0"/>
                <w:sz w:val="18"/>
              </w:rPr>
              <w:t>fleet</w:t>
            </w:r>
          </w:p>
        </w:tc>
        <w:tc>
          <w:tcPr>
            <w:tcW w:type="dxa" w:w="3312"/>
          </w:tcPr>
          <w:p>
            <w:pPr>
              <w:spacing w:before="40" w:after="40"/>
            </w:pPr>
            <w:r/>
            <w:r>
              <w:rPr>
                <w:rFonts w:ascii="Source Serif 4" w:hAnsi="Source Serif 4" w:cs="Source Serif 4"/>
                <w:b w:val="0"/>
                <w:i w:val="0"/>
                <w:sz w:val="18"/>
              </w:rPr>
              <w:t>Foreman / flightctl</w:t>
            </w:r>
          </w:p>
        </w:tc>
        <w:tc>
          <w:tcPr>
            <w:tcW w:type="dxa" w:w="3312"/>
          </w:tcPr>
          <w:p>
            <w:pPr>
              <w:spacing w:before="40" w:after="40"/>
            </w:pPr>
            <w:r/>
            <w:r>
              <w:rPr>
                <w:rFonts w:ascii="Source Serif 4" w:hAnsi="Source Serif 4" w:cs="Source Serif 4"/>
                <w:b w:val="0"/>
                <w:i w:val="0"/>
                <w:sz w:val="18"/>
              </w:rPr>
              <w:t>evaluate flightctl before writing fleet code</w:t>
            </w:r>
          </w:p>
        </w:tc>
      </w:tr>
      <w:tr>
        <w:tc>
          <w:tcPr>
            <w:tcW w:type="dxa" w:w="3312"/>
          </w:tcPr>
          <w:p>
            <w:pPr>
              <w:spacing w:before="40" w:after="40"/>
            </w:pPr>
            <w:r/>
            <w:r>
              <w:rPr>
                <w:rFonts w:ascii="Source Serif 4" w:hAnsi="Source Serif 4" w:cs="Source Serif 4"/>
                <w:b w:val="0"/>
                <w:i w:val="0"/>
                <w:sz w:val="18"/>
              </w:rPr>
              <w:t>edge</w:t>
            </w:r>
          </w:p>
        </w:tc>
        <w:tc>
          <w:tcPr>
            <w:tcW w:type="dxa" w:w="3312"/>
          </w:tcPr>
          <w:p>
            <w:pPr>
              <w:spacing w:before="40" w:after="40"/>
            </w:pPr>
            <w:r/>
            <w:r>
              <w:rPr>
                <w:rFonts w:ascii="Source Serif 4" w:hAnsi="Source Serif 4" w:cs="Source Serif 4"/>
                <w:b w:val="0"/>
                <w:i w:val="0"/>
                <w:sz w:val="18"/>
              </w:rPr>
              <w:t>Next.js on a CDN</w:t>
            </w:r>
          </w:p>
        </w:tc>
        <w:tc>
          <w:tcPr>
            <w:tcW w:type="dxa" w:w="3312"/>
          </w:tcPr>
          <w:p>
            <w:pPr>
              <w:spacing w:before="40" w:after="40"/>
            </w:pPr>
            <w:r/>
            <w:r>
              <w:rPr>
                <w:rFonts w:ascii="Source Serif 4" w:hAnsi="Source Serif 4" w:cs="Source Serif 4"/>
                <w:b w:val="0"/>
                <w:i w:val="0"/>
                <w:sz w:val="18"/>
              </w:rPr>
              <w:t>static projections, near-zero cost</w:t>
            </w:r>
          </w:p>
        </w:tc>
      </w:tr>
      <w:tr>
        <w:tc>
          <w:tcPr>
            <w:tcW w:type="dxa" w:w="3312"/>
          </w:tcPr>
          <w:p>
            <w:pPr>
              <w:spacing w:before="40" w:after="40"/>
            </w:pPr>
            <w:r/>
            <w:r>
              <w:rPr>
                <w:rFonts w:ascii="Source Serif 4" w:hAnsi="Source Serif 4" w:cs="Source Serif 4"/>
                <w:b w:val="0"/>
                <w:i w:val="0"/>
                <w:sz w:val="18"/>
              </w:rPr>
              <w:t>owner UI + phone</w:t>
            </w:r>
          </w:p>
        </w:tc>
        <w:tc>
          <w:tcPr>
            <w:tcW w:type="dxa" w:w="3312"/>
          </w:tcPr>
          <w:p>
            <w:pPr>
              <w:spacing w:before="40" w:after="40"/>
            </w:pPr>
            <w:r/>
            <w:r>
              <w:rPr>
                <w:rFonts w:ascii="Source Serif 4" w:hAnsi="Source Serif 4" w:cs="Source Serif 4"/>
                <w:b w:val="0"/>
                <w:i w:val="0"/>
                <w:sz w:val="18"/>
              </w:rPr>
              <w:t>Flutter</w:t>
            </w:r>
          </w:p>
        </w:tc>
        <w:tc>
          <w:tcPr>
            <w:tcW w:type="dxa" w:w="3312"/>
          </w:tcPr>
          <w:p>
            <w:pPr>
              <w:spacing w:before="40" w:after="40"/>
            </w:pPr>
            <w:r/>
            <w:r>
              <w:rPr>
                <w:rFonts w:ascii="Source Serif 4" w:hAnsi="Source Serif 4" w:cs="Source Serif 4"/>
                <w:b w:val="0"/>
                <w:i w:val="0"/>
                <w:sz w:val="18"/>
              </w:rPr>
              <w:t>BSD-3, one codebase for wall screen and mobile, no Qt licensing</w:t>
            </w:r>
          </w:p>
        </w:tc>
      </w:tr>
      <w:tr>
        <w:tc>
          <w:tcPr>
            <w:tcW w:type="dxa" w:w="3312"/>
          </w:tcPr>
          <w:p>
            <w:pPr>
              <w:spacing w:before="40" w:after="40"/>
            </w:pPr>
            <w:r/>
            <w:r>
              <w:rPr>
                <w:rFonts w:ascii="Source Serif 4" w:hAnsi="Source Serif 4" w:cs="Source Serif 4"/>
                <w:b w:val="0"/>
                <w:i w:val="0"/>
                <w:sz w:val="18"/>
              </w:rPr>
              <w:t>wall screen</w:t>
            </w:r>
          </w:p>
        </w:tc>
        <w:tc>
          <w:tcPr>
            <w:tcW w:type="dxa" w:w="3312"/>
          </w:tcPr>
          <w:p>
            <w:pPr>
              <w:spacing w:before="40" w:after="40"/>
            </w:pPr>
            <w:r/>
            <w:r>
              <w:rPr>
                <w:rFonts w:ascii="Source Serif 4" w:hAnsi="Source Serif 4" w:cs="Source Serif 4"/>
                <w:b w:val="0"/>
                <w:i w:val="0"/>
                <w:sz w:val="18"/>
              </w:rPr>
              <w:t>cage (Wayland kiosk)</w:t>
            </w:r>
          </w:p>
        </w:tc>
        <w:tc>
          <w:tcPr>
            <w:tcW w:type="dxa" w:w="3312"/>
          </w:tcPr>
          <w:p>
            <w:pPr>
              <w:spacing w:before="40" w:after="40"/>
            </w:pPr>
            <w:r/>
            <w:r>
              <w:rPr>
                <w:rFonts w:ascii="Source Serif 4" w:hAnsi="Source Serif 4" w:cs="Source Serif 4"/>
                <w:b w:val="0"/>
                <w:i w:val="0"/>
                <w:sz w:val="18"/>
              </w:rPr>
              <w:t>one app fullscreen, no desktop to fall out of</w:t>
            </w:r>
          </w:p>
        </w:tc>
      </w:tr>
      <w:tr>
        <w:tc>
          <w:tcPr>
            <w:tcW w:type="dxa" w:w="3312"/>
          </w:tcPr>
          <w:p>
            <w:pPr>
              <w:spacing w:before="40" w:after="40"/>
            </w:pPr>
            <w:r/>
            <w:r>
              <w:rPr>
                <w:rFonts w:ascii="Source Serif 4" w:hAnsi="Source Serif 4" w:cs="Source Serif 4"/>
                <w:b w:val="0"/>
                <w:i w:val="0"/>
                <w:sz w:val="18"/>
              </w:rPr>
              <w:t>page builder</w:t>
            </w:r>
          </w:p>
        </w:tc>
        <w:tc>
          <w:tcPr>
            <w:tcW w:type="dxa" w:w="3312"/>
          </w:tcPr>
          <w:p>
            <w:pPr>
              <w:spacing w:before="40" w:after="40"/>
            </w:pPr>
            <w:r/>
            <w:r>
              <w:rPr>
                <w:rFonts w:ascii="Source Serif 4" w:hAnsi="Source Serif 4" w:cs="Source Serif 4"/>
                <w:b w:val="0"/>
                <w:i w:val="0"/>
                <w:sz w:val="18"/>
              </w:rPr>
              <w:t>Puck</w:t>
            </w:r>
          </w:p>
        </w:tc>
        <w:tc>
          <w:tcPr>
            <w:tcW w:type="dxa" w:w="3312"/>
          </w:tcPr>
          <w:p>
            <w:pPr>
              <w:spacing w:before="40" w:after="40"/>
            </w:pPr>
            <w:r/>
            <w:r>
              <w:rPr>
                <w:rFonts w:ascii="Source Serif 4" w:hAnsi="Source Serif 4" w:cs="Source Serif 4"/>
                <w:b w:val="0"/>
                <w:i w:val="0"/>
                <w:sz w:val="18"/>
              </w:rPr>
              <w:t>owner-editable public pages over the same blocks</w:t>
            </w:r>
          </w:p>
        </w:tc>
      </w:tr>
      <w:tr>
        <w:tc>
          <w:tcPr>
            <w:tcW w:type="dxa" w:w="3312"/>
          </w:tcPr>
          <w:p>
            <w:pPr>
              <w:spacing w:before="40" w:after="40"/>
            </w:pPr>
            <w:r/>
            <w:r>
              <w:rPr>
                <w:rFonts w:ascii="Source Serif 4" w:hAnsi="Source Serif 4" w:cs="Source Serif 4"/>
                <w:b w:val="0"/>
                <w:i w:val="0"/>
                <w:sz w:val="18"/>
              </w:rPr>
              <w:t>TV nav</w:t>
            </w:r>
          </w:p>
        </w:tc>
        <w:tc>
          <w:tcPr>
            <w:tcW w:type="dxa" w:w="3312"/>
          </w:tcPr>
          <w:p>
            <w:pPr>
              <w:spacing w:before="40" w:after="40"/>
            </w:pPr>
            <w:r/>
            <w:r>
              <w:rPr>
                <w:rFonts w:ascii="Source Serif 4" w:hAnsi="Source Serif 4" w:cs="Source Serif 4"/>
                <w:b w:val="0"/>
                <w:i w:val="0"/>
                <w:sz w:val="18"/>
              </w:rPr>
              <w:t>Norigin Spatial Navigation</w:t>
            </w:r>
          </w:p>
        </w:tc>
        <w:tc>
          <w:tcPr>
            <w:tcW w:type="dxa" w:w="3312"/>
          </w:tcPr>
          <w:p>
            <w:pPr>
              <w:spacing w:before="40" w:after="40"/>
            </w:pPr>
            <w:r/>
            <w:r>
              <w:rPr>
                <w:rFonts w:ascii="Source Serif 4" w:hAnsi="Source Serif 4" w:cs="Source Serif 4"/>
                <w:b w:val="0"/>
                <w:i w:val="0"/>
                <w:sz w:val="18"/>
              </w:rPr>
              <w:t>D-pad and remote</w:t>
            </w:r>
          </w:p>
        </w:tc>
      </w:tr>
      <w:tr>
        <w:tc>
          <w:tcPr>
            <w:tcW w:type="dxa" w:w="3312"/>
          </w:tcPr>
          <w:p>
            <w:pPr>
              <w:spacing w:before="40" w:after="40"/>
            </w:pPr>
            <w:r/>
            <w:r>
              <w:rPr>
                <w:rFonts w:ascii="Source Serif 4" w:hAnsi="Source Serif 4" w:cs="Source Serif 4"/>
                <w:b w:val="0"/>
                <w:i w:val="0"/>
                <w:sz w:val="18"/>
              </w:rPr>
              <w:t>payments</w:t>
            </w:r>
          </w:p>
        </w:tc>
        <w:tc>
          <w:tcPr>
            <w:tcW w:type="dxa" w:w="3312"/>
          </w:tcPr>
          <w:p>
            <w:pPr>
              <w:spacing w:before="40" w:after="40"/>
            </w:pPr>
            <w:r/>
            <w:r>
              <w:rPr>
                <w:rFonts w:ascii="Source Serif 4" w:hAnsi="Source Serif 4" w:cs="Source Serif 4"/>
                <w:b w:val="0"/>
                <w:i w:val="0"/>
                <w:sz w:val="18"/>
              </w:rPr>
              <w:t>Stripe Connect</w:t>
            </w:r>
          </w:p>
        </w:tc>
        <w:tc>
          <w:tcPr>
            <w:tcW w:type="dxa" w:w="3312"/>
          </w:tcPr>
          <w:p>
            <w:pPr>
              <w:spacing w:before="40" w:after="40"/>
            </w:pPr>
            <w:r/>
            <w:r>
              <w:rPr>
                <w:rFonts w:ascii="Source Serif 4" w:hAnsi="Source Serif 4" w:cs="Source Serif 4"/>
                <w:b w:val="0"/>
                <w:i w:val="0"/>
                <w:sz w:val="18"/>
              </w:rPr>
              <w:t>destination charges; decide dispute liability deliberately</w:t>
            </w:r>
          </w:p>
        </w:tc>
      </w:tr>
      <w:tr>
        <w:tc>
          <w:tcPr>
            <w:tcW w:type="dxa" w:w="3312"/>
          </w:tcPr>
          <w:p>
            <w:pPr>
              <w:spacing w:before="40" w:after="40"/>
            </w:pPr>
            <w:r/>
            <w:r>
              <w:rPr>
                <w:rFonts w:ascii="Source Serif 4" w:hAnsi="Source Serif 4" w:cs="Source Serif 4"/>
                <w:b w:val="0"/>
                <w:i w:val="0"/>
                <w:sz w:val="18"/>
              </w:rPr>
              <w:t>billing / metering</w:t>
            </w:r>
          </w:p>
        </w:tc>
        <w:tc>
          <w:tcPr>
            <w:tcW w:type="dxa" w:w="3312"/>
          </w:tcPr>
          <w:p>
            <w:pPr>
              <w:spacing w:before="40" w:after="40"/>
            </w:pPr>
            <w:r/>
            <w:r>
              <w:rPr>
                <w:rFonts w:ascii="Source Serif 4" w:hAnsi="Source Serif 4" w:cs="Source Serif 4"/>
                <w:b w:val="0"/>
                <w:i w:val="0"/>
                <w:sz w:val="18"/>
              </w:rPr>
              <w:t>Lago</w:t>
            </w:r>
          </w:p>
        </w:tc>
        <w:tc>
          <w:tcPr>
            <w:tcW w:type="dxa" w:w="3312"/>
          </w:tcPr>
          <w:p>
            <w:pPr>
              <w:spacing w:before="40" w:after="40"/>
            </w:pPr>
            <w:r/>
            <w:r>
              <w:rPr>
                <w:rFonts w:ascii="Source Serif 4" w:hAnsi="Source Serif 4" w:cs="Source Serif 4"/>
                <w:b w:val="0"/>
                <w:i w:val="0"/>
                <w:sz w:val="18"/>
              </w:rPr>
              <w:t>entitlement is "may they," metering is "how much"</w:t>
            </w:r>
          </w:p>
        </w:tc>
      </w:tr>
      <w:tr>
        <w:tc>
          <w:tcPr>
            <w:tcW w:type="dxa" w:w="3312"/>
          </w:tcPr>
          <w:p>
            <w:pPr>
              <w:spacing w:before="40" w:after="40"/>
            </w:pPr>
            <w:r/>
            <w:r>
              <w:rPr>
                <w:rFonts w:ascii="Source Serif 4" w:hAnsi="Source Serif 4" w:cs="Source Serif 4"/>
                <w:b w:val="0"/>
                <w:i w:val="0"/>
                <w:sz w:val="18"/>
              </w:rPr>
              <w:t>networking</w:t>
            </w:r>
          </w:p>
        </w:tc>
        <w:tc>
          <w:tcPr>
            <w:tcW w:type="dxa" w:w="3312"/>
          </w:tcPr>
          <w:p>
            <w:pPr>
              <w:spacing w:before="40" w:after="40"/>
            </w:pPr>
            <w:r/>
            <w:r>
              <w:rPr>
                <w:rFonts w:ascii="Source Serif 4" w:hAnsi="Source Serif 4" w:cs="Source Serif 4"/>
                <w:b w:val="0"/>
                <w:i w:val="0"/>
                <w:sz w:val="18"/>
              </w:rPr>
              <w:t>headscale / WireGuard</w:t>
            </w:r>
          </w:p>
        </w:tc>
        <w:tc>
          <w:tcPr>
            <w:tcW w:type="dxa" w:w="3312"/>
          </w:tcPr>
          <w:p>
            <w:pPr>
              <w:spacing w:before="40" w:after="40"/>
            </w:pPr>
            <w:r/>
            <w:r>
              <w:rPr>
                <w:rFonts w:ascii="Source Serif 4" w:hAnsi="Source Serif 4" w:cs="Source Serif 4"/>
                <w:b w:val="0"/>
                <w:i w:val="0"/>
                <w:sz w:val="18"/>
              </w:rPr>
              <w:t>phone app → node, point to point, nothing readable in the middle</w:t>
            </w:r>
          </w:p>
        </w:tc>
      </w:tr>
      <w:tr>
        <w:tc>
          <w:tcPr>
            <w:tcW w:type="dxa" w:w="3312"/>
          </w:tcPr>
          <w:p>
            <w:pPr>
              <w:spacing w:before="40" w:after="40"/>
            </w:pPr>
            <w:r/>
            <w:r>
              <w:rPr>
                <w:rFonts w:ascii="Source Serif 4" w:hAnsi="Source Serif 4" w:cs="Source Serif 4"/>
                <w:b w:val="0"/>
                <w:i w:val="0"/>
                <w:sz w:val="18"/>
              </w:rPr>
              <w:t>backup</w:t>
            </w:r>
          </w:p>
        </w:tc>
        <w:tc>
          <w:tcPr>
            <w:tcW w:type="dxa" w:w="3312"/>
          </w:tcPr>
          <w:p>
            <w:pPr>
              <w:spacing w:before="40" w:after="40"/>
            </w:pPr>
            <w:r/>
            <w:r>
              <w:rPr>
                <w:rFonts w:ascii="Source Serif 4" w:hAnsi="Source Serif 4" w:cs="Source Serif 4"/>
                <w:b w:val="0"/>
                <w:i w:val="0"/>
                <w:sz w:val="18"/>
              </w:rPr>
              <w:t>restic + Litestream</w:t>
            </w:r>
          </w:p>
        </w:tc>
        <w:tc>
          <w:tcPr>
            <w:tcW w:type="dxa" w:w="3312"/>
          </w:tcPr>
          <w:p>
            <w:pPr>
              <w:spacing w:before="40" w:after="40"/>
            </w:pPr>
            <w:r/>
            <w:r>
              <w:rPr>
                <w:rFonts w:ascii="Source Serif 4" w:hAnsi="Source Serif 4" w:cs="Source Serif 4"/>
                <w:b w:val="0"/>
                <w:i w:val="0"/>
                <w:sz w:val="18"/>
              </w:rPr>
              <w:t>to a destination they choose; you never hold a key</w:t>
            </w:r>
          </w:p>
        </w:tc>
      </w:tr>
      <w:tr>
        <w:tc>
          <w:tcPr>
            <w:tcW w:type="dxa" w:w="3312"/>
          </w:tcPr>
          <w:p>
            <w:pPr>
              <w:spacing w:before="40" w:after="40"/>
            </w:pPr>
            <w:r/>
            <w:r>
              <w:rPr>
                <w:rFonts w:ascii="Source Serif 4" w:hAnsi="Source Serif 4" w:cs="Source Serif 4"/>
                <w:b w:val="0"/>
                <w:i w:val="0"/>
                <w:sz w:val="18"/>
              </w:rPr>
              <w:t>export</w:t>
            </w:r>
          </w:p>
        </w:tc>
        <w:tc>
          <w:tcPr>
            <w:tcW w:type="dxa" w:w="3312"/>
          </w:tcPr>
          <w:p>
            <w:pPr>
              <w:spacing w:before="40" w:after="40"/>
            </w:pPr>
            <w:r/>
            <w:r>
              <w:rPr>
                <w:rFonts w:ascii="Source Serif 4" w:hAnsi="Source Serif 4" w:cs="Source Serif 4"/>
                <w:b w:val="0"/>
                <w:i w:val="0"/>
                <w:sz w:val="18"/>
              </w:rPr>
              <w:t>xlsx writer from Postgres</w:t>
            </w:r>
          </w:p>
        </w:tc>
        <w:tc>
          <w:tcPr>
            <w:tcW w:type="dxa" w:w="3312"/>
          </w:tcPr>
          <w:p>
            <w:pPr>
              <w:spacing w:before="40" w:after="40"/>
            </w:pPr>
            <w:r/>
            <w:r>
              <w:rPr>
                <w:rFonts w:ascii="Source Serif 4" w:hAnsi="Source Serif 4" w:cs="Source Serif 4"/>
                <w:b w:val="0"/>
                <w:i w:val="0"/>
                <w:sz w:val="18"/>
              </w:rPr>
              <w:t>the artifact that makes "you own it" legible</w:t>
            </w:r>
          </w:p>
        </w:tc>
      </w:tr>
    </w:tbl>
    <w:p>
      <w:pPr>
        <w:spacing w:after="80"/>
      </w:pPr>
    </w:p>
    <w:p>
      <w:pPr>
        <w:spacing w:after="120"/>
      </w:pPr>
      <w:r>
        <w:rPr>
          <w:rFonts w:ascii="JetBrains Mono" w:hAnsi="JetBrains Mono" w:cs="JetBrains Mono"/>
          <w:b w:val="0"/>
          <w:i w:val="0"/>
          <w:caps/>
          <w:color w:val="A4601A"/>
          <w:sz w:val="16"/>
        </w:rPr>
        <w:t>14</w:t>
      </w:r>
    </w:p>
    <w:p>
      <w:pPr>
        <w:pStyle w:val="Heading2"/>
        <w:spacing w:before="280" w:after="80"/>
        <w:keepNext w:val="1"/>
        <w:pBdr>
          <w:bottom w:val="single" w:sz="6" w:space="4" w:color="D7DAD3"/>
        </w:pBdr>
      </w:pPr>
      <w:r>
        <w:rPr>
          <w:rFonts w:ascii="Archivo" w:hAnsi="Archivo" w:cs="Archivo"/>
          <w:b/>
          <w:i w:val="0"/>
          <w:color w:val="181B19"/>
          <w:sz w:val="32"/>
        </w:rPr>
        <w:t>Build order</w:t>
      </w:r>
    </w:p>
    <w:p>
      <w:pPr>
        <w:spacing w:after="140"/>
      </w:pPr>
      <w:r>
        <w:rPr>
          <w:rFonts w:ascii="Source Serif 4" w:hAnsi="Source Serif 4" w:cs="Source Serif 4"/>
          <w:b w:val="0"/>
          <w:i w:val="0"/>
          <w:sz w:val="21"/>
        </w:rPr>
        <w:t>Every milestone produces something demonstrable. Build out of sequence and you rework each step.</w:t>
      </w:r>
    </w:p>
    <w:p>
      <w:pPr>
        <w:pStyle w:val="Heading3"/>
        <w:spacing w:before="200" w:after="80"/>
        <w:keepNext w:val="1"/>
      </w:pPr>
      <w:r>
        <w:rPr>
          <w:rFonts w:ascii="Archivo" w:hAnsi="Archivo" w:cs="Archivo"/>
          <w:b/>
          <w:i w:val="0"/>
          <w:color w:val="181B19"/>
          <w:sz w:val="25"/>
        </w:rPr>
        <w:t>Phase A — the record and the seam · weeks 1–5</w:t>
      </w:r>
    </w:p>
    <w:p>
      <w:pPr>
        <w:pStyle w:val="ListNumber"/>
        <w:spacing w:after="60"/>
        <w:ind w:left="360"/>
      </w:pPr>
      <w:r>
        <w:rPr>
          <w:rFonts w:ascii="JetBrains Mono" w:hAnsi="JetBrains Mono" w:cs="JetBrains Mono"/>
          <w:b w:val="0"/>
          <w:i w:val="0"/>
          <w:sz w:val="18"/>
        </w:rPr>
        <w:t>contracts/record</w:t>
      </w:r>
      <w:r>
        <w:rPr>
          <w:rFonts w:ascii="Source Serif 4" w:hAnsi="Source Serif 4" w:cs="Source Serif 4"/>
          <w:b w:val="0"/>
          <w:i w:val="0"/>
          <w:sz w:val="21"/>
        </w:rPr>
        <w:t xml:space="preserve"> — schema for </w:t>
      </w:r>
      <w:r>
        <w:rPr>
          <w:rFonts w:ascii="Source Serif 4" w:hAnsi="Source Serif 4" w:cs="Source Serif 4"/>
          <w:b/>
          <w:i w:val="0"/>
          <w:sz w:val="21"/>
        </w:rPr>
        <w:t>one vertical</w:t>
      </w:r>
      <w:r>
        <w:rPr>
          <w:rFonts w:ascii="Source Serif 4" w:hAnsi="Source Serif 4" w:cs="Source Serif 4"/>
          <w:b w:val="0"/>
          <w:i w:val="0"/>
          <w:sz w:val="21"/>
        </w:rPr>
        <w:t xml:space="preserve">, plus </w:t>
      </w:r>
      <w:r>
        <w:rPr>
          <w:rFonts w:ascii="JetBrains Mono" w:hAnsi="JetBrains Mono" w:cs="JetBrains Mono"/>
          <w:b w:val="0"/>
          <w:i w:val="0"/>
          <w:sz w:val="18"/>
        </w:rPr>
        <w:t>observation</w:t>
      </w:r>
      <w:r>
        <w:rPr>
          <w:rFonts w:ascii="Source Serif 4" w:hAnsi="Source Serif 4" w:cs="Source Serif 4"/>
          <w:b w:val="0"/>
          <w:i w:val="0"/>
          <w:sz w:val="21"/>
        </w:rPr>
        <w:t xml:space="preserve"> and </w:t>
      </w:r>
      <w:r>
        <w:rPr>
          <w:rFonts w:ascii="JetBrains Mono" w:hAnsi="JetBrains Mono" w:cs="JetBrains Mono"/>
          <w:b w:val="0"/>
          <w:i w:val="0"/>
          <w:sz w:val="18"/>
        </w:rPr>
        <w:t>canonical</w:t>
      </w:r>
    </w:p>
    <w:p>
      <w:pPr>
        <w:pStyle w:val="ListNumber"/>
        <w:spacing w:after="60"/>
        <w:ind w:left="360"/>
      </w:pPr>
      <w:r>
        <w:rPr>
          <w:rFonts w:ascii="JetBrains Mono" w:hAnsi="JetBrains Mono" w:cs="JetBrains Mono"/>
          <w:b w:val="0"/>
          <w:i w:val="0"/>
          <w:sz w:val="18"/>
        </w:rPr>
        <w:t>node/resolve</w:t>
      </w:r>
      <w:r>
        <w:rPr>
          <w:rFonts w:ascii="Source Serif 4" w:hAnsi="Source Serif 4" w:cs="Source Serif 4"/>
          <w:b w:val="0"/>
          <w:i w:val="0"/>
          <w:sz w:val="21"/>
        </w:rPr>
        <w:t xml:space="preserve"> — source rank, staleness decay, escalation</w:t>
      </w:r>
    </w:p>
    <w:p>
      <w:pPr>
        <w:pStyle w:val="ListNumber"/>
        <w:spacing w:after="60"/>
        <w:ind w:left="360"/>
      </w:pPr>
      <w:r>
        <w:rPr>
          <w:rFonts w:ascii="JetBrains Mono" w:hAnsi="JetBrains Mono" w:cs="JetBrains Mono"/>
          <w:b w:val="0"/>
          <w:i w:val="0"/>
          <w:sz w:val="18"/>
        </w:rPr>
        <w:t>contracts/capability</w:t>
      </w:r>
      <w:r>
        <w:rPr>
          <w:rFonts w:ascii="Source Serif 4" w:hAnsi="Source Serif 4" w:cs="Source Serif 4"/>
          <w:b w:val="0"/>
          <w:i w:val="0"/>
          <w:sz w:val="21"/>
        </w:rPr>
        <w:t xml:space="preserve"> + </w:t>
      </w:r>
      <w:r>
        <w:rPr>
          <w:rFonts w:ascii="JetBrains Mono" w:hAnsi="JetBrains Mono" w:cs="JetBrains Mono"/>
          <w:b w:val="0"/>
          <w:i w:val="0"/>
          <w:sz w:val="18"/>
        </w:rPr>
        <w:t>node/registry</w:t>
      </w:r>
      <w:r>
        <w:rPr>
          <w:rFonts w:ascii="Source Serif 4" w:hAnsi="Source Serif 4" w:cs="Source Serif 4"/>
          <w:b w:val="0"/>
          <w:i w:val="0"/>
          <w:sz w:val="21"/>
        </w:rPr>
        <w:t xml:space="preserve"> — the first 15 capabilities</w:t>
      </w:r>
    </w:p>
    <w:p>
      <w:pPr>
        <w:pStyle w:val="ListNumber"/>
        <w:spacing w:after="60"/>
        <w:ind w:left="360"/>
      </w:pPr>
      <w:r>
        <w:rPr>
          <w:rFonts w:ascii="JetBrains Mono" w:hAnsi="JetBrains Mono" w:cs="JetBrains Mono"/>
          <w:b w:val="0"/>
          <w:i w:val="0"/>
          <w:sz w:val="18"/>
        </w:rPr>
        <w:t>node/ledger</w:t>
      </w:r>
      <w:r>
        <w:rPr>
          <w:rFonts w:ascii="Source Serif 4" w:hAnsi="Source Serif 4" w:cs="Source Serif 4"/>
          <w:b w:val="0"/>
          <w:i w:val="0"/>
          <w:sz w:val="21"/>
        </w:rPr>
        <w:t xml:space="preserve"> — append-only from the very first write</w:t>
      </w:r>
    </w:p>
    <w:p>
      <w:pPr>
        <w:pStyle w:val="ListNumber"/>
        <w:spacing w:after="60"/>
        <w:ind w:left="360"/>
      </w:pPr>
      <w:r>
        <w:rPr>
          <w:rFonts w:ascii="JetBrains Mono" w:hAnsi="JetBrains Mono" w:cs="JetBrains Mono"/>
          <w:b w:val="0"/>
          <w:i w:val="0"/>
          <w:sz w:val="18"/>
        </w:rPr>
        <w:t>node/policy</w:t>
      </w:r>
      <w:r>
        <w:rPr>
          <w:rFonts w:ascii="Source Serif 4" w:hAnsi="Source Serif 4" w:cs="Source Serif 4"/>
          <w:b w:val="0"/>
          <w:i w:val="0"/>
          <w:sz w:val="21"/>
        </w:rPr>
        <w:t xml:space="preserve"> — constitution, the four-state ladder, credential broker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Demo</w:t>
      </w:r>
      <w:r>
        <w:rPr>
          <w:rFonts w:ascii="Source Serif 4" w:hAnsi="Source Serif 4" w:cs="Source Serif 4"/>
          <w:b w:val="0"/>
          <w:i w:val="0"/>
          <w:sz w:val="21"/>
        </w:rPr>
        <w:t xml:space="preserve">  </w:t>
      </w:r>
      <w:r>
        <w:rPr>
          <w:rFonts w:ascii="Source Serif 4" w:hAnsi="Source Serif 4" w:cs="Source Serif 4"/>
          <w:b w:val="0"/>
          <w:i w:val="0"/>
          <w:sz w:val="21"/>
        </w:rPr>
        <w:t>A capability call that resolves policy, executes nothing, and writes a ledger entry. Boring, and everything depends on it.</w:t>
      </w:r>
    </w:p>
    <w:p>
      <w:pPr>
        <w:pStyle w:val="Heading3"/>
        <w:spacing w:before="200" w:after="80"/>
        <w:keepNext w:val="1"/>
      </w:pPr>
      <w:r>
        <w:rPr>
          <w:rFonts w:ascii="Archivo" w:hAnsi="Archivo" w:cs="Archivo"/>
          <w:b/>
          <w:i w:val="0"/>
          <w:color w:val="181B19"/>
          <w:sz w:val="25"/>
        </w:rPr>
        <w:t>Phase B — ingestion and projection · weeks 6–10</w:t>
      </w:r>
    </w:p>
    <w:p>
      <w:pPr>
        <w:pStyle w:val="ListNumber"/>
        <w:spacing w:after="60"/>
        <w:ind w:left="360"/>
      </w:pPr>
      <w:r>
        <w:rPr>
          <w:rFonts w:ascii="JetBrains Mono" w:hAnsi="JetBrains Mono" w:cs="JetBrains Mono"/>
          <w:b w:val="0"/>
          <w:i w:val="0"/>
          <w:sz w:val="18"/>
        </w:rPr>
        <w:t>node/ingest/email</w:t>
      </w:r>
      <w:r>
        <w:rPr>
          <w:rFonts w:ascii="Source Serif 4" w:hAnsi="Source Serif 4" w:cs="Source Serif 4"/>
          <w:b w:val="0"/>
          <w:i w:val="0"/>
          <w:sz w:val="21"/>
        </w:rPr>
        <w:t xml:space="preserve"> — unique inbound address, parser framework, quarantine, idempotency</w:t>
      </w:r>
    </w:p>
    <w:p>
      <w:pPr>
        <w:pStyle w:val="ListNumber"/>
        <w:spacing w:after="60"/>
        <w:ind w:left="360"/>
      </w:pPr>
      <w:r>
        <w:rPr>
          <w:rFonts w:ascii="Source Serif 4" w:hAnsi="Source Serif 4" w:cs="Source Serif 4"/>
          <w:b w:val="0"/>
          <w:i w:val="0"/>
          <w:sz w:val="21"/>
        </w:rPr>
        <w:t>Three real parsers — one POS, one booking platform, one review notification</w:t>
      </w:r>
    </w:p>
    <w:p>
      <w:pPr>
        <w:pStyle w:val="ListNumber"/>
        <w:spacing w:after="60"/>
        <w:ind w:left="360"/>
      </w:pPr>
      <w:r>
        <w:rPr>
          <w:rFonts w:ascii="JetBrains Mono" w:hAnsi="JetBrains Mono" w:cs="JetBrains Mono"/>
          <w:b w:val="0"/>
          <w:i w:val="0"/>
          <w:sz w:val="18"/>
        </w:rPr>
        <w:t>node/project</w:t>
      </w:r>
      <w:r>
        <w:rPr>
          <w:rFonts w:ascii="Source Serif 4" w:hAnsi="Source Serif 4" w:cs="Source Serif 4"/>
          <w:b w:val="0"/>
          <w:i w:val="0"/>
          <w:sz w:val="21"/>
        </w:rPr>
        <w:t xml:space="preserve"> — signed projection bundles</w:t>
      </w:r>
    </w:p>
    <w:p>
      <w:pPr>
        <w:pStyle w:val="ListNumber"/>
        <w:spacing w:after="60"/>
        <w:ind w:left="360"/>
      </w:pPr>
      <w:r>
        <w:rPr>
          <w:rFonts w:ascii="JetBrains Mono" w:hAnsi="JetBrains Mono" w:cs="JetBrains Mono"/>
          <w:b w:val="0"/>
          <w:i w:val="0"/>
          <w:sz w:val="18"/>
        </w:rPr>
        <w:t>edge/</w:t>
      </w:r>
      <w:r>
        <w:rPr>
          <w:rFonts w:ascii="Source Serif 4" w:hAnsi="Source Serif 4" w:cs="Source Serif 4"/>
          <w:b w:val="0"/>
          <w:i w:val="0"/>
          <w:sz w:val="21"/>
        </w:rPr>
        <w:t xml:space="preserve"> — page renderer, widget, QR target, JSON-LD, MCP, </w:t>
      </w:r>
      <w:r>
        <w:rPr>
          <w:rFonts w:ascii="JetBrains Mono" w:hAnsi="JetBrains Mono" w:cs="JetBrains Mono"/>
          <w:b w:val="0"/>
          <w:i w:val="0"/>
          <w:sz w:val="18"/>
        </w:rPr>
        <w:t>llms.txt</w:t>
      </w:r>
      <w:r>
        <w:rPr>
          <w:rFonts w:ascii="Source Serif 4" w:hAnsi="Source Serif 4" w:cs="Source Serif 4"/>
          <w:b w:val="0"/>
          <w:i w:val="0"/>
          <w:sz w:val="21"/>
        </w:rPr>
        <w:t>, agent card</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Demo</w:t>
      </w:r>
      <w:r>
        <w:rPr>
          <w:rFonts w:ascii="Source Serif 4" w:hAnsi="Source Serif 4" w:cs="Source Serif 4"/>
          <w:b w:val="0"/>
          <w:i w:val="0"/>
          <w:sz w:val="21"/>
        </w:rPr>
        <w:t xml:space="preserve">  </w:t>
      </w:r>
      <w:r>
        <w:rPr>
          <w:rFonts w:ascii="Source Serif 4" w:hAnsi="Source Serif 4" w:cs="Source Serif 4"/>
          <w:b w:val="0"/>
          <w:i w:val="0"/>
          <w:sz w:val="21"/>
        </w:rPr>
        <w:t xml:space="preserve">A business forwards booking emails and a live public page appears with real availability. </w:t>
      </w:r>
      <w:r>
        <w:rPr>
          <w:rFonts w:ascii="Source Serif 4" w:hAnsi="Source Serif 4" w:cs="Source Serif 4"/>
          <w:b/>
          <w:i w:val="0"/>
          <w:sz w:val="21"/>
        </w:rPr>
        <w:t>That alone is the free tier</w:t>
      </w:r>
      <w:r>
        <w:rPr>
          <w:rFonts w:ascii="Source Serif 4" w:hAnsi="Source Serif 4" w:cs="Source Serif 4"/>
          <w:b w:val="0"/>
          <w:i w:val="0"/>
          <w:sz w:val="21"/>
        </w:rPr>
        <w:t xml:space="preserve"> — no box, no phone, no install.</w:t>
      </w:r>
    </w:p>
    <w:p>
      <w:pPr>
        <w:pStyle w:val="Heading3"/>
        <w:spacing w:before="200" w:after="80"/>
        <w:keepNext w:val="1"/>
      </w:pPr>
      <w:r>
        <w:rPr>
          <w:rFonts w:ascii="Archivo" w:hAnsi="Archivo" w:cs="Archivo"/>
          <w:b/>
          <w:i w:val="0"/>
          <w:color w:val="181B19"/>
          <w:sz w:val="25"/>
        </w:rPr>
        <w:t>Phase C — the app host · weeks 11–14</w:t>
      </w:r>
    </w:p>
    <w:p>
      <w:pPr>
        <w:pStyle w:val="ListNumber"/>
        <w:spacing w:after="60"/>
        <w:ind w:left="360"/>
      </w:pPr>
      <w:r>
        <w:rPr>
          <w:rFonts w:ascii="JetBrains Mono" w:hAnsi="JetBrains Mono" w:cs="JetBrains Mono"/>
          <w:b w:val="0"/>
          <w:i w:val="0"/>
          <w:sz w:val="18"/>
        </w:rPr>
        <w:t>contracts/manifest</w:t>
      </w:r>
      <w:r>
        <w:rPr>
          <w:rFonts w:ascii="Source Serif 4" w:hAnsi="Source Serif 4" w:cs="Source Serif 4"/>
          <w:b w:val="0"/>
          <w:i w:val="0"/>
          <w:sz w:val="21"/>
        </w:rPr>
        <w:t xml:space="preserve"> + </w:t>
      </w:r>
      <w:r>
        <w:rPr>
          <w:rFonts w:ascii="JetBrains Mono" w:hAnsi="JetBrains Mono" w:cs="JetBrains Mono"/>
          <w:b w:val="0"/>
          <w:i w:val="0"/>
          <w:sz w:val="18"/>
        </w:rPr>
        <w:t>node/host</w:t>
      </w:r>
      <w:r>
        <w:rPr>
          <w:rFonts w:ascii="Source Serif 4" w:hAnsi="Source Serif 4" w:cs="Source Serif 4"/>
          <w:b w:val="0"/>
          <w:i w:val="0"/>
          <w:sz w:val="21"/>
        </w:rPr>
        <w:t xml:space="preserve"> — WASM host, host functions, capability-scoped</w:t>
      </w:r>
    </w:p>
    <w:p>
      <w:pPr>
        <w:pStyle w:val="ListNumber"/>
        <w:spacing w:after="60"/>
        <w:ind w:left="360"/>
      </w:pPr>
      <w:r>
        <w:rPr>
          <w:rFonts w:ascii="Source Serif 4" w:hAnsi="Source Serif 4" w:cs="Source Serif 4"/>
          <w:b w:val="0"/>
          <w:i w:val="0"/>
          <w:sz w:val="21"/>
        </w:rPr>
        <w:t>Block rendering — the app declares, the platform renders</w:t>
      </w:r>
    </w:p>
    <w:p>
      <w:pPr>
        <w:pStyle w:val="ListNumber"/>
        <w:spacing w:after="60"/>
        <w:ind w:left="360"/>
      </w:pPr>
      <w:r>
        <w:rPr>
          <w:rFonts w:ascii="Source Serif 4" w:hAnsi="Source Serif 4" w:cs="Source Serif 4"/>
          <w:b w:val="0"/>
          <w:i w:val="0"/>
          <w:sz w:val="21"/>
        </w:rPr>
        <w:t>Settings schema → owner UI generation</w:t>
      </w:r>
    </w:p>
    <w:p>
      <w:pPr>
        <w:pStyle w:val="ListNumber"/>
        <w:spacing w:after="60"/>
        <w:ind w:left="360"/>
      </w:pPr>
      <w:r>
        <w:rPr>
          <w:rFonts w:ascii="Source Serif 4" w:hAnsi="Source Serif 4" w:cs="Source Serif 4"/>
          <w:b w:val="0"/>
          <w:i w:val="0"/>
          <w:sz w:val="21"/>
        </w:rPr>
        <w:t>Install, grant, revoke</w:t>
      </w:r>
    </w:p>
    <w:p>
      <w:pPr>
        <w:pStyle w:val="ListNumber"/>
        <w:spacing w:after="60"/>
        <w:ind w:left="360"/>
      </w:pPr>
      <w:r>
        <w:rPr>
          <w:rFonts w:ascii="JetBrains Mono" w:hAnsi="JetBrains Mono" w:cs="JetBrains Mono"/>
          <w:b w:val="0"/>
          <w:i w:val="0"/>
          <w:sz w:val="18"/>
        </w:rPr>
        <w:t>sdk/</w:t>
      </w:r>
      <w:r>
        <w:rPr>
          <w:rFonts w:ascii="Source Serif 4" w:hAnsi="Source Serif 4" w:cs="Source Serif 4"/>
          <w:b w:val="0"/>
          <w:i w:val="0"/>
          <w:sz w:val="21"/>
        </w:rPr>
        <w:t xml:space="preserve"> — init, run, test against a seeded sandbox node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Demo</w:t>
      </w:r>
      <w:r>
        <w:rPr>
          <w:rFonts w:ascii="Source Serif 4" w:hAnsi="Source Serif 4" w:cs="Source Serif 4"/>
          <w:b w:val="0"/>
          <w:i w:val="0"/>
          <w:sz w:val="21"/>
        </w:rPr>
        <w:t xml:space="preserve">  </w:t>
      </w:r>
      <w:r>
        <w:rPr>
          <w:rFonts w:ascii="Source Serif 4" w:hAnsi="Source Serif 4" w:cs="Source Serif 4"/>
          <w:b w:val="0"/>
          <w:i w:val="0"/>
          <w:sz w:val="21"/>
        </w:rPr>
        <w:t>A hello-world app with fifteen lines of manifest gets a public page, a widget, a QR code, an agent endpoint and a settings screen — none of which it wrote.</w:t>
      </w:r>
    </w:p>
    <w:p>
      <w:pPr>
        <w:pStyle w:val="Heading3"/>
        <w:spacing w:before="200" w:after="80"/>
        <w:keepNext w:val="1"/>
      </w:pPr>
      <w:r>
        <w:rPr>
          <w:rFonts w:ascii="Archivo" w:hAnsi="Archivo" w:cs="Archivo"/>
          <w:b/>
          <w:i w:val="0"/>
          <w:color w:val="181B19"/>
          <w:sz w:val="25"/>
        </w:rPr>
        <w:t>Phase D — the first apps · weeks 15–22</w:t>
      </w:r>
    </w:p>
    <w:p>
      <w:pPr>
        <w:spacing w:after="140"/>
      </w:pPr>
      <w:r>
        <w:rPr>
          <w:rFonts w:ascii="Source Serif 4" w:hAnsi="Source Serif 4" w:cs="Source Serif 4"/>
          <w:b w:val="0"/>
          <w:i w:val="0"/>
          <w:sz w:val="21"/>
        </w:rPr>
        <w:t>In dependency order. Each needs the one before it.</w:t>
      </w:r>
    </w:p>
    <w:p>
      <w:pPr>
        <w:pStyle w:val="ListNumber"/>
        <w:spacing w:after="60"/>
        <w:ind w:left="360"/>
      </w:pPr>
      <w:r>
        <w:rPr>
          <w:rFonts w:ascii="Source Serif 4" w:hAnsi="Source Serif 4" w:cs="Source Serif 4"/>
          <w:b/>
          <w:i w:val="0"/>
          <w:sz w:val="21"/>
        </w:rPr>
        <w:t>QR Menu</w:t>
      </w:r>
      <w:r>
        <w:rPr>
          <w:rFonts w:ascii="Source Serif 4" w:hAnsi="Source Serif 4" w:cs="Source Serif 4"/>
          <w:b w:val="0"/>
          <w:i w:val="0"/>
          <w:sz w:val="21"/>
        </w:rPr>
        <w:t xml:space="preserve"> — no ingestion required, immediate value, seeds </w:t>
      </w:r>
      <w:r>
        <w:rPr>
          <w:rFonts w:ascii="JetBrains Mono" w:hAnsi="JetBrains Mono" w:cs="JetBrains Mono"/>
          <w:b w:val="0"/>
          <w:i w:val="0"/>
          <w:sz w:val="18"/>
        </w:rPr>
        <w:t>item</w:t>
      </w:r>
    </w:p>
    <w:p>
      <w:pPr>
        <w:pStyle w:val="ListNumber"/>
        <w:spacing w:after="60"/>
        <w:ind w:left="360"/>
      </w:pPr>
      <w:r>
        <w:rPr>
          <w:rFonts w:ascii="Source Serif 4" w:hAnsi="Source Serif 4" w:cs="Source Serif 4"/>
          <w:b/>
          <w:i w:val="0"/>
          <w:sz w:val="21"/>
        </w:rPr>
        <w:t>Reviews</w:t>
      </w:r>
      <w:r>
        <w:rPr>
          <w:rFonts w:ascii="Source Serif 4" w:hAnsi="Source Serif 4" w:cs="Source Serif 4"/>
          <w:b w:val="0"/>
          <w:i w:val="0"/>
          <w:sz w:val="21"/>
        </w:rPr>
        <w:t xml:space="preserve"> — needs visits, which need scans plus POS</w:t>
      </w:r>
    </w:p>
    <w:p>
      <w:pPr>
        <w:pStyle w:val="ListNumber"/>
        <w:spacing w:after="60"/>
        <w:ind w:left="360"/>
      </w:pPr>
      <w:r>
        <w:rPr>
          <w:rFonts w:ascii="Source Serif 4" w:hAnsi="Source Serif 4" w:cs="Source Serif 4"/>
          <w:b/>
          <w:i w:val="0"/>
          <w:sz w:val="21"/>
        </w:rPr>
        <w:t>Availability</w:t>
      </w:r>
      <w:r>
        <w:rPr>
          <w:rFonts w:ascii="Source Serif 4" w:hAnsi="Source Serif 4" w:cs="Source Serif 4"/>
          <w:b w:val="0"/>
          <w:i w:val="0"/>
          <w:sz w:val="21"/>
        </w:rPr>
        <w:t xml:space="preserve"> — needs email ingestion. Most valuable, most complex</w:t>
      </w:r>
    </w:p>
    <w:p>
      <w:pPr>
        <w:pStyle w:val="ListNumber"/>
        <w:spacing w:after="60"/>
        <w:ind w:left="360"/>
      </w:pPr>
      <w:r>
        <w:rPr>
          <w:rFonts w:ascii="Source Serif 4" w:hAnsi="Source Serif 4" w:cs="Source Serif 4"/>
          <w:b/>
          <w:i w:val="0"/>
          <w:sz w:val="21"/>
        </w:rPr>
        <w:t>Booking</w:t>
      </w:r>
      <w:r>
        <w:rPr>
          <w:rFonts w:ascii="Source Serif 4" w:hAnsi="Source Serif 4" w:cs="Source Serif 4"/>
          <w:b w:val="0"/>
          <w:i w:val="0"/>
          <w:sz w:val="21"/>
        </w:rPr>
        <w:t xml:space="preserve"> — needs availability</w:t>
      </w:r>
    </w:p>
    <w:p>
      <w:pPr>
        <w:pStyle w:val="Heading3"/>
        <w:spacing w:before="200" w:after="80"/>
        <w:keepNext w:val="1"/>
      </w:pPr>
      <w:r>
        <w:rPr>
          <w:rFonts w:ascii="Archivo" w:hAnsi="Archivo" w:cs="Archivo"/>
          <w:b/>
          <w:i w:val="0"/>
          <w:color w:val="181B19"/>
          <w:sz w:val="25"/>
        </w:rPr>
        <w:t>Phase E — execution · weeks 23–30</w:t>
      </w:r>
    </w:p>
    <w:p>
      <w:pPr>
        <w:pStyle w:val="ListNumber"/>
        <w:spacing w:after="60"/>
        <w:ind w:left="360"/>
      </w:pPr>
      <w:r>
        <w:rPr>
          <w:rFonts w:ascii="JetBrains Mono" w:hAnsi="JetBrains Mono" w:cs="JetBrains Mono"/>
          <w:b w:val="0"/>
          <w:i w:val="0"/>
          <w:sz w:val="18"/>
        </w:rPr>
        <w:t>node/execute/android</w:t>
      </w:r>
      <w:r>
        <w:rPr>
          <w:rFonts w:ascii="Source Serif 4" w:hAnsi="Source Serif 4" w:cs="Source Serif 4"/>
          <w:b w:val="0"/>
          <w:i w:val="0"/>
          <w:sz w:val="21"/>
        </w:rPr>
        <w:t xml:space="preserve"> — adb, uiautomator2, scrcpy</w:t>
      </w:r>
    </w:p>
    <w:p>
      <w:pPr>
        <w:pStyle w:val="ListNumber"/>
        <w:spacing w:after="60"/>
        <w:ind w:left="360"/>
      </w:pPr>
      <w:r>
        <w:rPr>
          <w:rFonts w:ascii="Source Serif 4" w:hAnsi="Source Serif 4" w:cs="Source Serif 4"/>
          <w:b w:val="0"/>
          <w:i w:val="0"/>
          <w:sz w:val="21"/>
        </w:rPr>
        <w:t>AppMap format, fingerprint gate, refuse-to-act</w:t>
      </w:r>
    </w:p>
    <w:p>
      <w:pPr>
        <w:pStyle w:val="ListNumber"/>
        <w:spacing w:after="60"/>
        <w:ind w:left="360"/>
      </w:pPr>
      <w:r>
        <w:rPr>
          <w:rFonts w:ascii="JetBrains Mono" w:hAnsi="JetBrains Mono" w:cs="JetBrains Mono"/>
          <w:b w:val="0"/>
          <w:i w:val="0"/>
          <w:sz w:val="18"/>
        </w:rPr>
        <w:t>node/verify</w:t>
      </w:r>
      <w:r>
        <w:rPr>
          <w:rFonts w:ascii="Source Serif 4" w:hAnsi="Source Serif 4" w:cs="Source Serif 4"/>
          <w:b w:val="0"/>
          <w:i w:val="0"/>
          <w:sz w:val="21"/>
        </w:rPr>
        <w:t xml:space="preserve"> — read back on a different path</w:t>
      </w:r>
    </w:p>
    <w:p>
      <w:pPr>
        <w:pStyle w:val="ListNumber"/>
        <w:spacing w:after="60"/>
        <w:ind w:left="360"/>
      </w:pPr>
      <w:r>
        <w:rPr>
          <w:rFonts w:ascii="Source Serif 4" w:hAnsi="Source Serif 4" w:cs="Source Serif 4"/>
          <w:b w:val="0"/>
          <w:i w:val="0"/>
          <w:sz w:val="21"/>
        </w:rPr>
        <w:t>Fleet drift aggregation → rulebook → re-map → sandbox → canary → promote</w:t>
      </w:r>
    </w:p>
    <w:p>
      <w:pPr>
        <w:pStyle w:val="ListNumber"/>
        <w:spacing w:after="60"/>
        <w:ind w:left="360"/>
      </w:pPr>
      <w:r>
        <w:rPr>
          <w:rFonts w:ascii="Source Serif 4" w:hAnsi="Source Serif 4" w:cs="Source Serif 4"/>
          <w:b w:val="0"/>
          <w:i w:val="0"/>
          <w:sz w:val="21"/>
        </w:rPr>
        <w:t>SMS and voice surfaces</w:t>
      </w:r>
    </w:p>
    <w:p>
      <w:pPr>
        <w:pStyle w:val="Heading3"/>
        <w:spacing w:before="200" w:after="80"/>
        <w:keepNext w:val="1"/>
      </w:pPr>
      <w:r>
        <w:rPr>
          <w:rFonts w:ascii="Archivo" w:hAnsi="Archivo" w:cs="Archivo"/>
          <w:b/>
          <w:i w:val="0"/>
          <w:color w:val="181B19"/>
          <w:sz w:val="25"/>
        </w:rPr>
        <w:t>Phase F — the store and the box · weeks 31+</w:t>
      </w:r>
    </w:p>
    <w:p>
      <w:pPr>
        <w:pStyle w:val="ListNumber"/>
        <w:spacing w:after="60"/>
        <w:ind w:left="360"/>
      </w:pPr>
      <w:r>
        <w:rPr>
          <w:rFonts w:ascii="Source Serif 4" w:hAnsi="Source Serif 4" w:cs="Source Serif 4"/>
          <w:b w:val="0"/>
          <w:i w:val="0"/>
          <w:sz w:val="21"/>
        </w:rPr>
        <w:t>Certification pipeline, signing, transparency log</w:t>
      </w:r>
    </w:p>
    <w:p>
      <w:pPr>
        <w:pStyle w:val="ListNumber"/>
        <w:spacing w:after="60"/>
        <w:ind w:left="360"/>
      </w:pPr>
      <w:r>
        <w:rPr>
          <w:rFonts w:ascii="Source Serif 4" w:hAnsi="Source Serif 4" w:cs="Source Serif 4"/>
          <w:b w:val="0"/>
          <w:i w:val="0"/>
          <w:sz w:val="21"/>
        </w:rPr>
        <w:t>Catalog, tiers, install flow, billing, dependency revenue share</w:t>
      </w:r>
    </w:p>
    <w:p>
      <w:pPr>
        <w:pStyle w:val="ListNumber"/>
        <w:spacing w:after="60"/>
        <w:ind w:left="360"/>
      </w:pPr>
      <w:r>
        <w:rPr>
          <w:rFonts w:ascii="Source Serif 4" w:hAnsi="Source Serif 4" w:cs="Source Serif 4"/>
          <w:b w:val="0"/>
          <w:i w:val="0"/>
          <w:sz w:val="21"/>
        </w:rPr>
        <w:t>bootc image, quadlets, factory provisioning, cert rack</w:t>
      </w:r>
    </w:p>
    <w:p>
      <w:pPr>
        <w:pStyle w:val="ListNumber"/>
        <w:spacing w:after="60"/>
        <w:ind w:left="360"/>
      </w:pPr>
      <w:r>
        <w:rPr>
          <w:rFonts w:ascii="Source Serif 4" w:hAnsi="Source Serif 4" w:cs="Source Serif 4"/>
          <w:b w:val="0"/>
          <w:i w:val="0"/>
          <w:sz w:val="21"/>
        </w:rPr>
        <w:t>Node migration — cloud tier to owned hardware</w:t>
      </w:r>
    </w:p>
    <w:p>
      <w:pPr>
        <w:spacing w:after="120"/>
      </w:pPr>
      <w:r>
        <w:rPr>
          <w:rFonts w:ascii="JetBrains Mono" w:hAnsi="JetBrains Mono" w:cs="JetBrains Mono"/>
          <w:b w:val="0"/>
          <w:i w:val="0"/>
          <w:caps/>
          <w:color w:val="A4601A"/>
          <w:sz w:val="16"/>
        </w:rPr>
        <w:t>15</w:t>
      </w:r>
    </w:p>
    <w:p>
      <w:pPr>
        <w:pStyle w:val="Heading2"/>
        <w:spacing w:before="280" w:after="80"/>
        <w:keepNext w:val="1"/>
        <w:pBdr>
          <w:bottom w:val="single" w:sz="6" w:space="4" w:color="D7DAD3"/>
        </w:pBdr>
      </w:pPr>
      <w:r>
        <w:rPr>
          <w:rFonts w:ascii="Archivo" w:hAnsi="Archivo" w:cs="Archivo"/>
          <w:b/>
          <w:i w:val="0"/>
          <w:color w:val="181B19"/>
          <w:sz w:val="32"/>
        </w:rPr>
        <w:t>The first four apps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r>
              <w:rPr>
                <w:rFonts w:ascii="Archivo" w:hAnsi="Archivo" w:cs="Archivo"/>
                <w:b/>
                <w:i w:val="0"/>
                <w:sz w:val="18"/>
              </w:rPr>
              <w:t>App</w:t>
            </w:r>
          </w:p>
        </w:tc>
        <w:tc>
          <w:tcPr>
            <w:tcW w:type="dxa" w:w="1987"/>
            <w:shd w:val="clear" w:color="auto" w:fill="E9EBE6"/>
          </w:tcPr>
          <w:p>
            <w:pPr>
              <w:spacing w:before="40" w:after="40"/>
            </w:pPr>
            <w:r/>
            <w:r>
              <w:rPr>
                <w:rFonts w:ascii="Archivo" w:hAnsi="Archivo" w:cs="Archivo"/>
                <w:b/>
                <w:i w:val="0"/>
                <w:sz w:val="18"/>
              </w:rPr>
              <w:t>Reads</w:t>
            </w:r>
          </w:p>
        </w:tc>
        <w:tc>
          <w:tcPr>
            <w:tcW w:type="dxa" w:w="1987"/>
            <w:shd w:val="clear" w:color="auto" w:fill="E9EBE6"/>
          </w:tcPr>
          <w:p>
            <w:pPr>
              <w:spacing w:before="40" w:after="40"/>
            </w:pPr>
            <w:r/>
            <w:r>
              <w:rPr>
                <w:rFonts w:ascii="Archivo" w:hAnsi="Archivo" w:cs="Archivo"/>
                <w:b/>
                <w:i w:val="0"/>
                <w:sz w:val="18"/>
              </w:rPr>
              <w:t>Writes</w:t>
            </w:r>
          </w:p>
        </w:tc>
        <w:tc>
          <w:tcPr>
            <w:tcW w:type="dxa" w:w="1987"/>
            <w:shd w:val="clear" w:color="auto" w:fill="E9EBE6"/>
          </w:tcPr>
          <w:p>
            <w:pPr>
              <w:spacing w:before="40" w:after="40"/>
            </w:pPr>
            <w:r/>
            <w:r>
              <w:rPr>
                <w:rFonts w:ascii="Archivo" w:hAnsi="Archivo" w:cs="Archivo"/>
                <w:b/>
                <w:i w:val="0"/>
                <w:sz w:val="18"/>
              </w:rPr>
              <w:t>Surfaces</w:t>
            </w:r>
          </w:p>
        </w:tc>
        <w:tc>
          <w:tcPr>
            <w:tcW w:type="dxa" w:w="1987"/>
            <w:shd w:val="clear" w:color="auto" w:fill="E9EBE6"/>
          </w:tcPr>
          <w:p>
            <w:pPr>
              <w:spacing w:before="40" w:after="40"/>
            </w:pPr>
            <w:r/>
            <w:r>
              <w:rPr>
                <w:rFonts w:ascii="Archivo" w:hAnsi="Archivo" w:cs="Archivo"/>
                <w:b/>
                <w:i w:val="0"/>
                <w:sz w:val="18"/>
              </w:rPr>
              <w:t>Needs</w:t>
            </w:r>
          </w:p>
        </w:tc>
      </w:tr>
      <w:tr>
        <w:tc>
          <w:tcPr>
            <w:tcW w:type="dxa" w:w="1987"/>
          </w:tcPr>
          <w:p>
            <w:pPr>
              <w:spacing w:before="40" w:after="40"/>
            </w:pPr>
            <w:r/>
            <w:r>
              <w:rPr>
                <w:rFonts w:ascii="Source Serif 4" w:hAnsi="Source Serif 4" w:cs="Source Serif 4"/>
                <w:b w:val="0"/>
                <w:i w:val="0"/>
                <w:sz w:val="18"/>
              </w:rPr>
              <w:t>menu</w:t>
            </w:r>
          </w:p>
        </w:tc>
        <w:tc>
          <w:tcPr>
            <w:tcW w:type="dxa" w:w="1987"/>
          </w:tcPr>
          <w:p>
            <w:pPr>
              <w:spacing w:before="40" w:after="40"/>
            </w:pPr>
            <w:r/>
            <w:r>
              <w:rPr>
                <w:rFonts w:ascii="Source Serif 4" w:hAnsi="Source Serif 4" w:cs="Source Serif 4"/>
                <w:b w:val="0"/>
                <w:i w:val="0"/>
                <w:sz w:val="18"/>
              </w:rPr>
              <w:t>item.list · review.aggregate_by_item · business.get</w:t>
            </w:r>
          </w:p>
        </w:tc>
        <w:tc>
          <w:tcPr>
            <w:tcW w:type="dxa" w:w="1987"/>
          </w:tcPr>
          <w:p>
            <w:pPr>
              <w:spacing w:before="40" w:after="40"/>
            </w:pPr>
            <w:r/>
            <w:r>
              <w:rPr>
                <w:rFonts w:ascii="Source Serif 4" w:hAnsi="Source Serif 4" w:cs="Source Serif 4"/>
                <w:b w:val="0"/>
                <w:i w:val="0"/>
                <w:sz w:val="18"/>
              </w:rPr>
              <w:t>visit.record_scan</w:t>
            </w:r>
          </w:p>
        </w:tc>
        <w:tc>
          <w:tcPr>
            <w:tcW w:type="dxa" w:w="1987"/>
          </w:tcPr>
          <w:p>
            <w:pPr>
              <w:spacing w:before="40" w:after="40"/>
            </w:pPr>
            <w:r/>
            <w:r>
              <w:rPr>
                <w:rFonts w:ascii="Source Serif 4" w:hAnsi="Source Serif 4" w:cs="Source Serif 4"/>
                <w:b w:val="0"/>
                <w:i w:val="0"/>
                <w:sz w:val="18"/>
              </w:rPr>
              <w:t>page · qr · widget · agent · voice</w:t>
            </w:r>
          </w:p>
        </w:tc>
        <w:tc>
          <w:tcPr>
            <w:tcW w:type="dxa" w:w="1987"/>
          </w:tcPr>
          <w:p>
            <w:pPr>
              <w:spacing w:before="40" w:after="40"/>
            </w:pPr>
            <w:r/>
            <w:r>
              <w:rPr>
                <w:rFonts w:ascii="Source Serif 4" w:hAnsi="Source Serif 4" w:cs="Source Serif 4"/>
                <w:b w:val="0"/>
                <w:i w:val="0"/>
                <w:sz w:val="18"/>
              </w:rPr>
              <w:t>—</w:t>
            </w:r>
          </w:p>
        </w:tc>
      </w:tr>
      <w:tr>
        <w:tc>
          <w:tcPr>
            <w:tcW w:type="dxa" w:w="1987"/>
          </w:tcPr>
          <w:p>
            <w:pPr>
              <w:spacing w:before="40" w:after="40"/>
            </w:pPr>
            <w:r/>
            <w:r>
              <w:rPr>
                <w:rFonts w:ascii="Source Serif 4" w:hAnsi="Source Serif 4" w:cs="Source Serif 4"/>
                <w:b w:val="0"/>
                <w:i w:val="0"/>
                <w:sz w:val="18"/>
              </w:rPr>
              <w:t>reviews</w:t>
            </w:r>
          </w:p>
        </w:tc>
        <w:tc>
          <w:tcPr>
            <w:tcW w:type="dxa" w:w="1987"/>
          </w:tcPr>
          <w:p>
            <w:pPr>
              <w:spacing w:before="40" w:after="40"/>
            </w:pPr>
            <w:r/>
            <w:r>
              <w:rPr>
                <w:rFonts w:ascii="Source Serif 4" w:hAnsi="Source Serif 4" w:cs="Source Serif 4"/>
                <w:b w:val="0"/>
                <w:i w:val="0"/>
                <w:sz w:val="18"/>
              </w:rPr>
              <w:t>visit.list · item.list</w:t>
            </w:r>
          </w:p>
        </w:tc>
        <w:tc>
          <w:tcPr>
            <w:tcW w:type="dxa" w:w="1987"/>
          </w:tcPr>
          <w:p>
            <w:pPr>
              <w:spacing w:before="40" w:after="40"/>
            </w:pPr>
            <w:r/>
            <w:r>
              <w:rPr>
                <w:rFonts w:ascii="Source Serif 4" w:hAnsi="Source Serif 4" w:cs="Source Serif 4"/>
                <w:b w:val="0"/>
                <w:i w:val="0"/>
                <w:sz w:val="18"/>
              </w:rPr>
              <w:t>review.publish</w:t>
            </w:r>
          </w:p>
        </w:tc>
        <w:tc>
          <w:tcPr>
            <w:tcW w:type="dxa" w:w="1987"/>
          </w:tcPr>
          <w:p>
            <w:pPr>
              <w:spacing w:before="40" w:after="40"/>
            </w:pPr>
            <w:r/>
            <w:r>
              <w:rPr>
                <w:rFonts w:ascii="Source Serif 4" w:hAnsi="Source Serif 4" w:cs="Source Serif 4"/>
                <w:b w:val="0"/>
                <w:i w:val="0"/>
                <w:sz w:val="18"/>
              </w:rPr>
              <w:t>sms · page · agent</w:t>
            </w:r>
          </w:p>
        </w:tc>
        <w:tc>
          <w:tcPr>
            <w:tcW w:type="dxa" w:w="1987"/>
          </w:tcPr>
          <w:p>
            <w:pPr>
              <w:spacing w:before="40" w:after="40"/>
            </w:pPr>
            <w:r/>
            <w:r>
              <w:rPr>
                <w:rFonts w:ascii="Source Serif 4" w:hAnsi="Source Serif 4" w:cs="Source Serif 4"/>
                <w:b w:val="0"/>
                <w:i w:val="0"/>
                <w:sz w:val="18"/>
              </w:rPr>
              <w:t>menu, POS or QR</w:t>
            </w:r>
          </w:p>
        </w:tc>
      </w:tr>
      <w:tr>
        <w:tc>
          <w:tcPr>
            <w:tcW w:type="dxa" w:w="1987"/>
          </w:tcPr>
          <w:p>
            <w:pPr>
              <w:spacing w:before="40" w:after="40"/>
            </w:pPr>
            <w:r/>
            <w:r>
              <w:rPr>
                <w:rFonts w:ascii="Source Serif 4" w:hAnsi="Source Serif 4" w:cs="Source Serif 4"/>
                <w:b w:val="0"/>
                <w:i w:val="0"/>
                <w:sz w:val="18"/>
              </w:rPr>
              <w:t>availability</w:t>
            </w:r>
          </w:p>
        </w:tc>
        <w:tc>
          <w:tcPr>
            <w:tcW w:type="dxa" w:w="1987"/>
          </w:tcPr>
          <w:p>
            <w:pPr>
              <w:spacing w:before="40" w:after="40"/>
            </w:pPr>
            <w:r/>
            <w:r>
              <w:rPr>
                <w:rFonts w:ascii="Source Serif 4" w:hAnsi="Source Serif 4" w:cs="Source Serif 4"/>
                <w:b w:val="0"/>
                <w:i w:val="0"/>
                <w:sz w:val="18"/>
              </w:rPr>
              <w:t>resource.availability · booking.list</w:t>
            </w:r>
          </w:p>
        </w:tc>
        <w:tc>
          <w:tcPr>
            <w:tcW w:type="dxa" w:w="1987"/>
          </w:tcPr>
          <w:p>
            <w:pPr>
              <w:spacing w:before="40" w:after="40"/>
            </w:pPr>
            <w:r/>
            <w:r>
              <w:rPr>
                <w:rFonts w:ascii="Source Serif 4" w:hAnsi="Source Serif 4" w:cs="Source Serif 4"/>
                <w:b w:val="0"/>
                <w:i w:val="0"/>
                <w:sz w:val="18"/>
              </w:rPr>
              <w:t>booking.create · booking.cancel</w:t>
            </w:r>
          </w:p>
        </w:tc>
        <w:tc>
          <w:tcPr>
            <w:tcW w:type="dxa" w:w="1987"/>
          </w:tcPr>
          <w:p>
            <w:pPr>
              <w:spacing w:before="40" w:after="40"/>
            </w:pPr>
            <w:r/>
            <w:r>
              <w:rPr>
                <w:rFonts w:ascii="Source Serif 4" w:hAnsi="Source Serif 4" w:cs="Source Serif 4"/>
                <w:b w:val="0"/>
                <w:i w:val="0"/>
                <w:sz w:val="18"/>
              </w:rPr>
              <w:t>widget · page · agent · voice</w:t>
            </w:r>
          </w:p>
        </w:tc>
        <w:tc>
          <w:tcPr>
            <w:tcW w:type="dxa" w:w="1987"/>
          </w:tcPr>
          <w:p>
            <w:pPr>
              <w:spacing w:before="40" w:after="40"/>
            </w:pPr>
            <w:r/>
            <w:r>
              <w:rPr>
                <w:rFonts w:ascii="Source Serif 4" w:hAnsi="Source Serif 4" w:cs="Source Serif 4"/>
                <w:b w:val="0"/>
                <w:i w:val="0"/>
                <w:sz w:val="18"/>
              </w:rPr>
              <w:t>email ingest</w:t>
            </w:r>
          </w:p>
        </w:tc>
      </w:tr>
      <w:tr>
        <w:tc>
          <w:tcPr>
            <w:tcW w:type="dxa" w:w="1987"/>
          </w:tcPr>
          <w:p>
            <w:pPr>
              <w:spacing w:before="40" w:after="40"/>
            </w:pPr>
            <w:r/>
            <w:r>
              <w:rPr>
                <w:rFonts w:ascii="Source Serif 4" w:hAnsi="Source Serif 4" w:cs="Source Serif 4"/>
                <w:b w:val="0"/>
                <w:i w:val="0"/>
                <w:sz w:val="18"/>
              </w:rPr>
              <w:t>booking</w:t>
            </w:r>
          </w:p>
        </w:tc>
        <w:tc>
          <w:tcPr>
            <w:tcW w:type="dxa" w:w="1987"/>
          </w:tcPr>
          <w:p>
            <w:pPr>
              <w:spacing w:before="40" w:after="40"/>
            </w:pPr>
            <w:r/>
            <w:r>
              <w:rPr>
                <w:rFonts w:ascii="Source Serif 4" w:hAnsi="Source Serif 4" w:cs="Source Serif 4"/>
                <w:b w:val="0"/>
                <w:i w:val="0"/>
                <w:sz w:val="18"/>
              </w:rPr>
              <w:t>resource.availability · business.get</w:t>
            </w:r>
          </w:p>
        </w:tc>
        <w:tc>
          <w:tcPr>
            <w:tcW w:type="dxa" w:w="1987"/>
          </w:tcPr>
          <w:p>
            <w:pPr>
              <w:spacing w:before="40" w:after="40"/>
            </w:pPr>
            <w:r/>
            <w:r>
              <w:rPr>
                <w:rFonts w:ascii="Source Serif 4" w:hAnsi="Source Serif 4" w:cs="Source Serif 4"/>
                <w:b w:val="0"/>
                <w:i w:val="0"/>
                <w:sz w:val="18"/>
              </w:rPr>
              <w:t>booking.create · notify.send</w:t>
            </w:r>
          </w:p>
        </w:tc>
        <w:tc>
          <w:tcPr>
            <w:tcW w:type="dxa" w:w="1987"/>
          </w:tcPr>
          <w:p>
            <w:pPr>
              <w:spacing w:before="40" w:after="40"/>
            </w:pPr>
            <w:r/>
            <w:r>
              <w:rPr>
                <w:rFonts w:ascii="Source Serif 4" w:hAnsi="Source Serif 4" w:cs="Source Serif 4"/>
                <w:b w:val="0"/>
                <w:i w:val="0"/>
                <w:sz w:val="18"/>
              </w:rPr>
              <w:t>page · widget · sms · voice · agent</w:t>
            </w:r>
          </w:p>
        </w:tc>
        <w:tc>
          <w:tcPr>
            <w:tcW w:type="dxa" w:w="1987"/>
          </w:tcPr>
          <w:p>
            <w:pPr>
              <w:spacing w:before="40" w:after="40"/>
            </w:pPr>
            <w:r/>
            <w:r>
              <w:rPr>
                <w:rFonts w:ascii="Source Serif 4" w:hAnsi="Source Serif 4" w:cs="Source Serif 4"/>
                <w:b w:val="0"/>
                <w:i w:val="0"/>
                <w:sz w:val="18"/>
              </w:rPr>
              <w:t>availability, payments</w:t>
            </w:r>
          </w:p>
        </w:tc>
      </w:tr>
    </w:tbl>
    <w:p>
      <w:pPr>
        <w:spacing w:after="80"/>
      </w:pPr>
    </w:p>
    <w:p>
      <w:pPr>
        <w:spacing w:after="140"/>
      </w:pPr>
      <w:r>
        <w:rPr>
          <w:rFonts w:ascii="Source Serif 4" w:hAnsi="Source Serif 4" w:cs="Source Serif 4"/>
          <w:b/>
          <w:i w:val="0"/>
          <w:sz w:val="21"/>
        </w:rPr>
        <w:t>Look at the overlaps.</w:t>
      </w:r>
      <w:r>
        <w:rPr>
          <w:rFonts w:ascii="Source Serif 4" w:hAnsi="Source Serif 4" w:cs="Source Serif 4"/>
          <w:b w:val="0"/>
          <w:i w:val="0"/>
          <w:sz w:val="21"/>
        </w:rPr>
        <w:t xml:space="preserve"> Menu and reviews both touch </w:t>
      </w:r>
      <w:r>
        <w:rPr>
          <w:rFonts w:ascii="JetBrains Mono" w:hAnsi="JetBrains Mono" w:cs="JetBrains Mono"/>
          <w:b w:val="0"/>
          <w:i w:val="0"/>
          <w:sz w:val="18"/>
        </w:rPr>
        <w:t>item</w:t>
      </w:r>
      <w:r>
        <w:rPr>
          <w:rFonts w:ascii="Source Serif 4" w:hAnsi="Source Serif 4" w:cs="Source Serif 4"/>
          <w:b w:val="0"/>
          <w:i w:val="0"/>
          <w:sz w:val="21"/>
        </w:rPr>
        <w:t xml:space="preserve">. Availability and booking both touch </w:t>
      </w:r>
      <w:r>
        <w:rPr>
          <w:rFonts w:ascii="JetBrains Mono" w:hAnsi="JetBrains Mono" w:cs="JetBrains Mono"/>
          <w:b w:val="0"/>
          <w:i w:val="0"/>
          <w:sz w:val="18"/>
        </w:rPr>
        <w:t>booking</w:t>
      </w:r>
      <w:r>
        <w:rPr>
          <w:rFonts w:ascii="Source Serif 4" w:hAnsi="Source Serif 4" w:cs="Source Serif 4"/>
          <w:b w:val="0"/>
          <w:i w:val="0"/>
          <w:sz w:val="21"/>
        </w:rPr>
        <w:t>. Reviews needs visits that the menu app creates. If each owned its own copy you'd have four sources of truth for the same fields and permanent reconciliation work — which is exactly what four separate SaaS products are.</w:t>
      </w:r>
    </w:p>
    <w:p>
      <w:pPr>
        <w:pStyle w:val="Heading3"/>
        <w:spacing w:before="200" w:after="80"/>
        <w:keepNext w:val="1"/>
      </w:pPr>
      <w:r>
        <w:rPr>
          <w:rFonts w:ascii="Archivo" w:hAnsi="Archivo" w:cs="Archivo"/>
          <w:b/>
          <w:i w:val="0"/>
          <w:color w:val="181B19"/>
          <w:sz w:val="25"/>
        </w:rPr>
        <w:t>Song requests is the proof the platform is real</w:t>
      </w:r>
    </w:p>
    <w:p>
      <w:pPr>
        <w:spacing w:after="140"/>
      </w:pPr>
      <w:r>
        <w:rPr>
          <w:rFonts w:ascii="Source Serif 4" w:hAnsi="Source Serif 4" w:cs="Source Serif 4"/>
          <w:b w:val="0"/>
          <w:i w:val="0"/>
          <w:sz w:val="21"/>
        </w:rPr>
        <w:t xml:space="preserve">QR on a stage → page → request → payment confirmation parsed → identity matched → artist notified. </w:t>
      </w:r>
      <w:r>
        <w:rPr>
          <w:rFonts w:ascii="Source Serif 4" w:hAnsi="Source Serif 4" w:cs="Source Serif 4"/>
          <w:b/>
          <w:i w:val="0"/>
          <w:sz w:val="21"/>
        </w:rPr>
        <w:t>Zero new architecture.</w:t>
      </w:r>
      <w:r>
        <w:rPr>
          <w:rFonts w:ascii="Source Serif 4" w:hAnsi="Source Serif 4" w:cs="Source Serif 4"/>
          <w:b w:val="0"/>
          <w:i w:val="0"/>
          <w:sz w:val="21"/>
        </w:rPr>
        <w:t xml:space="preserve"> Five capabilities you already built. If it takes a week, the foundation works. If it takes a month, something in Phases A–C is wrong and you should fix that before app number six.</w:t>
      </w:r>
    </w:p>
    <w:p>
      <w:pPr>
        <w:spacing w:after="120"/>
      </w:pPr>
      <w:r>
        <w:rPr>
          <w:rFonts w:ascii="JetBrains Mono" w:hAnsi="JetBrains Mono" w:cs="JetBrains Mono"/>
          <w:b w:val="0"/>
          <w:i w:val="0"/>
          <w:caps/>
          <w:color w:val="A4601A"/>
          <w:sz w:val="16"/>
        </w:rPr>
        <w:t>16</w:t>
      </w:r>
    </w:p>
    <w:p>
      <w:pPr>
        <w:pStyle w:val="Heading2"/>
        <w:spacing w:before="280" w:after="80"/>
        <w:keepNext w:val="1"/>
        <w:pBdr>
          <w:bottom w:val="single" w:sz="6" w:space="4" w:color="D7DAD3"/>
        </w:pBdr>
      </w:pPr>
      <w:r>
        <w:rPr>
          <w:rFonts w:ascii="Archivo" w:hAnsi="Archivo" w:cs="Archivo"/>
          <w:b/>
          <w:i w:val="0"/>
          <w:color w:val="181B19"/>
          <w:sz w:val="32"/>
        </w:rPr>
        <w:t>What breaks if you skip</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Skip this</w:t>
            </w:r>
          </w:p>
        </w:tc>
        <w:tc>
          <w:tcPr>
            <w:tcW w:type="dxa" w:w="3312"/>
            <w:shd w:val="clear" w:color="auto" w:fill="E9EBE6"/>
          </w:tcPr>
          <w:p>
            <w:pPr>
              <w:spacing w:before="40" w:after="40"/>
            </w:pPr>
            <w:r/>
            <w:r>
              <w:rPr>
                <w:rFonts w:ascii="Archivo" w:hAnsi="Archivo" w:cs="Archivo"/>
                <w:b/>
                <w:i w:val="0"/>
                <w:sz w:val="18"/>
              </w:rPr>
              <w:t>What happens</w:t>
            </w:r>
          </w:p>
        </w:tc>
        <w:tc>
          <w:tcPr>
            <w:tcW w:type="dxa" w:w="3312"/>
            <w:shd w:val="clear" w:color="auto" w:fill="E9EBE6"/>
          </w:tcPr>
          <w:p>
            <w:pPr>
              <w:spacing w:before="40" w:after="40"/>
            </w:pPr>
            <w:r/>
            <w:r>
              <w:rPr>
                <w:rFonts w:ascii="Archivo" w:hAnsi="Archivo" w:cs="Archivo"/>
                <w:b/>
                <w:i w:val="0"/>
                <w:sz w:val="18"/>
              </w:rPr>
              <w:t>Recoverable?</w:t>
            </w:r>
          </w:p>
        </w:tc>
      </w:tr>
      <w:tr>
        <w:tc>
          <w:tcPr>
            <w:tcW w:type="dxa" w:w="3312"/>
          </w:tcPr>
          <w:p>
            <w:pPr>
              <w:spacing w:before="40" w:after="40"/>
            </w:pPr>
            <w:r/>
            <w:r>
              <w:rPr>
                <w:rFonts w:ascii="Source Serif 4" w:hAnsi="Source Serif 4" w:cs="Source Serif 4"/>
                <w:b w:val="0"/>
                <w:i w:val="0"/>
                <w:sz w:val="18"/>
              </w:rPr>
              <w:t>observation table</w:t>
            </w:r>
          </w:p>
        </w:tc>
        <w:tc>
          <w:tcPr>
            <w:tcW w:type="dxa" w:w="3312"/>
          </w:tcPr>
          <w:p>
            <w:pPr>
              <w:spacing w:before="40" w:after="40"/>
            </w:pPr>
            <w:r/>
            <w:r>
              <w:rPr>
                <w:rFonts w:ascii="Source Serif 4" w:hAnsi="Source Serif 4" w:cs="Source Serif 4"/>
                <w:b w:val="0"/>
                <w:i w:val="0"/>
                <w:sz w:val="18"/>
              </w:rPr>
              <w:t>Six months of data with no origin, no confidence, no way to reconstruct. Conflict resolution becomes guesswork forever.</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one writer per field</w:t>
            </w:r>
          </w:p>
        </w:tc>
        <w:tc>
          <w:tcPr>
            <w:tcW w:type="dxa" w:w="3312"/>
          </w:tcPr>
          <w:p>
            <w:pPr>
              <w:spacing w:before="40" w:after="40"/>
            </w:pPr>
            <w:r/>
            <w:r>
              <w:rPr>
                <w:rFonts w:ascii="Source Serif 4" w:hAnsi="Source Serif 4" w:cs="Source Serif 4"/>
                <w:b w:val="0"/>
                <w:i w:val="0"/>
                <w:sz w:val="18"/>
              </w:rPr>
              <w:t xml:space="preserve">Two apps race on </w:t>
            </w:r>
            <w:r>
              <w:rPr>
                <w:rFonts w:ascii="JetBrains Mono" w:hAnsi="JetBrains Mono" w:cs="JetBrains Mono"/>
                <w:b w:val="0"/>
                <w:i w:val="0"/>
                <w:sz w:val="15"/>
              </w:rPr>
              <w:t>booking.status</w:t>
            </w:r>
            <w:r>
              <w:rPr>
                <w:rFonts w:ascii="Source Serif 4" w:hAnsi="Source Serif 4" w:cs="Source Serif 4"/>
                <w:b w:val="0"/>
                <w:i w:val="0"/>
                <w:sz w:val="18"/>
              </w:rPr>
              <w:t>. Intermittent, unreproducible, and it corrupts customer-facing availability.</w:t>
            </w:r>
          </w:p>
        </w:tc>
        <w:tc>
          <w:tcPr>
            <w:tcW w:type="dxa" w:w="3312"/>
          </w:tcPr>
          <w:p>
            <w:pPr>
              <w:spacing w:before="40" w:after="40"/>
            </w:pPr>
            <w:r/>
            <w:r>
              <w:rPr>
                <w:rFonts w:ascii="Source Serif 4" w:hAnsi="Source Serif 4" w:cs="Source Serif 4"/>
                <w:b w:val="0"/>
                <w:i w:val="0"/>
                <w:sz w:val="18"/>
              </w:rPr>
              <w:t>Painful</w:t>
            </w:r>
          </w:p>
        </w:tc>
      </w:tr>
      <w:tr>
        <w:tc>
          <w:tcPr>
            <w:tcW w:type="dxa" w:w="3312"/>
          </w:tcPr>
          <w:p>
            <w:pPr>
              <w:spacing w:before="40" w:after="40"/>
            </w:pPr>
            <w:r/>
            <w:r>
              <w:rPr>
                <w:rFonts w:ascii="Source Serif 4" w:hAnsi="Source Serif 4" w:cs="Source Serif 4"/>
                <w:b w:val="0"/>
                <w:i w:val="0"/>
                <w:sz w:val="18"/>
              </w:rPr>
              <w:t>capability seam</w:t>
            </w:r>
          </w:p>
        </w:tc>
        <w:tc>
          <w:tcPr>
            <w:tcW w:type="dxa" w:w="3312"/>
          </w:tcPr>
          <w:p>
            <w:pPr>
              <w:spacing w:before="40" w:after="40"/>
            </w:pPr>
            <w:r/>
            <w:r>
              <w:rPr>
                <w:rFonts w:ascii="Source Serif 4" w:hAnsi="Source Serif 4" w:cs="Source Serif 4"/>
                <w:b w:val="0"/>
                <w:i w:val="0"/>
                <w:sz w:val="18"/>
              </w:rPr>
              <w:t>Apps reach into the database. Policy, ledger and swappable storage all become impossible without rewriting every app.</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node-per-business</w:t>
            </w:r>
          </w:p>
        </w:tc>
        <w:tc>
          <w:tcPr>
            <w:tcW w:type="dxa" w:w="3312"/>
          </w:tcPr>
          <w:p>
            <w:pPr>
              <w:spacing w:before="40" w:after="40"/>
            </w:pPr>
            <w:r/>
            <w:r>
              <w:rPr>
                <w:rFonts w:ascii="Source Serif 4" w:hAnsi="Source Serif 4" w:cs="Source Serif 4"/>
                <w:b w:val="0"/>
                <w:i w:val="0"/>
                <w:sz w:val="18"/>
              </w:rPr>
              <w:t xml:space="preserve">One missing </w:t>
            </w:r>
            <w:r>
              <w:rPr>
                <w:rFonts w:ascii="JetBrains Mono" w:hAnsi="JetBrains Mono" w:cs="JetBrains Mono"/>
                <w:b w:val="0"/>
                <w:i w:val="0"/>
                <w:sz w:val="15"/>
              </w:rPr>
              <w:t>WHERE business_id =</w:t>
            </w:r>
            <w:r>
              <w:rPr>
                <w:rFonts w:ascii="Source Serif 4" w:hAnsi="Source Serif 4" w:cs="Source Serif 4"/>
                <w:b w:val="0"/>
                <w:i w:val="0"/>
                <w:sz w:val="18"/>
              </w:rPr>
              <w:t xml:space="preserve"> is a cross-tenant breach, and your entire posture is gone in one incident.</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platform-owned surfaces</w:t>
            </w:r>
          </w:p>
        </w:tc>
        <w:tc>
          <w:tcPr>
            <w:tcW w:type="dxa" w:w="3312"/>
          </w:tcPr>
          <w:p>
            <w:pPr>
              <w:spacing w:before="40" w:after="40"/>
            </w:pPr>
            <w:r/>
            <w:r>
              <w:rPr>
                <w:rFonts w:ascii="Source Serif 4" w:hAnsi="Source Serif 4" w:cs="Source Serif 4"/>
                <w:b w:val="0"/>
                <w:i w:val="0"/>
                <w:sz w:val="18"/>
              </w:rPr>
              <w:t>Seven apps, seven websites, seven settings screens. App #7 costs a month instead of a week.</w:t>
            </w:r>
          </w:p>
        </w:tc>
        <w:tc>
          <w:tcPr>
            <w:tcW w:type="dxa" w:w="3312"/>
          </w:tcPr>
          <w:p>
            <w:pPr>
              <w:spacing w:before="40" w:after="40"/>
            </w:pPr>
            <w:r/>
            <w:r>
              <w:rPr>
                <w:rFonts w:ascii="Source Serif 4" w:hAnsi="Source Serif 4" w:cs="Source Serif 4"/>
                <w:b w:val="0"/>
                <w:i w:val="0"/>
                <w:sz w:val="18"/>
              </w:rPr>
              <w:t>Expensive</w:t>
            </w:r>
          </w:p>
        </w:tc>
      </w:tr>
      <w:tr>
        <w:tc>
          <w:tcPr>
            <w:tcW w:type="dxa" w:w="3312"/>
          </w:tcPr>
          <w:p>
            <w:pPr>
              <w:spacing w:before="40" w:after="40"/>
            </w:pPr>
            <w:r/>
            <w:r>
              <w:rPr>
                <w:rFonts w:ascii="Source Serif 4" w:hAnsi="Source Serif 4" w:cs="Source Serif 4"/>
                <w:b w:val="0"/>
                <w:i w:val="0"/>
                <w:sz w:val="18"/>
              </w:rPr>
              <w:t>projection boundary</w:t>
            </w:r>
          </w:p>
        </w:tc>
        <w:tc>
          <w:tcPr>
            <w:tcW w:type="dxa" w:w="3312"/>
          </w:tcPr>
          <w:p>
            <w:pPr>
              <w:spacing w:before="40" w:after="40"/>
            </w:pPr>
            <w:r/>
            <w:r>
              <w:rPr>
                <w:rFonts w:ascii="Source Serif 4" w:hAnsi="Source Serif 4" w:cs="Source Serif 4"/>
                <w:b w:val="0"/>
                <w:i w:val="0"/>
                <w:sz w:val="18"/>
              </w:rPr>
              <w:t>Private fields leak to the edge. The one mistake that ends the company.</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ledger from write #1</w:t>
            </w:r>
          </w:p>
        </w:tc>
        <w:tc>
          <w:tcPr>
            <w:tcW w:type="dxa" w:w="3312"/>
          </w:tcPr>
          <w:p>
            <w:pPr>
              <w:spacing w:before="40" w:after="40"/>
            </w:pPr>
            <w:r/>
            <w:r>
              <w:rPr>
                <w:rFonts w:ascii="Source Serif 4" w:hAnsi="Source Serif 4" w:cs="Source Serif 4"/>
                <w:b w:val="0"/>
                <w:i w:val="0"/>
                <w:sz w:val="18"/>
              </w:rPr>
              <w:t>No audit history for the period you most need it, and Proof Ledger becomes a claim you can't back.</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first-party apps sandboxed</w:t>
            </w:r>
          </w:p>
        </w:tc>
        <w:tc>
          <w:tcPr>
            <w:tcW w:type="dxa" w:w="3312"/>
          </w:tcPr>
          <w:p>
            <w:pPr>
              <w:spacing w:before="40" w:after="40"/>
            </w:pPr>
            <w:r/>
            <w:r>
              <w:rPr>
                <w:rFonts w:ascii="Source Serif 4" w:hAnsi="Source Serif 4" w:cs="Source Serif 4"/>
                <w:b w:val="0"/>
                <w:i w:val="0"/>
                <w:sz w:val="18"/>
              </w:rPr>
              <w:t>Privileged shortcuts accumulate, the SDK's gaps stay invisible, and developers find out.</w:t>
            </w:r>
          </w:p>
        </w:tc>
        <w:tc>
          <w:tcPr>
            <w:tcW w:type="dxa" w:w="3312"/>
          </w:tcPr>
          <w:p>
            <w:pPr>
              <w:spacing w:before="40" w:after="40"/>
            </w:pPr>
            <w:r/>
            <w:r>
              <w:rPr>
                <w:rFonts w:ascii="Source Serif 4" w:hAnsi="Source Serif 4" w:cs="Source Serif 4"/>
                <w:b w:val="0"/>
                <w:i w:val="0"/>
                <w:sz w:val="18"/>
              </w:rPr>
              <w:t>Painful</w:t>
            </w:r>
          </w:p>
        </w:tc>
      </w:tr>
      <w:tr>
        <w:tc>
          <w:tcPr>
            <w:tcW w:type="dxa" w:w="3312"/>
          </w:tcPr>
          <w:p>
            <w:pPr>
              <w:spacing w:before="40" w:after="40"/>
            </w:pPr>
            <w:r/>
            <w:r>
              <w:rPr>
                <w:rFonts w:ascii="Source Serif 4" w:hAnsi="Source Serif 4" w:cs="Source Serif 4"/>
                <w:b w:val="0"/>
                <w:i w:val="0"/>
                <w:sz w:val="18"/>
              </w:rPr>
              <w:t>node location-agnostic</w:t>
            </w:r>
          </w:p>
        </w:tc>
        <w:tc>
          <w:tcPr>
            <w:tcW w:type="dxa" w:w="3312"/>
          </w:tcPr>
          <w:p>
            <w:pPr>
              <w:spacing w:before="40" w:after="40"/>
            </w:pPr>
            <w:r/>
            <w:r>
              <w:rPr>
                <w:rFonts w:ascii="Source Serif 4" w:hAnsi="Source Serif 4" w:cs="Source Serif 4"/>
                <w:b w:val="0"/>
                <w:i w:val="0"/>
                <w:sz w:val="18"/>
              </w:rPr>
              <w:t>Free tier becomes a dead end with no upgrade path, and you rebuild it as a separate product.</w:t>
            </w:r>
          </w:p>
        </w:tc>
        <w:tc>
          <w:tcPr>
            <w:tcW w:type="dxa" w:w="3312"/>
          </w:tcPr>
          <w:p>
            <w:pPr>
              <w:spacing w:before="40" w:after="40"/>
            </w:pPr>
            <w:r/>
            <w:r>
              <w:rPr>
                <w:rFonts w:ascii="Source Serif 4" w:hAnsi="Source Serif 4" w:cs="Source Serif 4"/>
                <w:b w:val="0"/>
                <w:i w:val="0"/>
                <w:sz w:val="18"/>
              </w:rPr>
              <w:t>Expensive</w:t>
            </w:r>
          </w:p>
        </w:tc>
      </w:tr>
      <w:tr>
        <w:tc>
          <w:tcPr>
            <w:tcW w:type="dxa" w:w="3312"/>
          </w:tcPr>
          <w:p>
            <w:pPr>
              <w:spacing w:before="40" w:after="40"/>
            </w:pPr>
            <w:r/>
            <w:r>
              <w:rPr>
                <w:rFonts w:ascii="Source Serif 4" w:hAnsi="Source Serif 4" w:cs="Source Serif 4"/>
                <w:b w:val="0"/>
                <w:i w:val="0"/>
                <w:sz w:val="18"/>
              </w:rPr>
              <w:t>idempotency on ingest</w:t>
            </w:r>
          </w:p>
        </w:tc>
        <w:tc>
          <w:tcPr>
            <w:tcW w:type="dxa" w:w="3312"/>
          </w:tcPr>
          <w:p>
            <w:pPr>
              <w:spacing w:before="40" w:after="40"/>
            </w:pPr>
            <w:r/>
            <w:r>
              <w:rPr>
                <w:rFonts w:ascii="Source Serif 4" w:hAnsi="Source Serif 4" w:cs="Source Serif 4"/>
                <w:b w:val="0"/>
                <w:i w:val="0"/>
                <w:sz w:val="18"/>
              </w:rPr>
              <w:t>A forwarded confirmation decrements inventory twice. You oversell. The customer loses trust in the number.</w:t>
            </w:r>
          </w:p>
        </w:tc>
        <w:tc>
          <w:tcPr>
            <w:tcW w:type="dxa" w:w="3312"/>
          </w:tcPr>
          <w:p>
            <w:pPr>
              <w:spacing w:before="40" w:after="40"/>
            </w:pPr>
            <w:r/>
            <w:r>
              <w:rPr>
                <w:rFonts w:ascii="Source Serif 4" w:hAnsi="Source Serif 4" w:cs="Source Serif 4"/>
                <w:b w:val="0"/>
                <w:i w:val="0"/>
                <w:sz w:val="18"/>
              </w:rPr>
              <w:t>Painful</w:t>
            </w:r>
          </w:p>
        </w:tc>
      </w:tr>
    </w:tbl>
    <w:p>
      <w:pPr>
        <w:spacing w:after="80"/>
      </w:pPr>
    </w:p>
    <w:p>
      <w:pPr>
        <w:spacing w:after="140"/>
      </w:pPr>
      <w:r>
        <w:rPr>
          <w:rFonts w:ascii="Source Serif 4" w:hAnsi="Source Serif 4" w:cs="Source Serif 4"/>
          <w:b w:val="0"/>
          <w:i w:val="0"/>
          <w:sz w:val="21"/>
        </w:rPr>
        <w:t xml:space="preserve">Seven of those ten are </w:t>
      </w:r>
      <w:r>
        <w:rPr>
          <w:rFonts w:ascii="Source Serif 4" w:hAnsi="Source Serif 4" w:cs="Source Serif 4"/>
          <w:b/>
          <w:i w:val="0"/>
          <w:sz w:val="21"/>
        </w:rPr>
        <w:t>not recoverable</w:t>
      </w:r>
      <w:r>
        <w:rPr>
          <w:rFonts w:ascii="Source Serif 4" w:hAnsi="Source Serif 4" w:cs="Source Serif 4"/>
          <w:b w:val="0"/>
          <w:i w:val="0"/>
          <w:sz w:val="21"/>
        </w:rPr>
        <w:t xml:space="preserve"> — they'd require rebuilding the foundation with live customers on it. They're all in Phase A and B, they're all cheap to do first, and every one of them is boring.</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Still true</w:t>
      </w:r>
      <w:r>
        <w:rPr>
          <w:rFonts w:ascii="Source Serif 4" w:hAnsi="Source Serif 4" w:cs="Source Serif 4"/>
          <w:b w:val="0"/>
          <w:i w:val="0"/>
          <w:sz w:val="21"/>
        </w:rPr>
        <w:t xml:space="preserve">  </w:t>
      </w:r>
      <w:r>
        <w:rPr>
          <w:rFonts w:ascii="Source Serif 4" w:hAnsi="Source Serif 4" w:cs="Source Serif 4"/>
          <w:b w:val="0"/>
          <w:i w:val="0"/>
          <w:sz w:val="21"/>
        </w:rPr>
        <w:t>None of Phase E matters if an accessibility service can't run on the apps a Destin charter operator actually uses. One phone, one afternoon, before week 23.</w:t>
      </w:r>
    </w:p>
    <w:p>
      <w:pPr>
        <w:spacing w:after="140"/>
      </w:pPr>
      <w:r>
        <w:rPr>
          <w:rFonts w:ascii="Source Serif 4" w:hAnsi="Source Serif 4" w:cs="Source Serif 4"/>
          <w:b w:val="0"/>
          <w:i w:val="0"/>
          <w:sz w:val="21"/>
        </w:rPr>
        <w:t>Build spec, revision one. Phase durations assume a small team and will move; the dependency order between phases should not. Companion documents: the Playbook (strategy and economics), the Build Plan (phases and go-to-market), the Parts Catalog (component list with verdicts).</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